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79" w:rsidRPr="00426263" w:rsidRDefault="00DE3079" w:rsidP="000A142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19"/>
          <w:lang w:eastAsia="es-MX"/>
        </w:rPr>
      </w:pPr>
      <w:r w:rsidRPr="00426263">
        <w:rPr>
          <w:rFonts w:ascii="Arial" w:eastAsia="Times New Roman" w:hAnsi="Arial" w:cs="Arial"/>
          <w:sz w:val="24"/>
          <w:szCs w:val="19"/>
          <w:lang w:eastAsia="es-MX"/>
        </w:rPr>
        <w:t>El pasado </w:t>
      </w:r>
      <w:r w:rsidR="00283806" w:rsidRPr="00426263">
        <w:rPr>
          <w:rFonts w:ascii="Arial" w:eastAsia="Times New Roman" w:hAnsi="Arial" w:cs="Arial"/>
          <w:b/>
          <w:bCs/>
          <w:sz w:val="24"/>
          <w:szCs w:val="19"/>
          <w:lang w:eastAsia="es-MX"/>
        </w:rPr>
        <w:t>01 de julio</w:t>
      </w:r>
      <w:r w:rsidRPr="00426263">
        <w:rPr>
          <w:rFonts w:ascii="Arial" w:eastAsia="Times New Roman" w:hAnsi="Arial" w:cs="Arial"/>
          <w:b/>
          <w:bCs/>
          <w:sz w:val="24"/>
          <w:szCs w:val="19"/>
          <w:lang w:eastAsia="es-MX"/>
        </w:rPr>
        <w:t xml:space="preserve"> de 2016</w:t>
      </w:r>
      <w:r w:rsidRPr="00426263">
        <w:rPr>
          <w:rFonts w:ascii="Arial" w:eastAsia="Times New Roman" w:hAnsi="Arial" w:cs="Arial"/>
          <w:sz w:val="24"/>
          <w:szCs w:val="19"/>
          <w:lang w:eastAsia="es-MX"/>
        </w:rPr>
        <w:t>, la </w:t>
      </w:r>
      <w:r w:rsidR="00283806" w:rsidRPr="00426263">
        <w:rPr>
          <w:rFonts w:ascii="Arial" w:eastAsia="Times New Roman" w:hAnsi="Arial" w:cs="Arial"/>
          <w:sz w:val="24"/>
          <w:szCs w:val="19"/>
          <w:lang w:eastAsia="es-MX"/>
        </w:rPr>
        <w:t>Secretaría de Comunicaciones y Transportes</w:t>
      </w:r>
      <w:r w:rsidRPr="00426263">
        <w:rPr>
          <w:rFonts w:ascii="Arial" w:eastAsia="Times New Roman" w:hAnsi="Arial" w:cs="Arial"/>
          <w:sz w:val="24"/>
          <w:szCs w:val="19"/>
          <w:lang w:eastAsia="es-MX"/>
        </w:rPr>
        <w:t xml:space="preserve"> dio a conocer el </w:t>
      </w:r>
      <w:r w:rsidR="00283806" w:rsidRPr="00426263">
        <w:rPr>
          <w:rFonts w:ascii="Arial" w:eastAsia="Times New Roman" w:hAnsi="Arial" w:cs="Arial"/>
          <w:bCs/>
          <w:sz w:val="24"/>
          <w:szCs w:val="19"/>
          <w:lang w:eastAsia="es-MX"/>
        </w:rPr>
        <w:t>fallo del Concurso Público No. APP-009000062</w:t>
      </w:r>
      <w:r w:rsidRPr="00426263">
        <w:rPr>
          <w:rFonts w:ascii="Arial" w:eastAsia="Times New Roman" w:hAnsi="Arial" w:cs="Arial"/>
          <w:bCs/>
          <w:sz w:val="24"/>
          <w:szCs w:val="19"/>
          <w:lang w:eastAsia="es-MX"/>
        </w:rPr>
        <w:t>-</w:t>
      </w:r>
      <w:r w:rsidR="00283806" w:rsidRPr="00426263">
        <w:rPr>
          <w:rFonts w:ascii="Arial" w:eastAsia="Times New Roman" w:hAnsi="Arial" w:cs="Arial"/>
          <w:bCs/>
          <w:sz w:val="24"/>
          <w:szCs w:val="19"/>
          <w:lang w:eastAsia="es-MX"/>
        </w:rPr>
        <w:t>E13-</w:t>
      </w:r>
      <w:r w:rsidRPr="00426263">
        <w:rPr>
          <w:rFonts w:ascii="Arial" w:eastAsia="Times New Roman" w:hAnsi="Arial" w:cs="Arial"/>
          <w:bCs/>
          <w:sz w:val="24"/>
          <w:szCs w:val="19"/>
          <w:lang w:eastAsia="es-MX"/>
        </w:rPr>
        <w:t>2016, correspondiente</w:t>
      </w:r>
      <w:r w:rsidR="00283806" w:rsidRPr="00426263">
        <w:rPr>
          <w:rFonts w:ascii="Arial" w:eastAsia="Times New Roman" w:hAnsi="Arial" w:cs="Arial"/>
          <w:bCs/>
          <w:sz w:val="24"/>
          <w:szCs w:val="19"/>
          <w:lang w:eastAsia="es-MX"/>
        </w:rPr>
        <w:t xml:space="preserve"> al </w:t>
      </w:r>
      <w:r w:rsidR="00283806" w:rsidRPr="00426263">
        <w:rPr>
          <w:rFonts w:ascii="Arial" w:eastAsia="Times New Roman" w:hAnsi="Arial" w:cs="Arial"/>
          <w:b/>
          <w:bCs/>
          <w:sz w:val="24"/>
          <w:szCs w:val="19"/>
          <w:lang w:eastAsia="es-MX"/>
        </w:rPr>
        <w:t>proyecto de asociación público privada para la prestación para la prestación del servicio de disponibilidad del Libramiento de la carretera La Galarza-</w:t>
      </w:r>
      <w:proofErr w:type="spellStart"/>
      <w:r w:rsidR="00283806" w:rsidRPr="00426263">
        <w:rPr>
          <w:rFonts w:ascii="Arial" w:eastAsia="Times New Roman" w:hAnsi="Arial" w:cs="Arial"/>
          <w:b/>
          <w:bCs/>
          <w:sz w:val="24"/>
          <w:szCs w:val="19"/>
          <w:lang w:eastAsia="es-MX"/>
        </w:rPr>
        <w:t>Amatitlanes</w:t>
      </w:r>
      <w:proofErr w:type="spellEnd"/>
      <w:r w:rsidRPr="00426263">
        <w:rPr>
          <w:rFonts w:ascii="Arial" w:eastAsia="Times New Roman" w:hAnsi="Arial" w:cs="Arial"/>
          <w:b/>
          <w:bCs/>
          <w:sz w:val="24"/>
          <w:szCs w:val="19"/>
          <w:lang w:eastAsia="es-MX"/>
        </w:rPr>
        <w:t>.</w:t>
      </w:r>
    </w:p>
    <w:p w:rsidR="00DE3079" w:rsidRPr="00426263" w:rsidRDefault="00DE3079" w:rsidP="000A142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426263">
        <w:rPr>
          <w:rFonts w:ascii="Arial" w:eastAsia="Times New Roman" w:hAnsi="Arial" w:cs="Arial"/>
          <w:bCs/>
          <w:sz w:val="24"/>
          <w:szCs w:val="19"/>
          <w:shd w:val="clear" w:color="auto" w:fill="FFFFFF"/>
          <w:lang w:eastAsia="es-MX"/>
        </w:rPr>
        <w:t>Nombre del Licitante Ganador: </w:t>
      </w:r>
    </w:p>
    <w:p w:rsidR="00DE3079" w:rsidRPr="00426263" w:rsidRDefault="00DE3079" w:rsidP="000A14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19"/>
          <w:lang w:eastAsia="es-MX"/>
        </w:rPr>
      </w:pPr>
    </w:p>
    <w:p w:rsidR="008A70F3" w:rsidRPr="00426263" w:rsidRDefault="008A70F3" w:rsidP="000A14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19"/>
          <w:lang w:eastAsia="es-MX"/>
        </w:rPr>
      </w:pPr>
      <w:r w:rsidRPr="00426263">
        <w:rPr>
          <w:rFonts w:ascii="Arial" w:eastAsia="Times New Roman" w:hAnsi="Arial" w:cs="Arial"/>
          <w:sz w:val="24"/>
          <w:szCs w:val="19"/>
          <w:lang w:eastAsia="es-MX"/>
        </w:rPr>
        <w:t>Supra Construcciones S.A. de C.V., fue declarada la única propuesta SOLVENTE, tanto en su Oferta Técnica como en su Oferta Económica. Con los siguientes importes:</w:t>
      </w:r>
    </w:p>
    <w:p w:rsidR="008A70F3" w:rsidRPr="00426263" w:rsidRDefault="008A70F3" w:rsidP="000A14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19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A70F3" w:rsidRPr="00426263" w:rsidTr="008A70F3">
        <w:tc>
          <w:tcPr>
            <w:tcW w:w="4489" w:type="dxa"/>
          </w:tcPr>
          <w:p w:rsidR="008A70F3" w:rsidRPr="00426263" w:rsidRDefault="00426263" w:rsidP="008A70F3">
            <w:pPr>
              <w:jc w:val="both"/>
              <w:rPr>
                <w:rFonts w:ascii="Arial" w:eastAsia="Times New Roman" w:hAnsi="Arial" w:cs="Arial"/>
                <w:b/>
                <w:sz w:val="24"/>
                <w:szCs w:val="19"/>
                <w:lang w:eastAsia="es-MX"/>
              </w:rPr>
            </w:pPr>
            <w:r w:rsidRPr="00426263">
              <w:rPr>
                <w:rFonts w:ascii="Arial" w:eastAsia="Times New Roman" w:hAnsi="Arial" w:cs="Arial"/>
                <w:b/>
                <w:sz w:val="24"/>
                <w:szCs w:val="19"/>
                <w:lang w:eastAsia="es-MX"/>
              </w:rPr>
              <w:t>Concepto.</w:t>
            </w:r>
          </w:p>
        </w:tc>
        <w:tc>
          <w:tcPr>
            <w:tcW w:w="4489" w:type="dxa"/>
          </w:tcPr>
          <w:p w:rsidR="008A70F3" w:rsidRPr="00426263" w:rsidRDefault="00426263" w:rsidP="000A142D">
            <w:pPr>
              <w:jc w:val="both"/>
              <w:rPr>
                <w:rFonts w:ascii="Arial" w:eastAsia="Times New Roman" w:hAnsi="Arial" w:cs="Arial"/>
                <w:b/>
                <w:sz w:val="24"/>
                <w:szCs w:val="19"/>
                <w:lang w:eastAsia="es-MX"/>
              </w:rPr>
            </w:pPr>
            <w:r w:rsidRPr="00426263">
              <w:rPr>
                <w:rFonts w:ascii="Arial" w:eastAsia="Times New Roman" w:hAnsi="Arial" w:cs="Arial"/>
                <w:b/>
                <w:sz w:val="24"/>
                <w:szCs w:val="19"/>
                <w:lang w:eastAsia="es-MX"/>
              </w:rPr>
              <w:t>Importe a Precios C</w:t>
            </w:r>
            <w:r w:rsidR="008A70F3" w:rsidRPr="00426263">
              <w:rPr>
                <w:rFonts w:ascii="Arial" w:eastAsia="Times New Roman" w:hAnsi="Arial" w:cs="Arial"/>
                <w:b/>
                <w:sz w:val="24"/>
                <w:szCs w:val="19"/>
                <w:lang w:eastAsia="es-MX"/>
              </w:rPr>
              <w:t>onstantes</w:t>
            </w:r>
            <w:r w:rsidRPr="00426263">
              <w:rPr>
                <w:rFonts w:ascii="Arial" w:eastAsia="Times New Roman" w:hAnsi="Arial" w:cs="Arial"/>
                <w:b/>
                <w:sz w:val="24"/>
                <w:szCs w:val="19"/>
                <w:lang w:eastAsia="es-MX"/>
              </w:rPr>
              <w:t>.</w:t>
            </w:r>
          </w:p>
        </w:tc>
      </w:tr>
      <w:tr w:rsidR="008A70F3" w:rsidRPr="00426263" w:rsidTr="008A70F3">
        <w:tc>
          <w:tcPr>
            <w:tcW w:w="4489" w:type="dxa"/>
          </w:tcPr>
          <w:p w:rsidR="008A70F3" w:rsidRPr="00426263" w:rsidRDefault="008A70F3" w:rsidP="000A142D">
            <w:pPr>
              <w:jc w:val="both"/>
              <w:rPr>
                <w:rFonts w:ascii="Arial" w:eastAsia="Times New Roman" w:hAnsi="Arial" w:cs="Arial"/>
                <w:sz w:val="24"/>
                <w:szCs w:val="19"/>
                <w:lang w:eastAsia="es-MX"/>
              </w:rPr>
            </w:pPr>
            <w:r w:rsidRPr="00426263">
              <w:rPr>
                <w:rFonts w:ascii="Arial" w:eastAsia="Times New Roman" w:hAnsi="Arial" w:cs="Arial"/>
                <w:sz w:val="24"/>
                <w:szCs w:val="19"/>
                <w:lang w:eastAsia="es-MX"/>
              </w:rPr>
              <w:t xml:space="preserve">Pago por Disponibilidad </w:t>
            </w:r>
          </w:p>
        </w:tc>
        <w:tc>
          <w:tcPr>
            <w:tcW w:w="4489" w:type="dxa"/>
          </w:tcPr>
          <w:p w:rsidR="008A70F3" w:rsidRPr="00426263" w:rsidRDefault="008A70F3" w:rsidP="000A142D">
            <w:pPr>
              <w:jc w:val="both"/>
              <w:rPr>
                <w:rFonts w:ascii="Arial" w:eastAsia="Times New Roman" w:hAnsi="Arial" w:cs="Arial"/>
                <w:sz w:val="24"/>
                <w:szCs w:val="19"/>
                <w:lang w:eastAsia="es-MX"/>
              </w:rPr>
            </w:pPr>
            <w:r w:rsidRPr="00426263">
              <w:rPr>
                <w:rFonts w:ascii="Arial" w:eastAsia="Times New Roman" w:hAnsi="Arial" w:cs="Arial"/>
                <w:sz w:val="24"/>
                <w:szCs w:val="19"/>
                <w:lang w:eastAsia="es-MX"/>
              </w:rPr>
              <w:t>$85,250,000.00</w:t>
            </w:r>
          </w:p>
        </w:tc>
      </w:tr>
      <w:tr w:rsidR="008A70F3" w:rsidRPr="00426263" w:rsidTr="008A70F3">
        <w:tc>
          <w:tcPr>
            <w:tcW w:w="4489" w:type="dxa"/>
          </w:tcPr>
          <w:p w:rsidR="008A70F3" w:rsidRPr="00426263" w:rsidRDefault="008A70F3" w:rsidP="000A142D">
            <w:pPr>
              <w:jc w:val="both"/>
              <w:rPr>
                <w:rFonts w:ascii="Arial" w:eastAsia="Times New Roman" w:hAnsi="Arial" w:cs="Arial"/>
                <w:sz w:val="24"/>
                <w:szCs w:val="19"/>
                <w:lang w:eastAsia="es-MX"/>
              </w:rPr>
            </w:pPr>
            <w:r w:rsidRPr="00426263">
              <w:rPr>
                <w:rFonts w:ascii="Arial" w:eastAsia="Times New Roman" w:hAnsi="Arial" w:cs="Arial"/>
                <w:sz w:val="24"/>
                <w:szCs w:val="19"/>
                <w:lang w:eastAsia="es-MX"/>
              </w:rPr>
              <w:t>Costo de las Obras (Sin IVA):</w:t>
            </w:r>
          </w:p>
        </w:tc>
        <w:tc>
          <w:tcPr>
            <w:tcW w:w="4489" w:type="dxa"/>
          </w:tcPr>
          <w:p w:rsidR="008A70F3" w:rsidRPr="00426263" w:rsidRDefault="008A70F3" w:rsidP="000A142D">
            <w:pPr>
              <w:jc w:val="both"/>
              <w:rPr>
                <w:rFonts w:ascii="Arial" w:eastAsia="Times New Roman" w:hAnsi="Arial" w:cs="Arial"/>
                <w:sz w:val="24"/>
                <w:szCs w:val="19"/>
                <w:lang w:eastAsia="es-MX"/>
              </w:rPr>
            </w:pPr>
            <w:r w:rsidRPr="00426263">
              <w:rPr>
                <w:rFonts w:ascii="Arial" w:eastAsia="Times New Roman" w:hAnsi="Arial" w:cs="Arial"/>
                <w:sz w:val="24"/>
                <w:szCs w:val="19"/>
                <w:lang w:eastAsia="es-MX"/>
              </w:rPr>
              <w:t>$431,390,212.91</w:t>
            </w:r>
          </w:p>
        </w:tc>
      </w:tr>
      <w:tr w:rsidR="008A70F3" w:rsidRPr="00426263" w:rsidTr="008A70F3">
        <w:tc>
          <w:tcPr>
            <w:tcW w:w="4489" w:type="dxa"/>
          </w:tcPr>
          <w:p w:rsidR="008A70F3" w:rsidRPr="00426263" w:rsidRDefault="008A70F3" w:rsidP="000A142D">
            <w:pPr>
              <w:jc w:val="both"/>
              <w:rPr>
                <w:rFonts w:ascii="Arial" w:eastAsia="Times New Roman" w:hAnsi="Arial" w:cs="Arial"/>
                <w:sz w:val="24"/>
                <w:szCs w:val="19"/>
                <w:lang w:eastAsia="es-MX"/>
              </w:rPr>
            </w:pPr>
            <w:r w:rsidRPr="00426263">
              <w:rPr>
                <w:rFonts w:ascii="Arial" w:eastAsia="Times New Roman" w:hAnsi="Arial" w:cs="Arial"/>
                <w:sz w:val="24"/>
                <w:szCs w:val="19"/>
                <w:lang w:eastAsia="es-MX"/>
              </w:rPr>
              <w:t>Capital de Riesgo:</w:t>
            </w:r>
          </w:p>
        </w:tc>
        <w:tc>
          <w:tcPr>
            <w:tcW w:w="4489" w:type="dxa"/>
          </w:tcPr>
          <w:p w:rsidR="008A70F3" w:rsidRPr="00426263" w:rsidRDefault="008A70F3" w:rsidP="000A142D">
            <w:pPr>
              <w:jc w:val="both"/>
              <w:rPr>
                <w:rFonts w:ascii="Arial" w:eastAsia="Times New Roman" w:hAnsi="Arial" w:cs="Arial"/>
                <w:sz w:val="24"/>
                <w:szCs w:val="19"/>
                <w:lang w:eastAsia="es-MX"/>
              </w:rPr>
            </w:pPr>
            <w:r w:rsidRPr="00426263">
              <w:rPr>
                <w:rFonts w:ascii="Arial" w:eastAsia="Times New Roman" w:hAnsi="Arial" w:cs="Arial"/>
                <w:sz w:val="24"/>
                <w:szCs w:val="19"/>
                <w:lang w:eastAsia="es-MX"/>
              </w:rPr>
              <w:t>$226,396,319.71</w:t>
            </w:r>
          </w:p>
        </w:tc>
      </w:tr>
      <w:tr w:rsidR="008A70F3" w:rsidRPr="00426263" w:rsidTr="008A70F3">
        <w:tc>
          <w:tcPr>
            <w:tcW w:w="4489" w:type="dxa"/>
          </w:tcPr>
          <w:p w:rsidR="008A70F3" w:rsidRPr="00426263" w:rsidRDefault="008A70F3" w:rsidP="000A142D">
            <w:pPr>
              <w:jc w:val="both"/>
              <w:rPr>
                <w:rFonts w:ascii="Arial" w:eastAsia="Times New Roman" w:hAnsi="Arial" w:cs="Arial"/>
                <w:sz w:val="24"/>
                <w:szCs w:val="19"/>
                <w:lang w:eastAsia="es-MX"/>
              </w:rPr>
            </w:pPr>
            <w:r w:rsidRPr="00426263">
              <w:rPr>
                <w:rFonts w:ascii="Arial" w:eastAsia="Times New Roman" w:hAnsi="Arial" w:cs="Arial"/>
                <w:sz w:val="24"/>
                <w:szCs w:val="19"/>
                <w:lang w:eastAsia="es-MX"/>
              </w:rPr>
              <w:t>Financiamientos:</w:t>
            </w:r>
          </w:p>
        </w:tc>
        <w:tc>
          <w:tcPr>
            <w:tcW w:w="4489" w:type="dxa"/>
          </w:tcPr>
          <w:p w:rsidR="008A70F3" w:rsidRPr="00426263" w:rsidRDefault="008A70F3" w:rsidP="000A142D">
            <w:pPr>
              <w:jc w:val="both"/>
              <w:rPr>
                <w:rFonts w:ascii="Arial" w:eastAsia="Times New Roman" w:hAnsi="Arial" w:cs="Arial"/>
                <w:sz w:val="24"/>
                <w:szCs w:val="19"/>
                <w:lang w:eastAsia="es-MX"/>
              </w:rPr>
            </w:pPr>
            <w:r w:rsidRPr="00426263">
              <w:rPr>
                <w:rFonts w:ascii="Arial" w:eastAsia="Times New Roman" w:hAnsi="Arial" w:cs="Arial"/>
                <w:sz w:val="24"/>
                <w:szCs w:val="19"/>
                <w:lang w:eastAsia="es-MX"/>
              </w:rPr>
              <w:t>$528,258,079.31</w:t>
            </w:r>
          </w:p>
        </w:tc>
      </w:tr>
      <w:tr w:rsidR="008A70F3" w:rsidRPr="00426263" w:rsidTr="008A70F3">
        <w:tc>
          <w:tcPr>
            <w:tcW w:w="4489" w:type="dxa"/>
          </w:tcPr>
          <w:p w:rsidR="008A70F3" w:rsidRPr="00426263" w:rsidRDefault="008A70F3" w:rsidP="000A142D">
            <w:pPr>
              <w:jc w:val="both"/>
              <w:rPr>
                <w:rFonts w:ascii="Arial" w:eastAsia="Times New Roman" w:hAnsi="Arial" w:cs="Arial"/>
                <w:sz w:val="24"/>
                <w:szCs w:val="19"/>
                <w:lang w:eastAsia="es-MX"/>
              </w:rPr>
            </w:pPr>
            <w:r w:rsidRPr="00426263">
              <w:rPr>
                <w:rFonts w:ascii="Arial" w:eastAsia="Times New Roman" w:hAnsi="Arial" w:cs="Arial"/>
                <w:sz w:val="24"/>
                <w:szCs w:val="19"/>
                <w:lang w:eastAsia="es-MX"/>
              </w:rPr>
              <w:t>Monto Total de la Inversión (Sin IVA)</w:t>
            </w:r>
          </w:p>
        </w:tc>
        <w:tc>
          <w:tcPr>
            <w:tcW w:w="4489" w:type="dxa"/>
          </w:tcPr>
          <w:p w:rsidR="008A70F3" w:rsidRPr="00426263" w:rsidRDefault="008A70F3" w:rsidP="000A142D">
            <w:pPr>
              <w:jc w:val="both"/>
              <w:rPr>
                <w:rFonts w:ascii="Arial" w:eastAsia="Times New Roman" w:hAnsi="Arial" w:cs="Arial"/>
                <w:sz w:val="24"/>
                <w:szCs w:val="19"/>
                <w:lang w:eastAsia="es-MX"/>
              </w:rPr>
            </w:pPr>
            <w:r w:rsidRPr="00426263">
              <w:rPr>
                <w:rFonts w:ascii="Arial" w:eastAsia="Times New Roman" w:hAnsi="Arial" w:cs="Arial"/>
                <w:sz w:val="24"/>
                <w:szCs w:val="19"/>
                <w:lang w:eastAsia="es-MX"/>
              </w:rPr>
              <w:t>$742,790,950.00</w:t>
            </w:r>
          </w:p>
        </w:tc>
      </w:tr>
    </w:tbl>
    <w:p w:rsidR="00DE3079" w:rsidRPr="00426263" w:rsidRDefault="000A142D" w:rsidP="000A14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19"/>
          <w:lang w:eastAsia="es-MX"/>
        </w:rPr>
      </w:pPr>
      <w:r w:rsidRPr="00426263">
        <w:rPr>
          <w:rFonts w:ascii="Arial" w:eastAsia="Times New Roman" w:hAnsi="Arial" w:cs="Arial"/>
          <w:sz w:val="24"/>
          <w:szCs w:val="19"/>
          <w:lang w:eastAsia="es-MX"/>
        </w:rPr>
        <w:t xml:space="preserve"> </w:t>
      </w:r>
    </w:p>
    <w:p w:rsidR="000A142D" w:rsidRPr="00426263" w:rsidRDefault="000A142D" w:rsidP="000A14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19"/>
          <w:lang w:eastAsia="es-MX"/>
        </w:rPr>
      </w:pPr>
    </w:p>
    <w:p w:rsidR="00FF6EC4" w:rsidRDefault="00426263" w:rsidP="000A142D">
      <w:pPr>
        <w:jc w:val="both"/>
        <w:rPr>
          <w:rFonts w:ascii="Arial" w:eastAsia="Times New Roman" w:hAnsi="Arial" w:cs="Arial"/>
          <w:bCs/>
          <w:sz w:val="24"/>
          <w:szCs w:val="19"/>
          <w:lang w:eastAsia="es-MX"/>
        </w:rPr>
      </w:pPr>
      <w:bookmarkStart w:id="0" w:name="_GoBack"/>
      <w:r>
        <w:rPr>
          <w:rFonts w:ascii="Arial" w:eastAsia="Times New Roman" w:hAnsi="Arial" w:cs="Arial"/>
          <w:bCs/>
          <w:sz w:val="24"/>
          <w:szCs w:val="19"/>
          <w:lang w:eastAsia="es-MX"/>
        </w:rPr>
        <w:t>Las empresas que fueron consideradas solventes en la evaluación técnica y que presentaron propuesta económica fueron:</w:t>
      </w:r>
    </w:p>
    <w:p w:rsidR="00426263" w:rsidRDefault="00426263" w:rsidP="000A142D">
      <w:pPr>
        <w:jc w:val="both"/>
        <w:rPr>
          <w:rFonts w:ascii="Arial" w:eastAsia="Times New Roman" w:hAnsi="Arial" w:cs="Arial"/>
          <w:bCs/>
          <w:sz w:val="24"/>
          <w:szCs w:val="19"/>
          <w:lang w:eastAsia="es-MX"/>
        </w:rPr>
      </w:pPr>
      <w:r>
        <w:rPr>
          <w:rFonts w:ascii="Arial" w:eastAsia="Times New Roman" w:hAnsi="Arial" w:cs="Arial"/>
          <w:bCs/>
          <w:sz w:val="24"/>
          <w:szCs w:val="19"/>
          <w:lang w:eastAsia="es-MX"/>
        </w:rPr>
        <w:t>1.-</w:t>
      </w:r>
      <w:r w:rsidRPr="00426263">
        <w:t xml:space="preserve"> </w:t>
      </w:r>
      <w:proofErr w:type="spellStart"/>
      <w:r w:rsidRPr="00426263">
        <w:rPr>
          <w:rFonts w:ascii="Arial" w:eastAsia="Times New Roman" w:hAnsi="Arial" w:cs="Arial"/>
          <w:bCs/>
          <w:sz w:val="24"/>
          <w:szCs w:val="19"/>
          <w:lang w:eastAsia="es-MX"/>
        </w:rPr>
        <w:t>Coconal</w:t>
      </w:r>
      <w:proofErr w:type="spellEnd"/>
      <w:r w:rsidRPr="00426263">
        <w:rPr>
          <w:rFonts w:ascii="Arial" w:eastAsia="Times New Roman" w:hAnsi="Arial" w:cs="Arial"/>
          <w:bCs/>
          <w:sz w:val="24"/>
          <w:szCs w:val="19"/>
          <w:lang w:eastAsia="es-MX"/>
        </w:rPr>
        <w:t xml:space="preserve"> S.A.P.I de C.V., en consorcio con Operadora de Autopista, S.A. de C.V.</w:t>
      </w:r>
    </w:p>
    <w:p w:rsidR="00426263" w:rsidRDefault="00426263" w:rsidP="000A142D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19"/>
          <w:lang w:eastAsia="es-MX"/>
        </w:rPr>
        <w:t>2.-</w:t>
      </w:r>
      <w:r w:rsidRPr="0042626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AC3774">
        <w:rPr>
          <w:rFonts w:ascii="Arial" w:eastAsia="Times New Roman" w:hAnsi="Arial" w:cs="Arial"/>
          <w:sz w:val="24"/>
          <w:szCs w:val="24"/>
          <w:lang w:eastAsia="es-MX"/>
        </w:rPr>
        <w:t>OMEGA CORP, S.A. DE C.V</w:t>
      </w:r>
    </w:p>
    <w:p w:rsidR="00426263" w:rsidRPr="00426263" w:rsidRDefault="00426263" w:rsidP="000A142D">
      <w:pPr>
        <w:jc w:val="both"/>
        <w:rPr>
          <w:sz w:val="32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3.-</w:t>
      </w:r>
      <w:r w:rsidRPr="00426263">
        <w:t xml:space="preserve"> </w:t>
      </w:r>
      <w:r w:rsidRPr="00426263">
        <w:rPr>
          <w:rFonts w:ascii="Arial" w:eastAsia="Times New Roman" w:hAnsi="Arial" w:cs="Arial"/>
          <w:sz w:val="24"/>
          <w:szCs w:val="24"/>
          <w:lang w:eastAsia="es-MX"/>
        </w:rPr>
        <w:t xml:space="preserve">Constructora y </w:t>
      </w:r>
      <w:proofErr w:type="spellStart"/>
      <w:r w:rsidRPr="00426263">
        <w:rPr>
          <w:rFonts w:ascii="Arial" w:eastAsia="Times New Roman" w:hAnsi="Arial" w:cs="Arial"/>
          <w:sz w:val="24"/>
          <w:szCs w:val="24"/>
          <w:lang w:eastAsia="es-MX"/>
        </w:rPr>
        <w:t>Pavimentadora</w:t>
      </w:r>
      <w:proofErr w:type="spellEnd"/>
      <w:r w:rsidRPr="00426263">
        <w:rPr>
          <w:rFonts w:ascii="Arial" w:eastAsia="Times New Roman" w:hAnsi="Arial" w:cs="Arial"/>
          <w:sz w:val="24"/>
          <w:szCs w:val="24"/>
          <w:lang w:eastAsia="es-MX"/>
        </w:rPr>
        <w:t xml:space="preserve"> Vise, S. A. de C. V., en consorcio con Construcciones y Carreteras, S.A de C.V. y </w:t>
      </w:r>
      <w:proofErr w:type="spellStart"/>
      <w:r w:rsidRPr="00426263">
        <w:rPr>
          <w:rFonts w:ascii="Arial" w:eastAsia="Times New Roman" w:hAnsi="Arial" w:cs="Arial"/>
          <w:sz w:val="24"/>
          <w:szCs w:val="24"/>
          <w:lang w:eastAsia="es-MX"/>
        </w:rPr>
        <w:t>Maquiobras</w:t>
      </w:r>
      <w:proofErr w:type="spellEnd"/>
      <w:r w:rsidRPr="00426263">
        <w:rPr>
          <w:rFonts w:ascii="Arial" w:eastAsia="Times New Roman" w:hAnsi="Arial" w:cs="Arial"/>
          <w:sz w:val="24"/>
          <w:szCs w:val="24"/>
          <w:lang w:eastAsia="es-MX"/>
        </w:rPr>
        <w:t>, S.A. de C.V.</w:t>
      </w:r>
    </w:p>
    <w:bookmarkEnd w:id="0"/>
    <w:p w:rsidR="000A142D" w:rsidRDefault="000A142D"/>
    <w:sectPr w:rsidR="000A14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0D74"/>
    <w:multiLevelType w:val="hybridMultilevel"/>
    <w:tmpl w:val="CCA8D1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79"/>
    <w:rsid w:val="000A142D"/>
    <w:rsid w:val="00213B45"/>
    <w:rsid w:val="00230326"/>
    <w:rsid w:val="00283806"/>
    <w:rsid w:val="00426263"/>
    <w:rsid w:val="008A70F3"/>
    <w:rsid w:val="00DE3079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7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cmic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SOCIAL COSTOS 1</dc:creator>
  <cp:lastModifiedBy>SERVICIO SOCIAL COSTOS 1</cp:lastModifiedBy>
  <cp:revision>2</cp:revision>
  <dcterms:created xsi:type="dcterms:W3CDTF">2016-06-27T20:12:00Z</dcterms:created>
  <dcterms:modified xsi:type="dcterms:W3CDTF">2016-07-04T19:51:00Z</dcterms:modified>
</cp:coreProperties>
</file>