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16" w:rsidRPr="008A2551" w:rsidRDefault="00031016" w:rsidP="00472B29">
      <w:pPr>
        <w:spacing w:line="240" w:lineRule="atLeast"/>
        <w:jc w:val="both"/>
        <w:rPr>
          <w:rFonts w:ascii="Verdana" w:hAnsi="Verdana" w:cs="Arial"/>
          <w:b/>
          <w:bCs/>
          <w:sz w:val="22"/>
          <w:szCs w:val="22"/>
          <w:u w:val="single"/>
        </w:rPr>
      </w:pPr>
    </w:p>
    <w:p w:rsidR="00031016" w:rsidRPr="00182590" w:rsidRDefault="00031016" w:rsidP="00472B29">
      <w:pPr>
        <w:spacing w:line="240" w:lineRule="atLeast"/>
        <w:jc w:val="both"/>
        <w:rPr>
          <w:rFonts w:ascii="Verdana" w:hAnsi="Verdana" w:cs="Arial"/>
          <w:b/>
          <w:bCs/>
          <w:sz w:val="22"/>
          <w:szCs w:val="22"/>
        </w:rPr>
      </w:pPr>
    </w:p>
    <w:p w:rsidR="00031016" w:rsidRPr="00182590" w:rsidRDefault="00031016" w:rsidP="00472B29">
      <w:pPr>
        <w:spacing w:line="240" w:lineRule="atLeast"/>
        <w:jc w:val="both"/>
        <w:rPr>
          <w:rFonts w:ascii="Verdana" w:hAnsi="Verdana" w:cs="Arial"/>
          <w:b/>
          <w:bCs/>
          <w:sz w:val="22"/>
          <w:szCs w:val="22"/>
        </w:rPr>
      </w:pPr>
    </w:p>
    <w:p w:rsidR="00551CF7" w:rsidRPr="00182590" w:rsidRDefault="00551CF7" w:rsidP="00472B29">
      <w:pPr>
        <w:spacing w:line="240" w:lineRule="atLeast"/>
        <w:jc w:val="both"/>
        <w:rPr>
          <w:rFonts w:ascii="Verdana" w:hAnsi="Verdana" w:cs="Arial"/>
          <w:b/>
          <w:bCs/>
          <w:sz w:val="22"/>
          <w:szCs w:val="22"/>
        </w:rPr>
      </w:pPr>
    </w:p>
    <w:p w:rsidR="00551CF7" w:rsidRDefault="00551CF7" w:rsidP="00472B29">
      <w:pPr>
        <w:spacing w:line="240" w:lineRule="atLeast"/>
        <w:jc w:val="both"/>
        <w:rPr>
          <w:rFonts w:ascii="Verdana" w:hAnsi="Verdana" w:cs="Arial"/>
          <w:b/>
          <w:bCs/>
          <w:sz w:val="22"/>
          <w:szCs w:val="22"/>
        </w:rPr>
      </w:pPr>
    </w:p>
    <w:p w:rsidR="00E023B2" w:rsidRDefault="00E023B2" w:rsidP="00472B29">
      <w:pPr>
        <w:spacing w:line="240" w:lineRule="atLeast"/>
        <w:jc w:val="both"/>
        <w:rPr>
          <w:rFonts w:ascii="Verdana" w:hAnsi="Verdana" w:cs="Arial"/>
          <w:b/>
          <w:bCs/>
          <w:sz w:val="22"/>
          <w:szCs w:val="22"/>
        </w:rPr>
      </w:pPr>
    </w:p>
    <w:p w:rsidR="00E023B2" w:rsidRDefault="00E023B2" w:rsidP="00472B29">
      <w:pPr>
        <w:spacing w:line="240" w:lineRule="atLeast"/>
        <w:jc w:val="both"/>
        <w:rPr>
          <w:rFonts w:ascii="Verdana" w:hAnsi="Verdana" w:cs="Arial"/>
          <w:b/>
          <w:bCs/>
          <w:sz w:val="22"/>
          <w:szCs w:val="22"/>
        </w:rPr>
      </w:pPr>
    </w:p>
    <w:p w:rsidR="00E023B2" w:rsidRDefault="00E023B2" w:rsidP="00472B29">
      <w:pPr>
        <w:spacing w:line="240" w:lineRule="atLeast"/>
        <w:jc w:val="both"/>
        <w:rPr>
          <w:rFonts w:ascii="Verdana" w:hAnsi="Verdana" w:cs="Arial"/>
          <w:b/>
          <w:bCs/>
          <w:sz w:val="22"/>
          <w:szCs w:val="22"/>
        </w:rPr>
      </w:pPr>
    </w:p>
    <w:p w:rsidR="00E023B2" w:rsidRDefault="00E023B2" w:rsidP="00472B29">
      <w:pPr>
        <w:spacing w:line="240" w:lineRule="atLeast"/>
        <w:jc w:val="both"/>
        <w:rPr>
          <w:rFonts w:ascii="Verdana" w:hAnsi="Verdana" w:cs="Arial"/>
          <w:b/>
          <w:bCs/>
          <w:sz w:val="22"/>
          <w:szCs w:val="22"/>
        </w:rPr>
      </w:pPr>
    </w:p>
    <w:p w:rsidR="00E023B2" w:rsidRDefault="00E023B2" w:rsidP="00472B29">
      <w:pPr>
        <w:spacing w:line="240" w:lineRule="atLeast"/>
        <w:jc w:val="both"/>
        <w:rPr>
          <w:rFonts w:ascii="Verdana" w:hAnsi="Verdana" w:cs="Arial"/>
          <w:b/>
          <w:bCs/>
          <w:sz w:val="22"/>
          <w:szCs w:val="22"/>
        </w:rPr>
      </w:pPr>
    </w:p>
    <w:p w:rsidR="00E023B2" w:rsidRDefault="00E023B2" w:rsidP="00472B29">
      <w:pPr>
        <w:spacing w:line="240" w:lineRule="atLeast"/>
        <w:jc w:val="both"/>
        <w:rPr>
          <w:rFonts w:ascii="Verdana" w:hAnsi="Verdana" w:cs="Arial"/>
          <w:b/>
          <w:bCs/>
          <w:sz w:val="22"/>
          <w:szCs w:val="22"/>
        </w:rPr>
      </w:pPr>
    </w:p>
    <w:p w:rsidR="00E023B2" w:rsidRDefault="00E023B2" w:rsidP="00472B29">
      <w:pPr>
        <w:spacing w:line="240" w:lineRule="atLeast"/>
        <w:jc w:val="both"/>
        <w:rPr>
          <w:rFonts w:ascii="Verdana" w:hAnsi="Verdana" w:cs="Arial"/>
          <w:b/>
          <w:bCs/>
          <w:sz w:val="22"/>
          <w:szCs w:val="22"/>
        </w:rPr>
      </w:pPr>
    </w:p>
    <w:p w:rsidR="00E023B2" w:rsidRDefault="00E023B2" w:rsidP="00472B29">
      <w:pPr>
        <w:spacing w:line="240" w:lineRule="atLeast"/>
        <w:jc w:val="both"/>
        <w:rPr>
          <w:rFonts w:ascii="Verdana" w:hAnsi="Verdana" w:cs="Arial"/>
          <w:b/>
          <w:bCs/>
          <w:sz w:val="22"/>
          <w:szCs w:val="22"/>
        </w:rPr>
      </w:pPr>
    </w:p>
    <w:p w:rsidR="00E023B2" w:rsidRPr="00182590" w:rsidRDefault="00E023B2" w:rsidP="00472B29">
      <w:pPr>
        <w:spacing w:line="240" w:lineRule="atLeast"/>
        <w:jc w:val="both"/>
        <w:rPr>
          <w:rFonts w:ascii="Verdana" w:hAnsi="Verdana" w:cs="Arial"/>
          <w:b/>
          <w:bCs/>
          <w:sz w:val="22"/>
          <w:szCs w:val="22"/>
        </w:rPr>
      </w:pPr>
    </w:p>
    <w:p w:rsidR="00551CF7" w:rsidRPr="00182590" w:rsidRDefault="00551CF7" w:rsidP="00472B29">
      <w:pPr>
        <w:spacing w:line="240" w:lineRule="atLeast"/>
        <w:jc w:val="both"/>
        <w:rPr>
          <w:rFonts w:ascii="Verdana" w:hAnsi="Verdana" w:cs="Arial"/>
          <w:b/>
          <w:bCs/>
          <w:sz w:val="22"/>
          <w:szCs w:val="22"/>
        </w:rPr>
      </w:pPr>
    </w:p>
    <w:p w:rsidR="00551CF7" w:rsidRPr="00182590" w:rsidRDefault="00551CF7" w:rsidP="00472B29">
      <w:pPr>
        <w:spacing w:line="240" w:lineRule="atLeast"/>
        <w:jc w:val="both"/>
        <w:rPr>
          <w:rFonts w:ascii="Verdana" w:hAnsi="Verdana" w:cs="Arial"/>
          <w:b/>
          <w:bCs/>
          <w:sz w:val="22"/>
          <w:szCs w:val="22"/>
        </w:rPr>
      </w:pPr>
    </w:p>
    <w:p w:rsidR="00551CF7" w:rsidRPr="00182590" w:rsidRDefault="00551CF7" w:rsidP="00472B29">
      <w:pPr>
        <w:spacing w:line="240" w:lineRule="atLeast"/>
        <w:jc w:val="both"/>
        <w:rPr>
          <w:rFonts w:ascii="Verdana" w:hAnsi="Verdana" w:cs="Arial"/>
          <w:b/>
          <w:bCs/>
          <w:sz w:val="22"/>
          <w:szCs w:val="22"/>
        </w:rPr>
      </w:pPr>
    </w:p>
    <w:p w:rsidR="00E023B2" w:rsidRDefault="00B87567" w:rsidP="00A40280">
      <w:pPr>
        <w:tabs>
          <w:tab w:val="left" w:pos="1418"/>
        </w:tabs>
        <w:autoSpaceDE w:val="0"/>
        <w:autoSpaceDN w:val="0"/>
        <w:adjustRightInd w:val="0"/>
        <w:ind w:left="1418" w:hanging="1418"/>
        <w:jc w:val="center"/>
        <w:rPr>
          <w:rFonts w:ascii="Verdana" w:hAnsi="Verdana" w:cs="Arial"/>
          <w:b/>
          <w:bCs/>
          <w:color w:val="000000"/>
          <w:sz w:val="28"/>
          <w:szCs w:val="28"/>
        </w:rPr>
      </w:pPr>
      <w:r>
        <w:rPr>
          <w:rFonts w:ascii="Verdana" w:hAnsi="Verdana" w:cs="Arial"/>
          <w:b/>
          <w:bCs/>
          <w:color w:val="000000"/>
          <w:sz w:val="28"/>
          <w:szCs w:val="28"/>
        </w:rPr>
        <w:t xml:space="preserve">PROYECTO DE </w:t>
      </w:r>
      <w:r w:rsidR="00E023B2" w:rsidRPr="003661BE">
        <w:rPr>
          <w:rFonts w:ascii="Verdana" w:hAnsi="Verdana" w:cs="Arial"/>
          <w:b/>
          <w:bCs/>
          <w:color w:val="000000"/>
          <w:sz w:val="28"/>
          <w:szCs w:val="28"/>
        </w:rPr>
        <w:t>NORMA MEXICANA</w:t>
      </w:r>
    </w:p>
    <w:p w:rsidR="00B87567" w:rsidRDefault="00B87567" w:rsidP="00A40280">
      <w:pPr>
        <w:tabs>
          <w:tab w:val="left" w:pos="1418"/>
        </w:tabs>
        <w:autoSpaceDE w:val="0"/>
        <w:autoSpaceDN w:val="0"/>
        <w:adjustRightInd w:val="0"/>
        <w:ind w:left="1418" w:hanging="1418"/>
        <w:jc w:val="center"/>
        <w:rPr>
          <w:rFonts w:ascii="Verdana" w:hAnsi="Verdana" w:cs="Arial"/>
          <w:b/>
          <w:bCs/>
          <w:color w:val="000000"/>
          <w:sz w:val="28"/>
          <w:szCs w:val="28"/>
        </w:rPr>
      </w:pPr>
    </w:p>
    <w:p w:rsidR="00B87567" w:rsidRPr="003661BE" w:rsidRDefault="00B87567" w:rsidP="00A40280">
      <w:pPr>
        <w:tabs>
          <w:tab w:val="left" w:pos="1418"/>
        </w:tabs>
        <w:autoSpaceDE w:val="0"/>
        <w:autoSpaceDN w:val="0"/>
        <w:adjustRightInd w:val="0"/>
        <w:ind w:left="1418" w:hanging="1418"/>
        <w:jc w:val="center"/>
        <w:rPr>
          <w:rFonts w:ascii="Verdana" w:hAnsi="Verdana" w:cs="Arial"/>
          <w:b/>
          <w:bCs/>
          <w:color w:val="000000"/>
          <w:sz w:val="28"/>
          <w:szCs w:val="28"/>
        </w:rPr>
      </w:pPr>
      <w:r>
        <w:rPr>
          <w:rFonts w:ascii="Verdana" w:hAnsi="Verdana" w:cs="Arial"/>
          <w:b/>
          <w:bCs/>
          <w:color w:val="000000"/>
          <w:sz w:val="28"/>
          <w:szCs w:val="28"/>
        </w:rPr>
        <w:t>PROY NMX-R-000-SCFI-2015</w:t>
      </w:r>
    </w:p>
    <w:p w:rsidR="00E023B2" w:rsidRPr="003661BE" w:rsidRDefault="00E023B2" w:rsidP="00A40280">
      <w:pPr>
        <w:tabs>
          <w:tab w:val="left" w:pos="1418"/>
        </w:tabs>
        <w:autoSpaceDE w:val="0"/>
        <w:autoSpaceDN w:val="0"/>
        <w:adjustRightInd w:val="0"/>
        <w:ind w:left="1418" w:hanging="1418"/>
        <w:jc w:val="center"/>
        <w:rPr>
          <w:rFonts w:ascii="Verdana" w:hAnsi="Verdana" w:cs="Arial"/>
          <w:b/>
          <w:bCs/>
          <w:color w:val="000000"/>
          <w:sz w:val="28"/>
          <w:szCs w:val="28"/>
        </w:rPr>
      </w:pPr>
    </w:p>
    <w:p w:rsidR="00E023B2" w:rsidRPr="003661BE" w:rsidRDefault="00244216" w:rsidP="000A45F9">
      <w:pPr>
        <w:tabs>
          <w:tab w:val="left" w:pos="1418"/>
        </w:tabs>
        <w:autoSpaceDE w:val="0"/>
        <w:autoSpaceDN w:val="0"/>
        <w:adjustRightInd w:val="0"/>
        <w:jc w:val="center"/>
        <w:rPr>
          <w:rFonts w:ascii="Verdana" w:hAnsi="Verdana" w:cs="Arial"/>
          <w:b/>
          <w:bCs/>
          <w:color w:val="000000"/>
          <w:sz w:val="28"/>
          <w:szCs w:val="28"/>
        </w:rPr>
      </w:pPr>
      <w:r w:rsidRPr="003661BE">
        <w:rPr>
          <w:rFonts w:ascii="Verdana" w:hAnsi="Verdana" w:cs="Arial"/>
          <w:b/>
          <w:bCs/>
          <w:color w:val="000000"/>
          <w:sz w:val="28"/>
          <w:szCs w:val="28"/>
        </w:rPr>
        <w:t>PROY</w:t>
      </w:r>
      <w:r w:rsidR="00E023B2" w:rsidRPr="003661BE">
        <w:rPr>
          <w:rFonts w:ascii="Verdana" w:eastAsia="Times New Roman" w:hAnsi="Verdana" w:cs="Arial"/>
          <w:b/>
          <w:bCs/>
          <w:color w:val="000000"/>
          <w:sz w:val="28"/>
          <w:szCs w:val="28"/>
        </w:rPr>
        <w:t xml:space="preserve">ESCUELAS </w:t>
      </w:r>
      <w:r w:rsidR="00784945" w:rsidRPr="003661BE">
        <w:rPr>
          <w:rFonts w:ascii="Verdana" w:eastAsia="Times New Roman" w:hAnsi="Verdana" w:cs="Arial"/>
          <w:b/>
          <w:bCs/>
          <w:color w:val="000000"/>
          <w:sz w:val="28"/>
          <w:szCs w:val="28"/>
        </w:rPr>
        <w:t>–</w:t>
      </w:r>
      <w:r w:rsidR="001A35BC">
        <w:rPr>
          <w:rFonts w:ascii="Verdana" w:eastAsia="Times New Roman" w:hAnsi="Verdana" w:cs="Arial"/>
          <w:b/>
          <w:bCs/>
          <w:color w:val="000000"/>
          <w:sz w:val="28"/>
          <w:szCs w:val="28"/>
        </w:rPr>
        <w:t>ELEMENTOS</w:t>
      </w:r>
      <w:r w:rsidR="000A45F9">
        <w:rPr>
          <w:rFonts w:ascii="Verdana" w:eastAsia="Times New Roman" w:hAnsi="Verdana" w:cs="Arial"/>
          <w:b/>
          <w:bCs/>
          <w:color w:val="000000"/>
          <w:sz w:val="28"/>
          <w:szCs w:val="28"/>
        </w:rPr>
        <w:t xml:space="preserve">PARA LA </w:t>
      </w:r>
      <w:r w:rsidR="001A225D" w:rsidRPr="003661BE">
        <w:rPr>
          <w:rFonts w:ascii="Verdana" w:eastAsia="Times New Roman" w:hAnsi="Verdana" w:cs="Arial"/>
          <w:b/>
          <w:bCs/>
          <w:color w:val="000000"/>
          <w:sz w:val="28"/>
          <w:szCs w:val="28"/>
        </w:rPr>
        <w:t>SUSTENTABILIDAD</w:t>
      </w:r>
      <w:r w:rsidR="001A35BC">
        <w:rPr>
          <w:rFonts w:ascii="Verdana" w:eastAsia="Times New Roman" w:hAnsi="Verdana" w:cs="Arial"/>
          <w:b/>
          <w:bCs/>
          <w:color w:val="000000"/>
          <w:sz w:val="28"/>
          <w:szCs w:val="28"/>
        </w:rPr>
        <w:t>EN</w:t>
      </w:r>
      <w:r w:rsidR="000A45F9">
        <w:rPr>
          <w:rFonts w:ascii="Verdana" w:eastAsia="Times New Roman" w:hAnsi="Verdana" w:cs="Arial"/>
          <w:b/>
          <w:bCs/>
          <w:color w:val="000000"/>
          <w:sz w:val="28"/>
          <w:szCs w:val="28"/>
        </w:rPr>
        <w:t xml:space="preserve"> LA </w:t>
      </w:r>
      <w:r w:rsidR="00751847" w:rsidRPr="003661BE">
        <w:rPr>
          <w:rFonts w:ascii="Verdana" w:eastAsia="Times New Roman" w:hAnsi="Verdana" w:cs="Arial"/>
          <w:b/>
          <w:bCs/>
          <w:color w:val="000000"/>
          <w:sz w:val="28"/>
          <w:szCs w:val="28"/>
        </w:rPr>
        <w:t>INFRAESTRUCTURA FÍSICA EDUCATIVA</w:t>
      </w:r>
      <w:r w:rsidR="001A35BC">
        <w:rPr>
          <w:rFonts w:ascii="Verdana" w:eastAsia="Times New Roman" w:hAnsi="Verdana" w:cs="Arial"/>
          <w:b/>
          <w:bCs/>
          <w:color w:val="000000"/>
          <w:sz w:val="28"/>
          <w:szCs w:val="28"/>
        </w:rPr>
        <w:t xml:space="preserve"> - REQUISITOS</w:t>
      </w:r>
    </w:p>
    <w:p w:rsidR="00031016" w:rsidRPr="003661BE" w:rsidRDefault="00AD5D47" w:rsidP="00A40280">
      <w:pPr>
        <w:jc w:val="center"/>
        <w:rPr>
          <w:rFonts w:ascii="Verdana" w:hAnsi="Verdana" w:cs="Arial"/>
          <w:b/>
          <w:bCs/>
          <w:sz w:val="22"/>
          <w:szCs w:val="22"/>
        </w:rPr>
        <w:sectPr w:rsidR="00031016" w:rsidRPr="003661BE" w:rsidSect="00F123B7">
          <w:headerReference w:type="even" r:id="rId9"/>
          <w:headerReference w:type="default" r:id="rId10"/>
          <w:headerReference w:type="first" r:id="rId11"/>
          <w:pgSz w:w="12240" w:h="15840"/>
          <w:pgMar w:top="2977" w:right="1800" w:bottom="1440" w:left="1843" w:header="708" w:footer="708" w:gutter="0"/>
          <w:cols w:space="708"/>
          <w:docGrid w:linePitch="360"/>
        </w:sectPr>
      </w:pPr>
      <w:r w:rsidRPr="003661BE">
        <w:rPr>
          <w:rFonts w:ascii="Verdana" w:hAnsi="Verdana" w:cs="Arial"/>
          <w:b/>
          <w:bCs/>
          <w:sz w:val="22"/>
          <w:szCs w:val="22"/>
        </w:rPr>
        <w:br w:type="page"/>
      </w:r>
    </w:p>
    <w:p w:rsidR="00483EC9" w:rsidRPr="003661BE" w:rsidRDefault="00483EC9" w:rsidP="00483EC9">
      <w:pPr>
        <w:tabs>
          <w:tab w:val="left" w:pos="1418"/>
        </w:tabs>
        <w:autoSpaceDE w:val="0"/>
        <w:autoSpaceDN w:val="0"/>
        <w:adjustRightInd w:val="0"/>
        <w:ind w:left="1418" w:right="-472" w:hanging="1418"/>
        <w:jc w:val="center"/>
        <w:rPr>
          <w:rFonts w:ascii="Verdana" w:hAnsi="Verdana" w:cs="Arial"/>
          <w:b/>
          <w:bCs/>
          <w:color w:val="000000"/>
        </w:rPr>
      </w:pPr>
      <w:r>
        <w:rPr>
          <w:rFonts w:ascii="Verdana" w:hAnsi="Verdana" w:cs="Arial"/>
          <w:b/>
          <w:bCs/>
          <w:color w:val="000000"/>
        </w:rPr>
        <w:lastRenderedPageBreak/>
        <w:t xml:space="preserve">PROYECTO DE </w:t>
      </w:r>
      <w:r w:rsidRPr="003661BE">
        <w:rPr>
          <w:rFonts w:ascii="Verdana" w:hAnsi="Verdana" w:cs="Arial"/>
          <w:b/>
          <w:bCs/>
          <w:color w:val="000000"/>
        </w:rPr>
        <w:t>NORMA MEXICANA</w:t>
      </w:r>
    </w:p>
    <w:p w:rsidR="001A225D" w:rsidRPr="003661BE" w:rsidRDefault="001A35BC" w:rsidP="001A35BC">
      <w:pPr>
        <w:pStyle w:val="Continuarlista"/>
        <w:ind w:left="0"/>
        <w:jc w:val="center"/>
        <w:rPr>
          <w:rFonts w:ascii="Verdana" w:hAnsi="Verdana" w:cs="Arial"/>
          <w:b/>
        </w:rPr>
      </w:pPr>
      <w:r>
        <w:rPr>
          <w:rFonts w:ascii="Verdana" w:hAnsi="Verdana" w:cs="Arial"/>
          <w:b/>
        </w:rPr>
        <w:t xml:space="preserve">PROY </w:t>
      </w:r>
      <w:r w:rsidR="001A225D" w:rsidRPr="003661BE">
        <w:rPr>
          <w:rFonts w:ascii="Verdana" w:hAnsi="Verdana" w:cs="Arial"/>
          <w:b/>
        </w:rPr>
        <w:t xml:space="preserve">ESCUELAS – </w:t>
      </w:r>
      <w:r>
        <w:rPr>
          <w:rFonts w:ascii="Verdana" w:hAnsi="Verdana" w:cs="Arial"/>
          <w:b/>
        </w:rPr>
        <w:t>ELEMENTOS</w:t>
      </w:r>
      <w:r w:rsidR="008F1454" w:rsidRPr="003661BE">
        <w:rPr>
          <w:rFonts w:ascii="Verdana" w:hAnsi="Verdana" w:cs="Arial"/>
          <w:b/>
        </w:rPr>
        <w:t xml:space="preserve"> PARA LA </w:t>
      </w:r>
      <w:r w:rsidR="001A225D" w:rsidRPr="003661BE">
        <w:rPr>
          <w:rFonts w:ascii="Verdana" w:hAnsi="Verdana" w:cs="Arial"/>
          <w:b/>
        </w:rPr>
        <w:t>SUSTENTABILIDAD</w:t>
      </w:r>
      <w:r w:rsidR="007F54BD" w:rsidRPr="003661BE">
        <w:rPr>
          <w:rFonts w:ascii="Verdana" w:hAnsi="Verdana" w:cs="Arial"/>
          <w:b/>
        </w:rPr>
        <w:t>E</w:t>
      </w:r>
      <w:r>
        <w:rPr>
          <w:rFonts w:ascii="Verdana" w:hAnsi="Verdana" w:cs="Arial"/>
          <w:b/>
        </w:rPr>
        <w:t>N</w:t>
      </w:r>
      <w:r w:rsidR="007F54BD" w:rsidRPr="003661BE">
        <w:rPr>
          <w:rFonts w:ascii="Verdana" w:hAnsi="Verdana" w:cs="Arial"/>
          <w:b/>
        </w:rPr>
        <w:t xml:space="preserve"> LA INFRAESTRUCTURA FÍSICA EDUCATIVA</w:t>
      </w:r>
      <w:r w:rsidR="00F92F9E">
        <w:rPr>
          <w:rFonts w:ascii="Verdana" w:hAnsi="Verdana" w:cs="Arial"/>
          <w:b/>
        </w:rPr>
        <w:t xml:space="preserve"> - REQUISITOS</w:t>
      </w:r>
    </w:p>
    <w:p w:rsidR="001A225D" w:rsidRDefault="001A225D" w:rsidP="00A40280">
      <w:pPr>
        <w:pStyle w:val="Continuarlista"/>
        <w:ind w:left="0"/>
        <w:jc w:val="center"/>
        <w:rPr>
          <w:rFonts w:ascii="Verdana" w:hAnsi="Verdana" w:cs="Arial"/>
          <w:color w:val="FF0000"/>
          <w:sz w:val="20"/>
          <w:szCs w:val="22"/>
        </w:rPr>
      </w:pPr>
    </w:p>
    <w:p w:rsidR="00A11168" w:rsidRDefault="00A11168" w:rsidP="00A40280">
      <w:pPr>
        <w:pStyle w:val="Continuarlista"/>
        <w:ind w:left="0"/>
        <w:jc w:val="center"/>
        <w:rPr>
          <w:rFonts w:ascii="Verdana" w:hAnsi="Verdana" w:cs="Arial"/>
          <w:color w:val="FF0000"/>
          <w:sz w:val="20"/>
          <w:szCs w:val="22"/>
        </w:rPr>
      </w:pPr>
    </w:p>
    <w:p w:rsidR="00A11168" w:rsidRPr="00483EC9" w:rsidRDefault="00A11168" w:rsidP="00A11168">
      <w:pPr>
        <w:jc w:val="center"/>
        <w:rPr>
          <w:rFonts w:ascii="Verdana" w:eastAsia="Calibri" w:hAnsi="Verdana" w:cs="Arial"/>
          <w:b/>
          <w:sz w:val="22"/>
          <w:szCs w:val="22"/>
        </w:rPr>
      </w:pPr>
      <w:r w:rsidRPr="003661BE">
        <w:rPr>
          <w:rFonts w:ascii="Verdana" w:eastAsia="Calibri" w:hAnsi="Verdana" w:cs="Arial"/>
          <w:b/>
          <w:sz w:val="22"/>
          <w:szCs w:val="22"/>
        </w:rPr>
        <w:t>PREFACIO</w:t>
      </w:r>
    </w:p>
    <w:p w:rsidR="00A11168" w:rsidRPr="003661BE" w:rsidRDefault="00A11168" w:rsidP="00A11168">
      <w:pPr>
        <w:pStyle w:val="Continuarlista"/>
        <w:ind w:left="0"/>
        <w:jc w:val="both"/>
        <w:rPr>
          <w:rFonts w:ascii="Verdana" w:hAnsi="Verdana" w:cs="Arial"/>
          <w:color w:val="FF0000"/>
          <w:sz w:val="22"/>
          <w:szCs w:val="22"/>
        </w:rPr>
      </w:pPr>
    </w:p>
    <w:p w:rsidR="00A11168" w:rsidRPr="003661BE" w:rsidRDefault="00A11168" w:rsidP="00A11168">
      <w:pPr>
        <w:spacing w:after="200" w:line="276" w:lineRule="auto"/>
        <w:contextualSpacing/>
        <w:jc w:val="both"/>
        <w:rPr>
          <w:rFonts w:ascii="Verdana" w:hAnsi="Verdana" w:cs="Arial"/>
          <w:sz w:val="22"/>
          <w:szCs w:val="22"/>
        </w:rPr>
      </w:pPr>
      <w:r w:rsidRPr="003661BE">
        <w:rPr>
          <w:rFonts w:ascii="Verdana" w:hAnsi="Verdana" w:cs="Arial"/>
          <w:sz w:val="22"/>
          <w:szCs w:val="22"/>
        </w:rPr>
        <w:t>En la elaboración de</w:t>
      </w:r>
      <w:r>
        <w:rPr>
          <w:rFonts w:ascii="Verdana" w:hAnsi="Verdana" w:cs="Arial"/>
          <w:sz w:val="22"/>
          <w:szCs w:val="22"/>
        </w:rPr>
        <w:t>l</w:t>
      </w:r>
      <w:r w:rsidRPr="003661BE">
        <w:rPr>
          <w:rFonts w:ascii="Verdana" w:hAnsi="Verdana" w:cs="Arial"/>
          <w:sz w:val="22"/>
          <w:szCs w:val="22"/>
        </w:rPr>
        <w:t xml:space="preserve"> presente</w:t>
      </w:r>
      <w:r w:rsidR="00813005">
        <w:rPr>
          <w:rFonts w:ascii="Verdana" w:hAnsi="Verdana" w:cs="Arial"/>
          <w:sz w:val="22"/>
          <w:szCs w:val="22"/>
        </w:rPr>
        <w:t xml:space="preserve"> </w:t>
      </w:r>
      <w:r w:rsidRPr="0042191B">
        <w:rPr>
          <w:rFonts w:ascii="Verdana" w:hAnsi="Verdana" w:cs="Arial"/>
          <w:sz w:val="22"/>
          <w:szCs w:val="22"/>
        </w:rPr>
        <w:t>Proyecto de</w:t>
      </w:r>
      <w:r w:rsidR="00813005">
        <w:rPr>
          <w:rFonts w:ascii="Verdana" w:hAnsi="Verdana" w:cs="Arial"/>
          <w:sz w:val="22"/>
          <w:szCs w:val="22"/>
        </w:rPr>
        <w:t xml:space="preserve"> </w:t>
      </w:r>
      <w:r w:rsidRPr="003661BE">
        <w:rPr>
          <w:rFonts w:ascii="Verdana" w:hAnsi="Verdana" w:cs="Arial"/>
          <w:sz w:val="22"/>
          <w:szCs w:val="22"/>
        </w:rPr>
        <w:t>Norma Mexicana participaron las siguientes dependencias, organizaciones y empresas:</w:t>
      </w:r>
    </w:p>
    <w:p w:rsidR="00A11168" w:rsidRPr="003661BE" w:rsidRDefault="00A11168" w:rsidP="00A11168">
      <w:pPr>
        <w:tabs>
          <w:tab w:val="left" w:pos="1134"/>
        </w:tabs>
        <w:suppressAutoHyphens/>
        <w:jc w:val="both"/>
        <w:rPr>
          <w:rFonts w:ascii="Verdana" w:hAnsi="Verdana" w:cs="Verdana"/>
          <w:sz w:val="22"/>
          <w:szCs w:val="22"/>
        </w:rPr>
      </w:pPr>
    </w:p>
    <w:p w:rsidR="00A11168" w:rsidRPr="003661BE" w:rsidRDefault="00A11168" w:rsidP="00A11168">
      <w:pPr>
        <w:pStyle w:val="Prrafodelista"/>
        <w:tabs>
          <w:tab w:val="left" w:pos="1134"/>
        </w:tabs>
        <w:ind w:left="284"/>
        <w:jc w:val="both"/>
        <w:rPr>
          <w:rFonts w:ascii="Verdana" w:hAnsi="Verdana" w:cs="Verdana"/>
          <w:color w:val="FF0000"/>
          <w:sz w:val="22"/>
          <w:szCs w:val="22"/>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ALIANZA POR LA EFICIENCIA ENERGÉTICA (ALENER)</w:t>
      </w:r>
    </w:p>
    <w:p w:rsidR="00A11168" w:rsidRPr="00500520" w:rsidRDefault="00A11168" w:rsidP="00A11168">
      <w:pPr>
        <w:pStyle w:val="Prrafodelista"/>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CÁMARA MEXICANA DE LA INDUSTRIA DE LA CONSTRUCCIÓN (CMIC)</w:t>
      </w:r>
    </w:p>
    <w:p w:rsidR="00A11168" w:rsidRPr="00500520" w:rsidRDefault="00A11168" w:rsidP="00A11168">
      <w:pPr>
        <w:pStyle w:val="Prrafodelista"/>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CENTRO DE ANÁLISIS DE CICLO DE VIDA Y DISEÑO SUSTENTABLE (CADIS)</w:t>
      </w:r>
    </w:p>
    <w:p w:rsidR="00A11168" w:rsidRPr="00500520" w:rsidRDefault="00A11168" w:rsidP="00A11168">
      <w:pPr>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CENTRO MARIO MOLINA PARA ESTUDIOS ESTRATÉGICOS SOBRE ENERGÍA Y MEDIO AMBIENTE, A.C. (CMM)</w:t>
      </w:r>
    </w:p>
    <w:p w:rsidR="00A11168" w:rsidRPr="00500520" w:rsidRDefault="00A11168" w:rsidP="00A11168">
      <w:pPr>
        <w:pStyle w:val="Prrafodelista"/>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 xml:space="preserve">CENTRO INTERDISCIPLINARIO DE INVESTIGACIONES Y ESTUDIOS SOBRE MEDIO </w:t>
      </w:r>
      <w:r>
        <w:rPr>
          <w:rFonts w:ascii="Verdana" w:eastAsiaTheme="minorEastAsia" w:hAnsi="Verdana" w:cs="Verdana"/>
          <w:sz w:val="22"/>
          <w:szCs w:val="22"/>
          <w:lang w:val="es-MX"/>
        </w:rPr>
        <w:t>AMBIENTE Y DESARROLLO (CIIEMAD)</w:t>
      </w:r>
    </w:p>
    <w:p w:rsidR="00A11168" w:rsidRPr="00500520" w:rsidRDefault="00A11168" w:rsidP="00A11168">
      <w:pPr>
        <w:pStyle w:val="Prrafodelista"/>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 xml:space="preserve">COLEGIO DE ARQUITECTOS DE LA CIUDAD DE MÉXICO A.C. Y SOCIEDAD DE ARQUITECTOS MEXICANOS (CAM-SAM ADOC) </w:t>
      </w:r>
    </w:p>
    <w:p w:rsidR="00A11168" w:rsidRPr="00500520" w:rsidRDefault="00A11168" w:rsidP="00A11168">
      <w:pPr>
        <w:pStyle w:val="Prrafodelista"/>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COLEGIO DE INGENIEROS CIVILES DE MÉXICO A.C. (CICM)</w:t>
      </w:r>
    </w:p>
    <w:p w:rsidR="00A11168" w:rsidRPr="00500520" w:rsidRDefault="00A11168" w:rsidP="00A11168">
      <w:pPr>
        <w:pStyle w:val="Prrafodelista"/>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tabs>
          <w:tab w:val="left" w:pos="1134"/>
        </w:tabs>
        <w:jc w:val="both"/>
        <w:rPr>
          <w:rFonts w:ascii="Verdana" w:hAnsi="Verdana" w:cs="Verdana"/>
          <w:sz w:val="22"/>
          <w:szCs w:val="22"/>
        </w:rPr>
      </w:pPr>
      <w:r w:rsidRPr="00500520">
        <w:rPr>
          <w:rFonts w:ascii="Verdana" w:eastAsiaTheme="minorEastAsia" w:hAnsi="Verdana" w:cs="Verdana"/>
          <w:sz w:val="22"/>
          <w:szCs w:val="22"/>
          <w:lang w:val="es-MX"/>
        </w:rPr>
        <w:t>COORDINACIÓN GENERAL DE UNIVERSIDADES TECNOLÓGICAS Y POLITÉCNICAS (CGUTyP)</w:t>
      </w:r>
    </w:p>
    <w:p w:rsidR="00A11168" w:rsidRPr="00500520" w:rsidRDefault="00A11168" w:rsidP="00A11168">
      <w:pPr>
        <w:autoSpaceDE w:val="0"/>
        <w:autoSpaceDN w:val="0"/>
        <w:adjustRightInd w:val="0"/>
        <w:jc w:val="both"/>
        <w:rPr>
          <w:rFonts w:ascii="Verdana" w:eastAsiaTheme="minorEastAsia" w:hAnsi="Verdana" w:cs="Verdana"/>
          <w:sz w:val="22"/>
          <w:szCs w:val="22"/>
          <w:lang w:val="es-MX"/>
        </w:rPr>
      </w:pPr>
    </w:p>
    <w:p w:rsidR="00A11168" w:rsidRPr="00500520" w:rsidRDefault="00A11168" w:rsidP="00BE3458">
      <w:pPr>
        <w:pStyle w:val="Textosinformato"/>
        <w:numPr>
          <w:ilvl w:val="0"/>
          <w:numId w:val="19"/>
        </w:numPr>
        <w:rPr>
          <w:rFonts w:ascii="Verdana" w:eastAsiaTheme="minorEastAsia" w:hAnsi="Verdana" w:cs="Verdana"/>
          <w:sz w:val="22"/>
          <w:szCs w:val="22"/>
          <w:lang w:eastAsia="en-US"/>
        </w:rPr>
      </w:pPr>
      <w:r w:rsidRPr="00500520">
        <w:rPr>
          <w:rFonts w:ascii="Verdana" w:eastAsiaTheme="minorEastAsia" w:hAnsi="Verdana" w:cs="Verdana"/>
          <w:sz w:val="22"/>
          <w:szCs w:val="22"/>
          <w:lang w:eastAsia="en-US"/>
        </w:rPr>
        <w:t>GRUPO CONSTRUCCIÓN, INGENIERÍA E INFRAESTRUCTURA MEXICANA S.A DE C.V. (CIIMA SUSTENTABLE)</w:t>
      </w:r>
    </w:p>
    <w:p w:rsidR="00A11168" w:rsidRPr="00500520" w:rsidRDefault="00A11168" w:rsidP="00A11168">
      <w:pPr>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INSTITUTO POLITÉCNICO NACIONAL (IPN)</w:t>
      </w:r>
    </w:p>
    <w:p w:rsidR="00A11168" w:rsidRPr="00500520" w:rsidRDefault="00A11168" w:rsidP="00A11168">
      <w:pPr>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INSTITUTO TECNOLÓGICO Y DE ESTUDIOS SUPERIORES DE MONTERREY (ITESM)</w:t>
      </w:r>
    </w:p>
    <w:p w:rsidR="00A11168" w:rsidRPr="00500520" w:rsidRDefault="00A11168" w:rsidP="00A11168">
      <w:pPr>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ORGANISMO NACIONAL DE NORMALIZACIÓN Y CERTIFICACIÓN DE LA CONSTRUCCIÓN Y EDIFICACIÓN S.C. (ONNCCE)</w:t>
      </w:r>
    </w:p>
    <w:p w:rsidR="00A11168" w:rsidRPr="00500520" w:rsidRDefault="00A11168" w:rsidP="00A11168">
      <w:pPr>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SECRETARÍA DE ENERGÍA (SENER)</w:t>
      </w:r>
    </w:p>
    <w:p w:rsidR="00A11168" w:rsidRPr="00500520" w:rsidRDefault="00A11168" w:rsidP="00A11168">
      <w:pPr>
        <w:autoSpaceDE w:val="0"/>
        <w:autoSpaceDN w:val="0"/>
        <w:adjustRightInd w:val="0"/>
        <w:ind w:firstLine="360"/>
        <w:jc w:val="both"/>
        <w:rPr>
          <w:rFonts w:ascii="Verdana" w:eastAsiaTheme="minorEastAsia" w:hAnsi="Verdana" w:cs="Verdana"/>
          <w:sz w:val="22"/>
          <w:szCs w:val="22"/>
          <w:lang w:val="es-MX"/>
        </w:rPr>
      </w:pPr>
    </w:p>
    <w:p w:rsidR="00A11168" w:rsidRPr="00500520" w:rsidRDefault="00A11168" w:rsidP="00BE3458">
      <w:pPr>
        <w:pStyle w:val="Prrafodelista"/>
        <w:numPr>
          <w:ilvl w:val="0"/>
          <w:numId w:val="5"/>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lastRenderedPageBreak/>
        <w:t xml:space="preserve">COMISIÓN NACIONAL PARA EL USO EFICIENTE DE LA ENERGÍA (CONUEE) </w:t>
      </w:r>
    </w:p>
    <w:p w:rsidR="00A11168" w:rsidRPr="00500520" w:rsidRDefault="00A11168" w:rsidP="00A11168">
      <w:pPr>
        <w:pStyle w:val="Prrafodelista"/>
        <w:autoSpaceDE w:val="0"/>
        <w:autoSpaceDN w:val="0"/>
        <w:adjustRightInd w:val="0"/>
        <w:ind w:left="144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SECRETARÍA DE MEDIO AMBIENTE Y RECURSOS NATURALES (SEMARNAT)</w:t>
      </w:r>
    </w:p>
    <w:p w:rsidR="00A11168" w:rsidRPr="00500520" w:rsidRDefault="00A11168" w:rsidP="00A11168">
      <w:pPr>
        <w:pStyle w:val="Prrafodelista"/>
        <w:autoSpaceDE w:val="0"/>
        <w:autoSpaceDN w:val="0"/>
        <w:adjustRightInd w:val="0"/>
        <w:jc w:val="both"/>
        <w:rPr>
          <w:rFonts w:ascii="Verdana" w:eastAsiaTheme="minorEastAsia" w:hAnsi="Verdana" w:cs="Verdana"/>
          <w:sz w:val="22"/>
          <w:szCs w:val="22"/>
          <w:lang w:val="es-MX"/>
        </w:rPr>
      </w:pPr>
    </w:p>
    <w:p w:rsidR="00A11168" w:rsidRPr="00500520" w:rsidRDefault="00A11168" w:rsidP="00BE3458">
      <w:pPr>
        <w:pStyle w:val="Prrafodelista"/>
        <w:numPr>
          <w:ilvl w:val="0"/>
          <w:numId w:val="6"/>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COMISIÓN NACIONAL DEL AGUA (CONAGUA)</w:t>
      </w:r>
    </w:p>
    <w:p w:rsidR="00A11168" w:rsidRPr="00500520" w:rsidRDefault="00A11168" w:rsidP="00A11168">
      <w:pPr>
        <w:pStyle w:val="Prrafodelista"/>
        <w:autoSpaceDE w:val="0"/>
        <w:autoSpaceDN w:val="0"/>
        <w:adjustRightInd w:val="0"/>
        <w:jc w:val="both"/>
        <w:rPr>
          <w:rFonts w:ascii="Verdana" w:eastAsiaTheme="minorEastAsia" w:hAnsi="Verdana" w:cs="Verdana"/>
          <w:sz w:val="22"/>
          <w:szCs w:val="22"/>
          <w:lang w:val="es-MX"/>
        </w:rPr>
      </w:pPr>
    </w:p>
    <w:p w:rsidR="00A11168" w:rsidRPr="00500520" w:rsidRDefault="00A11168" w:rsidP="00BE3458">
      <w:pPr>
        <w:pStyle w:val="Prrafodelista"/>
        <w:numPr>
          <w:ilvl w:val="0"/>
          <w:numId w:val="6"/>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INSTITUTO NACIONAL DE ECOLOGÍA Y CAMBIO CLIMÁTICO (INECC)</w:t>
      </w:r>
    </w:p>
    <w:p w:rsidR="00A11168" w:rsidRPr="00500520" w:rsidRDefault="00A11168" w:rsidP="00A11168">
      <w:pPr>
        <w:autoSpaceDE w:val="0"/>
        <w:autoSpaceDN w:val="0"/>
        <w:adjustRightInd w:val="0"/>
        <w:ind w:left="72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Coordinación General de Contaminación y Salud Ambiental - Dirección de Investigación para el Manejo Sustentable de Sustancias Químicas, Productos y Residuos.</w:t>
      </w:r>
    </w:p>
    <w:p w:rsidR="00A11168" w:rsidRPr="00500520" w:rsidRDefault="00A11168" w:rsidP="00A11168">
      <w:pPr>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SUSTENTABILIDAD PARA MÉXICO A.C. (SUME)</w:t>
      </w:r>
    </w:p>
    <w:p w:rsidR="00A11168" w:rsidRPr="00500520" w:rsidRDefault="00A11168" w:rsidP="00A11168">
      <w:pPr>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THREE CONSULTORÍA MEDIOAMBIENTAL S.A. DE C.V.</w:t>
      </w:r>
    </w:p>
    <w:p w:rsidR="00A11168" w:rsidRPr="00500520" w:rsidRDefault="00A11168" w:rsidP="00A11168">
      <w:pPr>
        <w:pStyle w:val="Prrafodelista"/>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UNIVERSIDAD ANAHUAC</w:t>
      </w:r>
    </w:p>
    <w:p w:rsidR="00A11168" w:rsidRPr="00500520" w:rsidRDefault="00A11168" w:rsidP="00A11168">
      <w:pPr>
        <w:autoSpaceDE w:val="0"/>
        <w:autoSpaceDN w:val="0"/>
        <w:adjustRightInd w:val="0"/>
        <w:jc w:val="both"/>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UNIVERSIDAD NACIONAL AUTÓNOMA DE MÉXICO (UNAM)</w:t>
      </w:r>
    </w:p>
    <w:p w:rsidR="00A11168" w:rsidRPr="00500520" w:rsidRDefault="00A11168" w:rsidP="00A11168">
      <w:pPr>
        <w:pStyle w:val="Prrafodelista"/>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UNIVERSIDAD LA SALLE MÉXICO (ULSA)</w:t>
      </w:r>
    </w:p>
    <w:p w:rsidR="00A11168" w:rsidRPr="00500520" w:rsidRDefault="00A11168" w:rsidP="00A11168">
      <w:pPr>
        <w:pStyle w:val="Prrafodelista"/>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ATELIER TARDAN  ARQUITECTURA</w:t>
      </w:r>
    </w:p>
    <w:p w:rsidR="00A11168" w:rsidRPr="00500520" w:rsidRDefault="00A11168" w:rsidP="00A11168">
      <w:pPr>
        <w:pStyle w:val="Prrafodelista"/>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BEL&amp;EVEL GROUP S.A. de C.V.</w:t>
      </w:r>
    </w:p>
    <w:p w:rsidR="00A11168" w:rsidRPr="00500520" w:rsidRDefault="00A11168" w:rsidP="00A11168">
      <w:pPr>
        <w:pStyle w:val="Prrafodelista"/>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SECRETARÍA DE DESARROLLO URBANO Y VIVIENDA (SEDUVI)</w:t>
      </w:r>
    </w:p>
    <w:p w:rsidR="00A11168" w:rsidRPr="00500520" w:rsidRDefault="00A11168" w:rsidP="00A11168">
      <w:pPr>
        <w:pStyle w:val="Prrafodelista"/>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FEDERMAR CONSULTING</w:t>
      </w:r>
    </w:p>
    <w:p w:rsidR="00A11168" w:rsidRPr="00500520" w:rsidRDefault="00A11168" w:rsidP="00A11168">
      <w:pPr>
        <w:pStyle w:val="Prrafodelista"/>
        <w:rPr>
          <w:rFonts w:ascii="Verdana" w:eastAsiaTheme="minorEastAsia" w:hAnsi="Verdana" w:cs="Verdana"/>
          <w:sz w:val="22"/>
          <w:szCs w:val="22"/>
          <w:lang w:val="es-MX"/>
        </w:rPr>
      </w:pPr>
    </w:p>
    <w:p w:rsidR="00A11168" w:rsidRPr="00500520" w:rsidRDefault="00A11168" w:rsidP="00A11168">
      <w:pPr>
        <w:pStyle w:val="Prrafodelista"/>
        <w:numPr>
          <w:ilvl w:val="0"/>
          <w:numId w:val="4"/>
        </w:numPr>
        <w:autoSpaceDE w:val="0"/>
        <w:autoSpaceDN w:val="0"/>
        <w:adjustRightInd w:val="0"/>
        <w:jc w:val="both"/>
        <w:rPr>
          <w:rFonts w:ascii="Verdana" w:eastAsiaTheme="minorEastAsia" w:hAnsi="Verdana" w:cs="Verdana"/>
          <w:sz w:val="22"/>
          <w:szCs w:val="22"/>
          <w:lang w:val="es-MX"/>
        </w:rPr>
      </w:pPr>
      <w:r w:rsidRPr="00500520">
        <w:rPr>
          <w:rFonts w:ascii="Verdana" w:eastAsiaTheme="minorEastAsia" w:hAnsi="Verdana" w:cs="Verdana"/>
          <w:sz w:val="22"/>
          <w:szCs w:val="22"/>
          <w:lang w:val="es-MX"/>
        </w:rPr>
        <w:t>COLEGIO NACIONAL DE EDUCACIÓN PROFESIONAL TÉCNICA (CONALEP)</w:t>
      </w:r>
    </w:p>
    <w:p w:rsidR="00A11168" w:rsidRPr="00500520" w:rsidRDefault="00A11168" w:rsidP="00A11168">
      <w:pPr>
        <w:pStyle w:val="Prrafodelista"/>
        <w:rPr>
          <w:rFonts w:ascii="Verdana" w:eastAsiaTheme="minorEastAsia" w:hAnsi="Verdana" w:cs="Verdana"/>
          <w:sz w:val="22"/>
          <w:szCs w:val="22"/>
          <w:lang w:val="es-MX"/>
        </w:rPr>
      </w:pPr>
    </w:p>
    <w:p w:rsidR="00A11168" w:rsidRPr="00500520" w:rsidRDefault="00A11168" w:rsidP="00A11168">
      <w:pPr>
        <w:pStyle w:val="Prrafodelista"/>
        <w:numPr>
          <w:ilvl w:val="0"/>
          <w:numId w:val="4"/>
        </w:numPr>
        <w:tabs>
          <w:tab w:val="left" w:pos="1134"/>
        </w:tabs>
        <w:suppressAutoHyphens/>
        <w:jc w:val="both"/>
        <w:rPr>
          <w:rFonts w:ascii="Verdana" w:hAnsi="Verdana" w:cs="Verdana"/>
          <w:sz w:val="22"/>
          <w:szCs w:val="22"/>
        </w:rPr>
      </w:pPr>
      <w:r w:rsidRPr="00500520">
        <w:rPr>
          <w:rFonts w:ascii="Verdana" w:hAnsi="Verdana" w:cs="Verdana"/>
          <w:sz w:val="22"/>
          <w:szCs w:val="22"/>
        </w:rPr>
        <w:t>INSTITUTO NACIONAL DE LA INFRAESTRUCTURA FÍSICA EDUCATIVA (INIFED)</w:t>
      </w: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Default="00A11168" w:rsidP="00A11168">
      <w:pPr>
        <w:pStyle w:val="Continuarlista"/>
        <w:ind w:left="0"/>
        <w:rPr>
          <w:rFonts w:ascii="Verdana" w:hAnsi="Verdana" w:cs="Arial"/>
          <w:color w:val="FF0000"/>
          <w:sz w:val="20"/>
          <w:szCs w:val="22"/>
          <w:lang w:val="es-ES_tradnl"/>
        </w:rPr>
      </w:pPr>
    </w:p>
    <w:p w:rsidR="00A11168" w:rsidRPr="00A11168" w:rsidRDefault="00A11168" w:rsidP="00A11168">
      <w:pPr>
        <w:pStyle w:val="Continuarlista"/>
        <w:ind w:left="0"/>
        <w:rPr>
          <w:rFonts w:ascii="Verdana" w:hAnsi="Verdana" w:cs="Arial"/>
          <w:color w:val="FF0000"/>
          <w:sz w:val="20"/>
          <w:szCs w:val="22"/>
          <w:lang w:val="es-ES_tradnl"/>
        </w:rPr>
      </w:pPr>
    </w:p>
    <w:p w:rsidR="001A225D" w:rsidRDefault="001A225D" w:rsidP="00A40280">
      <w:pPr>
        <w:pStyle w:val="Prrafodelista"/>
        <w:spacing w:after="200" w:line="276" w:lineRule="auto"/>
        <w:ind w:left="0"/>
        <w:jc w:val="center"/>
        <w:rPr>
          <w:rFonts w:ascii="Verdana" w:hAnsi="Verdana"/>
          <w:b/>
          <w:sz w:val="22"/>
          <w:szCs w:val="22"/>
        </w:rPr>
      </w:pPr>
      <w:r w:rsidRPr="003661BE">
        <w:rPr>
          <w:rFonts w:ascii="Verdana" w:hAnsi="Verdana"/>
          <w:b/>
          <w:sz w:val="22"/>
          <w:szCs w:val="22"/>
        </w:rPr>
        <w:lastRenderedPageBreak/>
        <w:t>ÍNDICE</w:t>
      </w:r>
      <w:r w:rsidR="00391279" w:rsidRPr="003661BE">
        <w:rPr>
          <w:rFonts w:ascii="Verdana" w:hAnsi="Verdana"/>
          <w:b/>
          <w:sz w:val="22"/>
          <w:szCs w:val="22"/>
        </w:rPr>
        <w:t xml:space="preserve"> DEL CONTENIDO</w:t>
      </w:r>
    </w:p>
    <w:p w:rsidR="001A35BC" w:rsidRPr="003661BE" w:rsidRDefault="001A35BC" w:rsidP="00A40280">
      <w:pPr>
        <w:pStyle w:val="Prrafodelista"/>
        <w:spacing w:after="200" w:line="276" w:lineRule="auto"/>
        <w:ind w:left="0"/>
        <w:jc w:val="center"/>
        <w:rPr>
          <w:rFonts w:ascii="Verdana" w:hAnsi="Verdana"/>
          <w:sz w:val="22"/>
          <w:szCs w:val="22"/>
        </w:rPr>
      </w:pPr>
    </w:p>
    <w:p w:rsidR="00A40280" w:rsidRPr="003661BE" w:rsidRDefault="007B4B63" w:rsidP="007B4B63">
      <w:pPr>
        <w:spacing w:after="200" w:line="276" w:lineRule="auto"/>
        <w:jc w:val="both"/>
        <w:rPr>
          <w:rFonts w:ascii="Verdana" w:hAnsi="Verdana"/>
          <w:b/>
          <w:sz w:val="22"/>
          <w:szCs w:val="22"/>
        </w:rPr>
      </w:pPr>
      <w:r w:rsidRPr="003661BE">
        <w:rPr>
          <w:rFonts w:ascii="Verdana" w:hAnsi="Verdana"/>
          <w:b/>
          <w:sz w:val="22"/>
          <w:szCs w:val="22"/>
        </w:rPr>
        <w:t xml:space="preserve">Número del Capítulo </w:t>
      </w:r>
      <w:r w:rsidRPr="003661BE">
        <w:rPr>
          <w:rFonts w:ascii="Verdana" w:hAnsi="Verdana"/>
          <w:b/>
          <w:sz w:val="22"/>
          <w:szCs w:val="22"/>
        </w:rPr>
        <w:tab/>
      </w:r>
      <w:r w:rsidRPr="003661BE">
        <w:rPr>
          <w:rFonts w:ascii="Verdana" w:hAnsi="Verdana"/>
          <w:b/>
          <w:sz w:val="22"/>
          <w:szCs w:val="22"/>
        </w:rPr>
        <w:tab/>
      </w:r>
      <w:r w:rsidRPr="003661BE">
        <w:rPr>
          <w:rFonts w:ascii="Verdana" w:hAnsi="Verdana"/>
          <w:b/>
          <w:sz w:val="22"/>
          <w:szCs w:val="22"/>
        </w:rPr>
        <w:tab/>
      </w:r>
      <w:r w:rsidRPr="003661BE">
        <w:rPr>
          <w:rFonts w:ascii="Verdana" w:hAnsi="Verdana"/>
          <w:b/>
          <w:sz w:val="22"/>
          <w:szCs w:val="22"/>
        </w:rPr>
        <w:tab/>
      </w:r>
      <w:r w:rsidRPr="003661BE">
        <w:rPr>
          <w:rFonts w:ascii="Verdana" w:hAnsi="Verdana"/>
          <w:b/>
          <w:sz w:val="22"/>
          <w:szCs w:val="22"/>
        </w:rPr>
        <w:tab/>
      </w:r>
      <w:r w:rsidRPr="003661BE">
        <w:rPr>
          <w:rFonts w:ascii="Verdana" w:hAnsi="Verdana"/>
          <w:b/>
          <w:sz w:val="22"/>
          <w:szCs w:val="22"/>
        </w:rPr>
        <w:tab/>
      </w:r>
      <w:r w:rsidRPr="003661BE">
        <w:rPr>
          <w:rFonts w:ascii="Verdana" w:hAnsi="Verdana"/>
          <w:b/>
          <w:sz w:val="22"/>
          <w:szCs w:val="22"/>
        </w:rPr>
        <w:tab/>
        <w:t xml:space="preserve">       Página</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INTRODUCCIÓN</w:t>
      </w:r>
      <w:r w:rsidR="007B4B63" w:rsidRPr="003661BE">
        <w:rPr>
          <w:rFonts w:ascii="Verdana" w:eastAsia="Calibri" w:hAnsi="Verdana" w:cs="Arial"/>
          <w:sz w:val="22"/>
          <w:szCs w:val="22"/>
        </w:rPr>
        <w:t>……….............................................................</w:t>
      </w:r>
      <w:r w:rsidR="007B4B63" w:rsidRPr="003661BE">
        <w:rPr>
          <w:rFonts w:ascii="Verdana" w:eastAsia="Calibri" w:hAnsi="Verdana" w:cs="Arial"/>
          <w:sz w:val="22"/>
          <w:szCs w:val="22"/>
        </w:rPr>
        <w:tab/>
        <w:t>01</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OBJETIVO</w:t>
      </w:r>
      <w:r w:rsidR="007B4B63" w:rsidRPr="003661BE">
        <w:rPr>
          <w:rFonts w:ascii="Verdana" w:eastAsia="Calibri" w:hAnsi="Verdana" w:cs="Arial"/>
          <w:sz w:val="22"/>
          <w:szCs w:val="22"/>
        </w:rPr>
        <w:t>……………………………………………………………………………………….</w:t>
      </w:r>
      <w:r w:rsidR="007B4B63" w:rsidRPr="003661BE">
        <w:rPr>
          <w:rFonts w:ascii="Verdana" w:eastAsia="Calibri" w:hAnsi="Verdana" w:cs="Arial"/>
          <w:sz w:val="22"/>
          <w:szCs w:val="22"/>
        </w:rPr>
        <w:tab/>
        <w:t>0</w:t>
      </w:r>
      <w:r w:rsidR="00190E85" w:rsidRPr="003661BE">
        <w:rPr>
          <w:rFonts w:ascii="Verdana" w:eastAsia="Calibri" w:hAnsi="Verdana" w:cs="Arial"/>
          <w:sz w:val="22"/>
          <w:szCs w:val="22"/>
        </w:rPr>
        <w:t>3</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CAMPO DE APLICACIÓN</w:t>
      </w:r>
      <w:r w:rsidR="007B4B63" w:rsidRPr="003661BE">
        <w:rPr>
          <w:rFonts w:ascii="Verdana" w:eastAsia="Calibri" w:hAnsi="Verdana" w:cs="Arial"/>
          <w:sz w:val="22"/>
          <w:szCs w:val="22"/>
        </w:rPr>
        <w:t>………………………………………………………………..</w:t>
      </w:r>
      <w:r w:rsidR="007B4B63" w:rsidRPr="003661BE">
        <w:rPr>
          <w:rFonts w:ascii="Verdana" w:eastAsia="Calibri" w:hAnsi="Verdana" w:cs="Arial"/>
          <w:sz w:val="22"/>
          <w:szCs w:val="22"/>
        </w:rPr>
        <w:tab/>
        <w:t>0</w:t>
      </w:r>
      <w:r w:rsidR="00190E85" w:rsidRPr="003661BE">
        <w:rPr>
          <w:rFonts w:ascii="Verdana" w:eastAsia="Calibri" w:hAnsi="Verdana" w:cs="Arial"/>
          <w:sz w:val="22"/>
          <w:szCs w:val="22"/>
        </w:rPr>
        <w:t>3</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REFERENCIAS</w:t>
      </w:r>
      <w:r w:rsidR="007B4B63" w:rsidRPr="003661BE">
        <w:rPr>
          <w:rFonts w:ascii="Verdana" w:eastAsia="Calibri" w:hAnsi="Verdana" w:cs="Arial"/>
          <w:sz w:val="22"/>
          <w:szCs w:val="22"/>
        </w:rPr>
        <w:t>……………………………………………………………………………….</w:t>
      </w:r>
      <w:r w:rsidR="007B4B63" w:rsidRPr="003661BE">
        <w:rPr>
          <w:rFonts w:ascii="Verdana" w:eastAsia="Calibri" w:hAnsi="Verdana" w:cs="Arial"/>
          <w:sz w:val="22"/>
          <w:szCs w:val="22"/>
        </w:rPr>
        <w:tab/>
        <w:t>0</w:t>
      </w:r>
      <w:r w:rsidR="00190E85" w:rsidRPr="003661BE">
        <w:rPr>
          <w:rFonts w:ascii="Verdana" w:eastAsia="Calibri" w:hAnsi="Verdana" w:cs="Arial"/>
          <w:sz w:val="22"/>
          <w:szCs w:val="22"/>
        </w:rPr>
        <w:t>4</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DEFINICIONES</w:t>
      </w:r>
      <w:r w:rsidR="007B4B63" w:rsidRPr="003661BE">
        <w:rPr>
          <w:rFonts w:ascii="Verdana" w:eastAsia="Calibri" w:hAnsi="Verdana" w:cs="Arial"/>
          <w:sz w:val="22"/>
          <w:szCs w:val="22"/>
        </w:rPr>
        <w:t>……………………………………………………………………………..</w:t>
      </w:r>
      <w:r w:rsidR="007B4B63" w:rsidRPr="003661BE">
        <w:rPr>
          <w:rFonts w:ascii="Verdana" w:eastAsia="Calibri" w:hAnsi="Verdana" w:cs="Arial"/>
          <w:sz w:val="22"/>
          <w:szCs w:val="22"/>
        </w:rPr>
        <w:tab/>
        <w:t>0</w:t>
      </w:r>
      <w:r w:rsidR="00190E85" w:rsidRPr="003661BE">
        <w:rPr>
          <w:rFonts w:ascii="Verdana" w:eastAsia="Calibri" w:hAnsi="Verdana" w:cs="Arial"/>
          <w:sz w:val="22"/>
          <w:szCs w:val="22"/>
        </w:rPr>
        <w:t>5</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ABREVIATURAS</w:t>
      </w:r>
      <w:r w:rsidR="007B4B63" w:rsidRPr="003661BE">
        <w:rPr>
          <w:rFonts w:ascii="Verdana" w:eastAsia="Calibri" w:hAnsi="Verdana" w:cs="Arial"/>
          <w:sz w:val="22"/>
          <w:szCs w:val="22"/>
        </w:rPr>
        <w:t>………………………………………………</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t>0</w:t>
      </w:r>
      <w:r w:rsidR="00190E85" w:rsidRPr="003661BE">
        <w:rPr>
          <w:rFonts w:ascii="Verdana" w:eastAsia="Calibri" w:hAnsi="Verdana" w:cs="Arial"/>
          <w:sz w:val="22"/>
          <w:szCs w:val="22"/>
        </w:rPr>
        <w:t>9</w:t>
      </w:r>
    </w:p>
    <w:p w:rsidR="007301C0" w:rsidRPr="003661BE" w:rsidRDefault="007301C0"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TERMINOLOGÍA</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t>0</w:t>
      </w:r>
      <w:r w:rsidR="00190E85" w:rsidRPr="003661BE">
        <w:rPr>
          <w:rFonts w:ascii="Verdana" w:eastAsia="Calibri" w:hAnsi="Verdana" w:cs="Arial"/>
          <w:sz w:val="22"/>
          <w:szCs w:val="22"/>
        </w:rPr>
        <w:t>9</w:t>
      </w:r>
    </w:p>
    <w:p w:rsidR="00287072" w:rsidRPr="003661BE" w:rsidRDefault="007514C9"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DISPOSICIONES GENERALES………………………………………………………</w:t>
      </w:r>
      <w:r w:rsidRPr="003661BE">
        <w:rPr>
          <w:rFonts w:ascii="Verdana" w:eastAsia="Calibri" w:hAnsi="Verdana" w:cs="Arial"/>
          <w:sz w:val="22"/>
          <w:szCs w:val="22"/>
        </w:rPr>
        <w:tab/>
      </w:r>
      <w:r w:rsidR="00190E85" w:rsidRPr="003661BE">
        <w:rPr>
          <w:rFonts w:ascii="Verdana" w:eastAsia="Calibri" w:hAnsi="Verdana" w:cs="Arial"/>
          <w:sz w:val="22"/>
          <w:szCs w:val="22"/>
        </w:rPr>
        <w:t>13</w:t>
      </w:r>
    </w:p>
    <w:p w:rsidR="00CA1641" w:rsidRPr="003661BE" w:rsidRDefault="00CA1641"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 xml:space="preserve">REQUISITOS </w:t>
      </w:r>
      <w:r w:rsidR="00AC04DA" w:rsidRPr="003661BE">
        <w:rPr>
          <w:rFonts w:ascii="Verdana" w:eastAsia="Calibri" w:hAnsi="Verdana" w:cs="Arial"/>
          <w:sz w:val="22"/>
          <w:szCs w:val="22"/>
        </w:rPr>
        <w:t>………………………</w:t>
      </w:r>
      <w:r w:rsidRPr="003661BE">
        <w:rPr>
          <w:rFonts w:ascii="Verdana" w:eastAsia="Calibri" w:hAnsi="Verdana" w:cs="Arial"/>
          <w:sz w:val="22"/>
          <w:szCs w:val="22"/>
        </w:rPr>
        <w:t>…..……………………………………………………</w:t>
      </w:r>
      <w:r w:rsidRPr="003661BE">
        <w:rPr>
          <w:rFonts w:ascii="Verdana" w:eastAsia="Calibri" w:hAnsi="Verdana" w:cs="Arial"/>
          <w:sz w:val="22"/>
          <w:szCs w:val="22"/>
        </w:rPr>
        <w:tab/>
      </w:r>
      <w:r w:rsidR="00190E85" w:rsidRPr="003661BE">
        <w:rPr>
          <w:rFonts w:ascii="Verdana" w:eastAsia="Calibri" w:hAnsi="Verdana" w:cs="Arial"/>
          <w:sz w:val="22"/>
          <w:szCs w:val="22"/>
        </w:rPr>
        <w:t>15</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EVALUACIÓN DE LA CONFORMIDAD</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D13CCF" w:rsidRPr="003661BE">
        <w:rPr>
          <w:rFonts w:ascii="Verdana" w:eastAsia="Calibri" w:hAnsi="Verdana" w:cs="Arial"/>
          <w:sz w:val="22"/>
          <w:szCs w:val="22"/>
        </w:rPr>
        <w:t>3</w:t>
      </w:r>
      <w:r w:rsidR="00190E85" w:rsidRPr="003661BE">
        <w:rPr>
          <w:rFonts w:ascii="Verdana" w:eastAsia="Calibri" w:hAnsi="Verdana" w:cs="Arial"/>
          <w:sz w:val="22"/>
          <w:szCs w:val="22"/>
        </w:rPr>
        <w:t>7</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BIBLIOGRAFÍA</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D13CCF" w:rsidRPr="003661BE">
        <w:rPr>
          <w:rFonts w:ascii="Verdana" w:eastAsia="Calibri" w:hAnsi="Verdana" w:cs="Arial"/>
          <w:sz w:val="22"/>
          <w:szCs w:val="22"/>
        </w:rPr>
        <w:t>39</w:t>
      </w:r>
    </w:p>
    <w:p w:rsidR="001A225D" w:rsidRPr="003661BE" w:rsidRDefault="001A225D" w:rsidP="00751016">
      <w:pPr>
        <w:pStyle w:val="Prrafodelista"/>
        <w:numPr>
          <w:ilvl w:val="0"/>
          <w:numId w:val="2"/>
        </w:numPr>
        <w:suppressAutoHyphens/>
        <w:spacing w:line="360" w:lineRule="auto"/>
        <w:ind w:left="567" w:hanging="567"/>
        <w:contextualSpacing w:val="0"/>
        <w:jc w:val="both"/>
        <w:rPr>
          <w:rFonts w:ascii="Verdana" w:eastAsia="Calibri" w:hAnsi="Verdana" w:cs="Arial"/>
          <w:sz w:val="22"/>
          <w:szCs w:val="22"/>
        </w:rPr>
      </w:pPr>
      <w:r w:rsidRPr="003661BE">
        <w:rPr>
          <w:rFonts w:ascii="Verdana" w:eastAsia="Calibri" w:hAnsi="Verdana" w:cs="Arial"/>
          <w:sz w:val="22"/>
          <w:szCs w:val="22"/>
        </w:rPr>
        <w:t>CONCORDANCIA CON NORMAS INTERNACIONALES</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190E85" w:rsidRPr="003661BE">
        <w:rPr>
          <w:rFonts w:ascii="Verdana" w:eastAsia="Calibri" w:hAnsi="Verdana" w:cs="Arial"/>
          <w:sz w:val="22"/>
          <w:szCs w:val="22"/>
        </w:rPr>
        <w:t>4</w:t>
      </w:r>
      <w:r w:rsidR="00D13CCF" w:rsidRPr="003661BE">
        <w:rPr>
          <w:rFonts w:ascii="Verdana" w:eastAsia="Calibri" w:hAnsi="Verdana" w:cs="Arial"/>
          <w:sz w:val="22"/>
          <w:szCs w:val="22"/>
        </w:rPr>
        <w:t>3</w:t>
      </w:r>
    </w:p>
    <w:p w:rsidR="007514C9"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 xml:space="preserve">APENDICE INFORMATIVO1 </w:t>
      </w:r>
    </w:p>
    <w:p w:rsidR="001A225D"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Procedimiento para elaboración de composta</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190E85" w:rsidRPr="003661BE">
        <w:rPr>
          <w:rFonts w:ascii="Verdana" w:eastAsia="Calibri" w:hAnsi="Verdana" w:cs="Arial"/>
          <w:sz w:val="22"/>
          <w:szCs w:val="22"/>
        </w:rPr>
        <w:t>0</w:t>
      </w:r>
      <w:r w:rsidR="007514C9" w:rsidRPr="003661BE">
        <w:rPr>
          <w:rFonts w:ascii="Verdana" w:eastAsia="Calibri" w:hAnsi="Verdana" w:cs="Arial"/>
          <w:sz w:val="22"/>
          <w:szCs w:val="22"/>
        </w:rPr>
        <w:t>0</w:t>
      </w:r>
    </w:p>
    <w:p w:rsidR="001A225D"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APENDICE INFORMATIVO  2 Estacionamiento para bicicletas</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190E85" w:rsidRPr="003661BE">
        <w:rPr>
          <w:rFonts w:ascii="Verdana" w:eastAsia="Calibri" w:hAnsi="Verdana" w:cs="Arial"/>
          <w:sz w:val="22"/>
          <w:szCs w:val="22"/>
        </w:rPr>
        <w:t>0</w:t>
      </w:r>
      <w:r w:rsidR="007514C9" w:rsidRPr="003661BE">
        <w:rPr>
          <w:rFonts w:ascii="Verdana" w:eastAsia="Calibri" w:hAnsi="Verdana" w:cs="Arial"/>
          <w:sz w:val="22"/>
          <w:szCs w:val="22"/>
        </w:rPr>
        <w:t>0</w:t>
      </w:r>
    </w:p>
    <w:p w:rsidR="007514C9"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 xml:space="preserve">APENDICE INFORMATIVO  3 </w:t>
      </w:r>
    </w:p>
    <w:p w:rsidR="001A225D"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Zonas climáticas y tipos de vegetación</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190E85" w:rsidRPr="003661BE">
        <w:rPr>
          <w:rFonts w:ascii="Verdana" w:eastAsia="Calibri" w:hAnsi="Verdana" w:cs="Arial"/>
          <w:sz w:val="22"/>
          <w:szCs w:val="22"/>
        </w:rPr>
        <w:t>0</w:t>
      </w:r>
      <w:r w:rsidR="007514C9" w:rsidRPr="003661BE">
        <w:rPr>
          <w:rFonts w:ascii="Verdana" w:eastAsia="Calibri" w:hAnsi="Verdana" w:cs="Arial"/>
          <w:sz w:val="22"/>
          <w:szCs w:val="22"/>
        </w:rPr>
        <w:t>0</w:t>
      </w:r>
    </w:p>
    <w:p w:rsidR="007514C9"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 xml:space="preserve">APENDICE INFORMATIVO  4 </w:t>
      </w:r>
    </w:p>
    <w:p w:rsidR="001A225D"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Procedimiento del cultivo hidropónico</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190E85" w:rsidRPr="003661BE">
        <w:rPr>
          <w:rFonts w:ascii="Verdana" w:eastAsia="Calibri" w:hAnsi="Verdana" w:cs="Arial"/>
          <w:sz w:val="22"/>
          <w:szCs w:val="22"/>
        </w:rPr>
        <w:t>0</w:t>
      </w:r>
      <w:r w:rsidR="007514C9" w:rsidRPr="003661BE">
        <w:rPr>
          <w:rFonts w:ascii="Verdana" w:eastAsia="Calibri" w:hAnsi="Verdana" w:cs="Arial"/>
          <w:sz w:val="22"/>
          <w:szCs w:val="22"/>
        </w:rPr>
        <w:t>0</w:t>
      </w:r>
    </w:p>
    <w:p w:rsidR="001A225D"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APENDICE INFORMATIVO  5 Captación de agua de lluvia</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190E85" w:rsidRPr="003661BE">
        <w:rPr>
          <w:rFonts w:ascii="Verdana" w:eastAsia="Calibri" w:hAnsi="Verdana" w:cs="Arial"/>
          <w:sz w:val="22"/>
          <w:szCs w:val="22"/>
        </w:rPr>
        <w:t>0</w:t>
      </w:r>
      <w:r w:rsidR="007514C9" w:rsidRPr="003661BE">
        <w:rPr>
          <w:rFonts w:ascii="Verdana" w:eastAsia="Calibri" w:hAnsi="Verdana" w:cs="Arial"/>
          <w:sz w:val="22"/>
          <w:szCs w:val="22"/>
        </w:rPr>
        <w:t>0</w:t>
      </w:r>
    </w:p>
    <w:p w:rsidR="001A225D" w:rsidRPr="003661BE" w:rsidRDefault="001A225D" w:rsidP="005262D8">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APENDICE INFORMATIVO  6 Sistemas fotovoltaicos</w:t>
      </w:r>
      <w:r w:rsidR="007514C9" w:rsidRPr="003661BE">
        <w:rPr>
          <w:rFonts w:ascii="Verdana" w:eastAsia="Calibri" w:hAnsi="Verdana" w:cs="Arial"/>
          <w:sz w:val="22"/>
          <w:szCs w:val="22"/>
        </w:rPr>
        <w:t>……………………</w:t>
      </w:r>
      <w:r w:rsidR="007514C9" w:rsidRPr="003661BE">
        <w:rPr>
          <w:rFonts w:ascii="Verdana" w:eastAsia="Calibri" w:hAnsi="Verdana" w:cs="Arial"/>
          <w:sz w:val="22"/>
          <w:szCs w:val="22"/>
        </w:rPr>
        <w:tab/>
      </w:r>
      <w:r w:rsidR="00190E85" w:rsidRPr="003661BE">
        <w:rPr>
          <w:rFonts w:ascii="Verdana" w:eastAsia="Calibri" w:hAnsi="Verdana" w:cs="Arial"/>
          <w:sz w:val="22"/>
          <w:szCs w:val="22"/>
        </w:rPr>
        <w:t>0</w:t>
      </w:r>
      <w:r w:rsidR="007514C9" w:rsidRPr="003661BE">
        <w:rPr>
          <w:rFonts w:ascii="Verdana" w:eastAsia="Calibri" w:hAnsi="Verdana" w:cs="Arial"/>
          <w:sz w:val="22"/>
          <w:szCs w:val="22"/>
        </w:rPr>
        <w:t>0</w:t>
      </w:r>
    </w:p>
    <w:p w:rsidR="0047240B" w:rsidRPr="003661BE" w:rsidRDefault="0047240B" w:rsidP="0047240B">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 xml:space="preserve">APENDICE INFORMATIVO  7 </w:t>
      </w:r>
    </w:p>
    <w:p w:rsidR="0047240B" w:rsidRPr="003661BE" w:rsidRDefault="0047240B" w:rsidP="0047240B">
      <w:pPr>
        <w:pStyle w:val="Prrafodelista"/>
        <w:spacing w:line="360" w:lineRule="auto"/>
        <w:ind w:left="567" w:right="-189"/>
        <w:jc w:val="both"/>
        <w:rPr>
          <w:rFonts w:ascii="Verdana" w:eastAsia="Calibri" w:hAnsi="Verdana" w:cs="Arial"/>
          <w:sz w:val="22"/>
          <w:szCs w:val="22"/>
        </w:rPr>
      </w:pPr>
      <w:r w:rsidRPr="003661BE">
        <w:rPr>
          <w:rFonts w:ascii="Verdana" w:eastAsia="Calibri" w:hAnsi="Verdana" w:cs="Arial"/>
          <w:sz w:val="22"/>
          <w:szCs w:val="22"/>
        </w:rPr>
        <w:t>Fichas Informativas de los elementos prohibidos…………………………</w:t>
      </w:r>
      <w:r w:rsidRPr="003661BE">
        <w:rPr>
          <w:rFonts w:ascii="Verdana" w:eastAsia="Calibri" w:hAnsi="Verdana" w:cs="Arial"/>
          <w:sz w:val="22"/>
          <w:szCs w:val="22"/>
        </w:rPr>
        <w:tab/>
      </w:r>
      <w:r w:rsidR="00190E85" w:rsidRPr="003661BE">
        <w:rPr>
          <w:rFonts w:ascii="Verdana" w:eastAsia="Calibri" w:hAnsi="Verdana" w:cs="Arial"/>
          <w:sz w:val="22"/>
          <w:szCs w:val="22"/>
        </w:rPr>
        <w:t>0</w:t>
      </w:r>
      <w:r w:rsidRPr="003661BE">
        <w:rPr>
          <w:rFonts w:ascii="Verdana" w:eastAsia="Calibri" w:hAnsi="Verdana" w:cs="Arial"/>
          <w:sz w:val="22"/>
          <w:szCs w:val="22"/>
        </w:rPr>
        <w:t>0</w:t>
      </w:r>
    </w:p>
    <w:p w:rsidR="00483EC9" w:rsidRDefault="00483EC9" w:rsidP="003C7168">
      <w:pPr>
        <w:rPr>
          <w:rFonts w:ascii="Verdana" w:eastAsia="Calibri" w:hAnsi="Verdana" w:cs="Arial"/>
          <w:b/>
          <w:sz w:val="22"/>
          <w:szCs w:val="22"/>
        </w:rPr>
      </w:pPr>
    </w:p>
    <w:p w:rsidR="00483EC9" w:rsidRDefault="00483EC9" w:rsidP="003C7168">
      <w:pPr>
        <w:rPr>
          <w:rFonts w:ascii="Verdana" w:eastAsia="Calibri" w:hAnsi="Verdana" w:cs="Arial"/>
          <w:b/>
          <w:sz w:val="22"/>
          <w:szCs w:val="22"/>
        </w:rPr>
      </w:pPr>
    </w:p>
    <w:p w:rsidR="00500520" w:rsidRDefault="00500520" w:rsidP="00500520">
      <w:pPr>
        <w:pStyle w:val="Prrafodelista"/>
        <w:autoSpaceDE w:val="0"/>
        <w:autoSpaceDN w:val="0"/>
        <w:adjustRightInd w:val="0"/>
        <w:jc w:val="both"/>
        <w:rPr>
          <w:rFonts w:ascii="Verdana" w:eastAsiaTheme="minorEastAsia" w:hAnsi="Verdana" w:cs="Verdana"/>
          <w:sz w:val="22"/>
          <w:szCs w:val="22"/>
          <w:highlight w:val="yellow"/>
          <w:lang w:val="es-MX"/>
        </w:rPr>
      </w:pPr>
    </w:p>
    <w:p w:rsidR="00475381" w:rsidRPr="00475381" w:rsidRDefault="00475381" w:rsidP="00475381">
      <w:pPr>
        <w:pStyle w:val="Prrafodelista"/>
        <w:rPr>
          <w:rFonts w:ascii="Verdana" w:eastAsiaTheme="minorEastAsia" w:hAnsi="Verdana" w:cs="Verdana"/>
          <w:sz w:val="22"/>
          <w:szCs w:val="22"/>
          <w:highlight w:val="yellow"/>
          <w:lang w:val="es-MX"/>
        </w:rPr>
      </w:pPr>
    </w:p>
    <w:p w:rsidR="00475381" w:rsidRPr="00475381" w:rsidRDefault="00475381" w:rsidP="00475381">
      <w:pPr>
        <w:autoSpaceDE w:val="0"/>
        <w:autoSpaceDN w:val="0"/>
        <w:adjustRightInd w:val="0"/>
        <w:jc w:val="both"/>
        <w:rPr>
          <w:rFonts w:ascii="Verdana" w:eastAsiaTheme="minorEastAsia" w:hAnsi="Verdana" w:cs="Verdana"/>
          <w:sz w:val="22"/>
          <w:szCs w:val="22"/>
          <w:highlight w:val="yellow"/>
          <w:lang w:val="es-MX"/>
        </w:rPr>
      </w:pPr>
    </w:p>
    <w:p w:rsidR="00483EC9" w:rsidRDefault="00644EE8" w:rsidP="00A11168">
      <w:pPr>
        <w:tabs>
          <w:tab w:val="left" w:pos="709"/>
        </w:tabs>
        <w:jc w:val="both"/>
        <w:rPr>
          <w:rFonts w:ascii="Verdana" w:hAnsi="Verdana" w:cs="Verdana"/>
          <w:sz w:val="22"/>
          <w:szCs w:val="22"/>
        </w:rPr>
      </w:pPr>
      <w:r w:rsidRPr="003661BE">
        <w:rPr>
          <w:rFonts w:ascii="Verdana" w:eastAsiaTheme="minorEastAsia" w:hAnsi="Verdana" w:cs="Verdana"/>
          <w:sz w:val="22"/>
          <w:szCs w:val="22"/>
          <w:lang w:val="es-MX"/>
        </w:rPr>
        <w:tab/>
      </w:r>
    </w:p>
    <w:p w:rsidR="00A11168" w:rsidRPr="00A11168" w:rsidRDefault="00A11168" w:rsidP="00A11168">
      <w:pPr>
        <w:tabs>
          <w:tab w:val="left" w:pos="709"/>
        </w:tabs>
        <w:jc w:val="both"/>
        <w:rPr>
          <w:rFonts w:ascii="Verdana" w:hAnsi="Verdana" w:cs="Verdana"/>
          <w:sz w:val="22"/>
          <w:szCs w:val="22"/>
        </w:rPr>
      </w:pPr>
    </w:p>
    <w:p w:rsidR="00391279" w:rsidRPr="003661BE" w:rsidRDefault="00795649" w:rsidP="00CC45DF">
      <w:pPr>
        <w:tabs>
          <w:tab w:val="left" w:pos="1418"/>
        </w:tabs>
        <w:autoSpaceDE w:val="0"/>
        <w:autoSpaceDN w:val="0"/>
        <w:adjustRightInd w:val="0"/>
        <w:ind w:left="1418" w:right="-472" w:hanging="1418"/>
        <w:jc w:val="center"/>
        <w:rPr>
          <w:rFonts w:ascii="Verdana" w:hAnsi="Verdana" w:cs="Arial"/>
          <w:b/>
          <w:bCs/>
          <w:color w:val="000000"/>
        </w:rPr>
      </w:pPr>
      <w:r>
        <w:rPr>
          <w:rFonts w:ascii="Verdana" w:hAnsi="Verdana" w:cs="Arial"/>
          <w:b/>
          <w:bCs/>
          <w:color w:val="000000"/>
        </w:rPr>
        <w:lastRenderedPageBreak/>
        <w:t xml:space="preserve">PROYECTO DE </w:t>
      </w:r>
      <w:r w:rsidR="00391279" w:rsidRPr="003661BE">
        <w:rPr>
          <w:rFonts w:ascii="Verdana" w:hAnsi="Verdana" w:cs="Arial"/>
          <w:b/>
          <w:bCs/>
          <w:color w:val="000000"/>
        </w:rPr>
        <w:t>NORMA MEXICANA</w:t>
      </w:r>
    </w:p>
    <w:p w:rsidR="00391279" w:rsidRPr="003661BE" w:rsidRDefault="00391279" w:rsidP="00CC45DF">
      <w:pPr>
        <w:tabs>
          <w:tab w:val="left" w:pos="1418"/>
        </w:tabs>
        <w:autoSpaceDE w:val="0"/>
        <w:autoSpaceDN w:val="0"/>
        <w:adjustRightInd w:val="0"/>
        <w:ind w:left="1418" w:right="-472" w:hanging="1418"/>
        <w:jc w:val="center"/>
        <w:rPr>
          <w:rFonts w:ascii="Verdana" w:hAnsi="Verdana" w:cs="Arial"/>
          <w:b/>
          <w:bCs/>
          <w:color w:val="000000"/>
        </w:rPr>
      </w:pPr>
    </w:p>
    <w:p w:rsidR="00391279" w:rsidRPr="003661BE" w:rsidRDefault="00391279" w:rsidP="00F92F9E">
      <w:pPr>
        <w:tabs>
          <w:tab w:val="left" w:pos="1418"/>
        </w:tabs>
        <w:autoSpaceDE w:val="0"/>
        <w:autoSpaceDN w:val="0"/>
        <w:adjustRightInd w:val="0"/>
        <w:ind w:left="1418" w:right="-472" w:hanging="1418"/>
        <w:rPr>
          <w:rFonts w:ascii="Verdana" w:hAnsi="Verdana" w:cs="Arial"/>
          <w:b/>
          <w:bCs/>
          <w:color w:val="000000"/>
        </w:rPr>
      </w:pPr>
    </w:p>
    <w:p w:rsidR="00391279" w:rsidRDefault="00F92F9E" w:rsidP="00F92F9E">
      <w:pPr>
        <w:pStyle w:val="Continuarlista"/>
        <w:ind w:left="0"/>
        <w:jc w:val="center"/>
        <w:rPr>
          <w:rFonts w:ascii="Verdana" w:hAnsi="Verdana" w:cs="Arial"/>
          <w:b/>
        </w:rPr>
      </w:pPr>
      <w:r>
        <w:rPr>
          <w:rFonts w:ascii="Verdana" w:hAnsi="Verdana" w:cs="Arial"/>
          <w:b/>
        </w:rPr>
        <w:t xml:space="preserve">PROY </w:t>
      </w:r>
      <w:r w:rsidRPr="003661BE">
        <w:rPr>
          <w:rFonts w:ascii="Verdana" w:hAnsi="Verdana" w:cs="Arial"/>
          <w:b/>
        </w:rPr>
        <w:t xml:space="preserve">ESCUELAS – </w:t>
      </w:r>
      <w:r>
        <w:rPr>
          <w:rFonts w:ascii="Verdana" w:hAnsi="Verdana" w:cs="Arial"/>
          <w:b/>
        </w:rPr>
        <w:t>ELEMENTOS</w:t>
      </w:r>
      <w:r w:rsidRPr="003661BE">
        <w:rPr>
          <w:rFonts w:ascii="Verdana" w:hAnsi="Verdana" w:cs="Arial"/>
          <w:b/>
        </w:rPr>
        <w:t xml:space="preserve"> PARA LA SUSTENTABILIDADE</w:t>
      </w:r>
      <w:r>
        <w:rPr>
          <w:rFonts w:ascii="Verdana" w:hAnsi="Verdana" w:cs="Arial"/>
          <w:b/>
        </w:rPr>
        <w:t>N</w:t>
      </w:r>
      <w:r w:rsidRPr="003661BE">
        <w:rPr>
          <w:rFonts w:ascii="Verdana" w:hAnsi="Verdana" w:cs="Arial"/>
          <w:b/>
        </w:rPr>
        <w:t xml:space="preserve"> LA INFRAESTRUCTURA FÍSICA EDUCATIVA</w:t>
      </w:r>
      <w:r>
        <w:rPr>
          <w:rFonts w:ascii="Verdana" w:hAnsi="Verdana" w:cs="Arial"/>
          <w:b/>
        </w:rPr>
        <w:t xml:space="preserve"> - REQUISITOS</w:t>
      </w:r>
    </w:p>
    <w:p w:rsidR="00391279" w:rsidRPr="003661BE" w:rsidRDefault="00391279" w:rsidP="000D2771">
      <w:pPr>
        <w:tabs>
          <w:tab w:val="left" w:pos="0"/>
        </w:tabs>
        <w:autoSpaceDE w:val="0"/>
        <w:autoSpaceDN w:val="0"/>
        <w:adjustRightInd w:val="0"/>
        <w:ind w:right="-472"/>
        <w:rPr>
          <w:rFonts w:ascii="Verdana" w:hAnsi="Verdana" w:cs="Arial"/>
          <w:b/>
          <w:bCs/>
          <w:color w:val="000000"/>
          <w:sz w:val="28"/>
          <w:szCs w:val="28"/>
        </w:rPr>
      </w:pPr>
    </w:p>
    <w:p w:rsidR="00391279" w:rsidRPr="003661BE" w:rsidRDefault="00391279" w:rsidP="00CC45DF">
      <w:pPr>
        <w:pStyle w:val="Prrafodelista"/>
        <w:ind w:right="-472"/>
        <w:jc w:val="both"/>
        <w:rPr>
          <w:rFonts w:ascii="Verdana" w:eastAsia="Calibri" w:hAnsi="Verdana" w:cs="Arial"/>
          <w:b/>
          <w:sz w:val="22"/>
          <w:szCs w:val="22"/>
        </w:rPr>
      </w:pPr>
    </w:p>
    <w:p w:rsidR="00472B29" w:rsidRPr="003661BE" w:rsidRDefault="00472B29" w:rsidP="00CC45DF">
      <w:pPr>
        <w:pStyle w:val="Prrafodelista"/>
        <w:numPr>
          <w:ilvl w:val="0"/>
          <w:numId w:val="3"/>
        </w:numPr>
        <w:suppressAutoHyphens/>
        <w:ind w:left="567" w:right="-472" w:hanging="567"/>
        <w:contextualSpacing w:val="0"/>
        <w:jc w:val="both"/>
        <w:rPr>
          <w:rFonts w:ascii="Verdana" w:eastAsia="Calibri" w:hAnsi="Verdana" w:cs="Arial"/>
          <w:b/>
          <w:sz w:val="22"/>
          <w:szCs w:val="22"/>
        </w:rPr>
      </w:pPr>
      <w:r w:rsidRPr="003661BE">
        <w:rPr>
          <w:rFonts w:ascii="Verdana" w:eastAsia="Calibri" w:hAnsi="Verdana" w:cs="Arial"/>
          <w:b/>
          <w:sz w:val="22"/>
          <w:szCs w:val="22"/>
        </w:rPr>
        <w:t>INTRODUCCIÓN</w:t>
      </w:r>
    </w:p>
    <w:p w:rsidR="00472B29" w:rsidRPr="003661BE" w:rsidRDefault="00472B29" w:rsidP="00CC45DF">
      <w:pPr>
        <w:suppressAutoHyphens/>
        <w:ind w:right="-472"/>
        <w:jc w:val="both"/>
        <w:rPr>
          <w:rFonts w:ascii="Verdana" w:eastAsia="Calibri" w:hAnsi="Verdana" w:cs="Arial"/>
          <w:b/>
          <w:sz w:val="22"/>
          <w:szCs w:val="22"/>
        </w:rPr>
      </w:pPr>
    </w:p>
    <w:p w:rsidR="00B20898" w:rsidRPr="003661BE" w:rsidRDefault="00B20898" w:rsidP="00CC45DF">
      <w:pPr>
        <w:spacing w:line="280" w:lineRule="atLeast"/>
        <w:ind w:right="-472"/>
        <w:jc w:val="both"/>
        <w:rPr>
          <w:rFonts w:ascii="Verdana" w:eastAsia="Times New Roman" w:hAnsi="Verdana" w:cs="Arial"/>
          <w:kern w:val="1"/>
          <w:sz w:val="22"/>
          <w:szCs w:val="22"/>
          <w:lang w:val="es-MX" w:eastAsia="ar-SA"/>
        </w:rPr>
      </w:pPr>
      <w:r w:rsidRPr="003661BE">
        <w:rPr>
          <w:rFonts w:ascii="Verdana" w:eastAsia="Times New Roman" w:hAnsi="Verdana" w:cs="Arial"/>
          <w:kern w:val="1"/>
          <w:sz w:val="22"/>
          <w:szCs w:val="22"/>
          <w:lang w:val="es-MX" w:eastAsia="ar-SA"/>
        </w:rPr>
        <w:t xml:space="preserve">En la actualidad existen fenómenos </w:t>
      </w:r>
      <w:r w:rsidR="00A70E7B">
        <w:rPr>
          <w:rFonts w:ascii="Verdana" w:eastAsia="Times New Roman" w:hAnsi="Verdana" w:cs="Arial"/>
          <w:kern w:val="1"/>
          <w:sz w:val="22"/>
          <w:szCs w:val="22"/>
          <w:lang w:val="es-MX" w:eastAsia="ar-SA"/>
        </w:rPr>
        <w:t xml:space="preserve">y procesos </w:t>
      </w:r>
      <w:r w:rsidRPr="003661BE">
        <w:rPr>
          <w:rFonts w:ascii="Verdana" w:eastAsia="Times New Roman" w:hAnsi="Verdana" w:cs="Arial"/>
          <w:kern w:val="1"/>
          <w:sz w:val="22"/>
          <w:szCs w:val="22"/>
          <w:lang w:val="es-MX" w:eastAsia="ar-SA"/>
        </w:rPr>
        <w:t xml:space="preserve">que impactan de manera irreversible </w:t>
      </w:r>
      <w:r w:rsidR="0000203F">
        <w:rPr>
          <w:rFonts w:ascii="Verdana" w:eastAsia="Times New Roman" w:hAnsi="Verdana" w:cs="Arial"/>
          <w:kern w:val="1"/>
          <w:sz w:val="22"/>
          <w:szCs w:val="22"/>
          <w:lang w:val="es-MX" w:eastAsia="ar-SA"/>
        </w:rPr>
        <w:t xml:space="preserve">en </w:t>
      </w:r>
      <w:r w:rsidRPr="003661BE">
        <w:rPr>
          <w:rFonts w:ascii="Verdana" w:eastAsia="Times New Roman" w:hAnsi="Verdana" w:cs="Arial"/>
          <w:kern w:val="1"/>
          <w:sz w:val="22"/>
          <w:szCs w:val="22"/>
          <w:lang w:val="es-MX" w:eastAsia="ar-SA"/>
        </w:rPr>
        <w:t xml:space="preserve">el entorno natural, afectando los bienes y servicios ambientales que brindan los ecosistemas, y con ello, agudizan la presión sobre la disponibilidad y calidad de los recursos naturales </w:t>
      </w:r>
      <w:r w:rsidR="00A16B4E" w:rsidRPr="003661BE">
        <w:rPr>
          <w:rFonts w:ascii="Verdana" w:eastAsia="Times New Roman" w:hAnsi="Verdana" w:cs="Arial"/>
          <w:kern w:val="1"/>
          <w:sz w:val="22"/>
          <w:szCs w:val="22"/>
          <w:lang w:val="es-MX" w:eastAsia="ar-SA"/>
        </w:rPr>
        <w:t>reduciendo</w:t>
      </w:r>
      <w:r w:rsidRPr="003661BE">
        <w:rPr>
          <w:rFonts w:ascii="Verdana" w:eastAsia="Times New Roman" w:hAnsi="Verdana" w:cs="Arial"/>
          <w:kern w:val="1"/>
          <w:sz w:val="22"/>
          <w:szCs w:val="22"/>
          <w:lang w:val="es-MX" w:eastAsia="ar-SA"/>
        </w:rPr>
        <w:t xml:space="preserve"> en gran medida la capacidad del ambiente de asimilar los impactos adversos derivados de la urbanización.</w:t>
      </w:r>
    </w:p>
    <w:p w:rsidR="00B20898" w:rsidRPr="003661BE" w:rsidRDefault="00B20898" w:rsidP="00CC45DF">
      <w:pPr>
        <w:pStyle w:val="Continuarlista"/>
        <w:ind w:left="0" w:right="-472"/>
        <w:jc w:val="both"/>
        <w:rPr>
          <w:rFonts w:ascii="Verdana" w:hAnsi="Verdana" w:cs="Arial"/>
          <w:sz w:val="22"/>
          <w:szCs w:val="22"/>
        </w:rPr>
      </w:pPr>
    </w:p>
    <w:p w:rsidR="00B20898" w:rsidRPr="003661BE" w:rsidRDefault="00B20898" w:rsidP="00CC45DF">
      <w:pPr>
        <w:autoSpaceDE w:val="0"/>
        <w:autoSpaceDN w:val="0"/>
        <w:adjustRightInd w:val="0"/>
        <w:ind w:right="-472"/>
        <w:jc w:val="both"/>
        <w:rPr>
          <w:rFonts w:ascii="Verdana" w:eastAsia="Times New Roman" w:hAnsi="Verdana" w:cs="Arial"/>
          <w:kern w:val="1"/>
          <w:sz w:val="22"/>
          <w:szCs w:val="22"/>
          <w:lang w:val="es-MX" w:eastAsia="ar-SA"/>
        </w:rPr>
      </w:pPr>
      <w:r w:rsidRPr="003661BE">
        <w:rPr>
          <w:rFonts w:ascii="Verdana" w:eastAsia="Times New Roman" w:hAnsi="Verdana" w:cs="Arial"/>
          <w:kern w:val="1"/>
          <w:sz w:val="22"/>
          <w:szCs w:val="22"/>
          <w:lang w:val="es-MX" w:eastAsia="ar-SA"/>
        </w:rPr>
        <w:t xml:space="preserve">Por otro lado, los gastos en el consumo de agua y energía tienen repercusiones económicas y ambientales durante la vida útil de la </w:t>
      </w:r>
      <w:r w:rsidR="0050409D" w:rsidRPr="003661BE">
        <w:rPr>
          <w:rFonts w:ascii="Verdana" w:eastAsia="Times New Roman" w:hAnsi="Verdana" w:cs="Arial"/>
          <w:kern w:val="1"/>
          <w:sz w:val="22"/>
          <w:szCs w:val="22"/>
          <w:lang w:val="es-MX" w:eastAsia="ar-SA"/>
        </w:rPr>
        <w:t>I</w:t>
      </w:r>
      <w:r w:rsidR="00BD315F">
        <w:rPr>
          <w:rFonts w:ascii="Verdana" w:eastAsia="Times New Roman" w:hAnsi="Verdana" w:cs="Arial"/>
          <w:kern w:val="1"/>
          <w:sz w:val="22"/>
          <w:szCs w:val="22"/>
          <w:lang w:val="es-MX" w:eastAsia="ar-SA"/>
        </w:rPr>
        <w:t>nfraestructura Física Educativa</w:t>
      </w:r>
      <w:r w:rsidRPr="003661BE">
        <w:rPr>
          <w:rFonts w:ascii="Verdana" w:eastAsia="Times New Roman" w:hAnsi="Verdana" w:cs="Arial"/>
          <w:kern w:val="1"/>
          <w:sz w:val="22"/>
          <w:szCs w:val="22"/>
          <w:lang w:val="es-MX" w:eastAsia="ar-SA"/>
        </w:rPr>
        <w:t>, y aún después de ésta, por lo que resulta muy importante tomar decisiones de inversión que incluyan medidas de ahorro y eficiencia que eviten gastos mayores o que se incrementen con el tiempo.</w:t>
      </w:r>
    </w:p>
    <w:p w:rsidR="0054699D" w:rsidRPr="003661BE" w:rsidRDefault="0054699D" w:rsidP="00CC45DF">
      <w:pPr>
        <w:autoSpaceDE w:val="0"/>
        <w:autoSpaceDN w:val="0"/>
        <w:adjustRightInd w:val="0"/>
        <w:ind w:right="-472"/>
        <w:jc w:val="both"/>
        <w:rPr>
          <w:rFonts w:ascii="Verdana" w:eastAsia="Times New Roman" w:hAnsi="Verdana" w:cs="Arial"/>
          <w:kern w:val="1"/>
          <w:sz w:val="22"/>
          <w:szCs w:val="22"/>
          <w:lang w:val="es-MX" w:eastAsia="ar-SA"/>
        </w:rPr>
      </w:pPr>
    </w:p>
    <w:p w:rsidR="0054699D" w:rsidRPr="003661BE" w:rsidRDefault="0054699D" w:rsidP="00CC45DF">
      <w:pPr>
        <w:spacing w:line="280" w:lineRule="atLeast"/>
        <w:ind w:right="-472"/>
        <w:jc w:val="both"/>
        <w:rPr>
          <w:rFonts w:ascii="Verdana" w:eastAsia="Times New Roman" w:hAnsi="Verdana" w:cs="Arial"/>
          <w:kern w:val="1"/>
          <w:sz w:val="22"/>
          <w:szCs w:val="22"/>
          <w:lang w:val="es-MX" w:eastAsia="ar-SA"/>
        </w:rPr>
      </w:pPr>
      <w:r w:rsidRPr="003661BE">
        <w:rPr>
          <w:rFonts w:ascii="Verdana" w:eastAsia="Times New Roman" w:hAnsi="Verdana" w:cs="Arial"/>
          <w:kern w:val="1"/>
          <w:sz w:val="22"/>
          <w:szCs w:val="22"/>
          <w:lang w:val="es-MX" w:eastAsia="ar-SA"/>
        </w:rPr>
        <w:t xml:space="preserve">La sustentabilidad se refiere a la realización de todas nuestras actividades cotidianas, en cualquiera de los espacios en donde las desarrollamos, teniendo siempre en consideración la  protección al medio ambiente, de manera tal,  que sea posible mejorar el bienestar de la población actual sin comprometer la calidad de vida de las generaciones futuras. Esto sólo se logrará si se considera que la naturaleza es la base material del desarrollo. </w:t>
      </w:r>
    </w:p>
    <w:p w:rsidR="0054699D" w:rsidRPr="003661BE" w:rsidRDefault="0054699D" w:rsidP="00CC45DF">
      <w:pPr>
        <w:autoSpaceDE w:val="0"/>
        <w:autoSpaceDN w:val="0"/>
        <w:adjustRightInd w:val="0"/>
        <w:ind w:right="-472"/>
        <w:jc w:val="both"/>
        <w:rPr>
          <w:rFonts w:ascii="Verdana" w:eastAsia="Times New Roman" w:hAnsi="Verdana" w:cs="Arial"/>
          <w:kern w:val="1"/>
          <w:sz w:val="22"/>
          <w:szCs w:val="22"/>
          <w:lang w:val="es-MX" w:eastAsia="ar-SA"/>
        </w:rPr>
      </w:pPr>
    </w:p>
    <w:p w:rsidR="00B20898" w:rsidRPr="003661BE" w:rsidRDefault="00B20898" w:rsidP="00CC45DF">
      <w:pPr>
        <w:spacing w:line="280" w:lineRule="atLeast"/>
        <w:ind w:right="-472"/>
        <w:jc w:val="both"/>
        <w:rPr>
          <w:rFonts w:ascii="Verdana" w:eastAsia="Times New Roman" w:hAnsi="Verdana" w:cs="Arial"/>
          <w:kern w:val="1"/>
          <w:sz w:val="22"/>
          <w:szCs w:val="22"/>
          <w:lang w:val="es-MX" w:eastAsia="ar-SA"/>
        </w:rPr>
      </w:pPr>
      <w:r w:rsidRPr="003661BE">
        <w:rPr>
          <w:rFonts w:ascii="Verdana" w:eastAsia="Times New Roman" w:hAnsi="Verdana" w:cs="Arial"/>
          <w:kern w:val="1"/>
          <w:sz w:val="22"/>
          <w:szCs w:val="22"/>
          <w:lang w:val="es-MX" w:eastAsia="ar-SA"/>
        </w:rPr>
        <w:t xml:space="preserve">El desarrollo sustentable debe considerar </w:t>
      </w:r>
      <w:r w:rsidR="009A5D3F">
        <w:rPr>
          <w:rFonts w:ascii="Verdana" w:eastAsia="Times New Roman" w:hAnsi="Verdana" w:cs="Arial"/>
          <w:kern w:val="1"/>
          <w:sz w:val="22"/>
          <w:szCs w:val="22"/>
          <w:lang w:val="es-MX" w:eastAsia="ar-SA"/>
        </w:rPr>
        <w:t>los</w:t>
      </w:r>
      <w:r w:rsidRPr="003661BE">
        <w:rPr>
          <w:rFonts w:ascii="Verdana" w:eastAsia="Times New Roman" w:hAnsi="Verdana" w:cs="Arial"/>
          <w:kern w:val="1"/>
          <w:sz w:val="22"/>
          <w:szCs w:val="22"/>
          <w:lang w:val="es-MX" w:eastAsia="ar-SA"/>
        </w:rPr>
        <w:t xml:space="preserve"> aspecto</w:t>
      </w:r>
      <w:r w:rsidR="009A5D3F">
        <w:rPr>
          <w:rFonts w:ascii="Verdana" w:eastAsia="Times New Roman" w:hAnsi="Verdana" w:cs="Arial"/>
          <w:kern w:val="1"/>
          <w:sz w:val="22"/>
          <w:szCs w:val="22"/>
          <w:lang w:val="es-MX" w:eastAsia="ar-SA"/>
        </w:rPr>
        <w:t>s</w:t>
      </w:r>
      <w:r w:rsidRPr="003661BE">
        <w:rPr>
          <w:rFonts w:ascii="Verdana" w:eastAsia="Times New Roman" w:hAnsi="Verdana" w:cs="Arial"/>
          <w:kern w:val="1"/>
          <w:sz w:val="22"/>
          <w:szCs w:val="22"/>
          <w:lang w:val="es-MX" w:eastAsia="ar-SA"/>
        </w:rPr>
        <w:t xml:space="preserve"> económico, social y ambiental, desarrollando las actividades cotidianas </w:t>
      </w:r>
      <w:r w:rsidR="00A24135">
        <w:rPr>
          <w:rFonts w:ascii="Verdana" w:eastAsia="Times New Roman" w:hAnsi="Verdana" w:cs="Arial"/>
          <w:kern w:val="1"/>
          <w:sz w:val="22"/>
          <w:szCs w:val="22"/>
          <w:lang w:val="es-MX" w:eastAsia="ar-SA"/>
        </w:rPr>
        <w:t>que procuren</w:t>
      </w:r>
      <w:r w:rsidRPr="003661BE">
        <w:rPr>
          <w:rFonts w:ascii="Verdana" w:eastAsia="Times New Roman" w:hAnsi="Verdana" w:cs="Arial"/>
          <w:kern w:val="1"/>
          <w:sz w:val="22"/>
          <w:szCs w:val="22"/>
          <w:lang w:val="es-MX" w:eastAsia="ar-SA"/>
        </w:rPr>
        <w:t xml:space="preserve">: </w:t>
      </w:r>
    </w:p>
    <w:p w:rsidR="00B20898" w:rsidRPr="003661BE" w:rsidRDefault="00B20898" w:rsidP="00CC45DF">
      <w:pPr>
        <w:spacing w:line="280" w:lineRule="atLeast"/>
        <w:ind w:right="-472"/>
        <w:jc w:val="both"/>
        <w:rPr>
          <w:rFonts w:ascii="Verdana" w:eastAsia="Times New Roman" w:hAnsi="Verdana" w:cs="Arial"/>
          <w:kern w:val="1"/>
          <w:sz w:val="22"/>
          <w:szCs w:val="22"/>
          <w:lang w:val="es-MX" w:eastAsia="ar-SA"/>
        </w:rPr>
      </w:pPr>
    </w:p>
    <w:p w:rsidR="00B20898" w:rsidRPr="003661BE" w:rsidRDefault="00184ED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conservar</w:t>
      </w:r>
      <w:r w:rsidR="00670775">
        <w:rPr>
          <w:rFonts w:ascii="Verdana" w:eastAsia="Times New Roman" w:hAnsi="Verdana" w:cs="Arial"/>
          <w:kern w:val="1"/>
          <w:sz w:val="22"/>
          <w:szCs w:val="22"/>
          <w:lang w:val="es-MX" w:eastAsia="ar-SA"/>
        </w:rPr>
        <w:t xml:space="preserve"> los recursos naturales en e</w:t>
      </w:r>
      <w:r w:rsidR="00B20898" w:rsidRPr="003661BE">
        <w:rPr>
          <w:rFonts w:ascii="Verdana" w:eastAsia="Times New Roman" w:hAnsi="Verdana" w:cs="Arial"/>
          <w:kern w:val="1"/>
          <w:sz w:val="22"/>
          <w:szCs w:val="22"/>
          <w:lang w:val="es-MX" w:eastAsia="ar-SA"/>
        </w:rPr>
        <w:t xml:space="preserve">l tiempo que </w:t>
      </w:r>
      <w:r w:rsidR="00A24135">
        <w:rPr>
          <w:rFonts w:ascii="Verdana" w:eastAsia="Times New Roman" w:hAnsi="Verdana" w:cs="Arial"/>
          <w:kern w:val="1"/>
          <w:sz w:val="22"/>
          <w:szCs w:val="22"/>
          <w:lang w:val="es-MX" w:eastAsia="ar-SA"/>
        </w:rPr>
        <w:t>se hace uso de ellos;</w:t>
      </w:r>
    </w:p>
    <w:p w:rsidR="00B20898" w:rsidRPr="003661BE" w:rsidRDefault="00184ED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usar</w:t>
      </w:r>
      <w:r w:rsidR="00B20898" w:rsidRPr="003661BE">
        <w:rPr>
          <w:rFonts w:ascii="Verdana" w:eastAsia="Times New Roman" w:hAnsi="Verdana" w:cs="Arial"/>
          <w:kern w:val="1"/>
          <w:sz w:val="22"/>
          <w:szCs w:val="22"/>
          <w:lang w:val="es-MX" w:eastAsia="ar-SA"/>
        </w:rPr>
        <w:t xml:space="preserve"> los recursos renovables a su ritmo de renovación;</w:t>
      </w:r>
    </w:p>
    <w:p w:rsidR="00B20898" w:rsidRPr="003661BE" w:rsidRDefault="00184ED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usar</w:t>
      </w:r>
      <w:r w:rsidR="00B20898" w:rsidRPr="003661BE">
        <w:rPr>
          <w:rFonts w:ascii="Verdana" w:eastAsia="Times New Roman" w:hAnsi="Verdana" w:cs="Arial"/>
          <w:kern w:val="1"/>
          <w:sz w:val="22"/>
          <w:szCs w:val="22"/>
          <w:lang w:val="es-MX" w:eastAsia="ar-SA"/>
        </w:rPr>
        <w:t xml:space="preserve"> los recursos agotables a su ritmo de sustitución;</w:t>
      </w:r>
    </w:p>
    <w:p w:rsidR="00B20898" w:rsidRPr="003661BE" w:rsidRDefault="00184ED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permitir</w:t>
      </w:r>
      <w:r w:rsidR="00B20898" w:rsidRPr="003661BE">
        <w:rPr>
          <w:rFonts w:ascii="Verdana" w:eastAsia="Times New Roman" w:hAnsi="Verdana" w:cs="Arial"/>
          <w:kern w:val="1"/>
          <w:sz w:val="22"/>
          <w:szCs w:val="22"/>
          <w:lang w:val="es-MX" w:eastAsia="ar-SA"/>
        </w:rPr>
        <w:t xml:space="preserve"> y prom</w:t>
      </w:r>
      <w:r>
        <w:rPr>
          <w:rFonts w:ascii="Verdana" w:eastAsia="Times New Roman" w:hAnsi="Verdana" w:cs="Arial"/>
          <w:kern w:val="1"/>
          <w:sz w:val="22"/>
          <w:szCs w:val="22"/>
          <w:lang w:val="es-MX" w:eastAsia="ar-SA"/>
        </w:rPr>
        <w:t>over</w:t>
      </w:r>
      <w:r w:rsidR="00B20898" w:rsidRPr="003661BE">
        <w:rPr>
          <w:rFonts w:ascii="Verdana" w:eastAsia="Times New Roman" w:hAnsi="Verdana" w:cs="Arial"/>
          <w:kern w:val="1"/>
          <w:sz w:val="22"/>
          <w:szCs w:val="22"/>
          <w:lang w:val="es-MX" w:eastAsia="ar-SA"/>
        </w:rPr>
        <w:t xml:space="preserve"> la participación de la sociedad;</w:t>
      </w:r>
    </w:p>
    <w:p w:rsidR="00B20898" w:rsidRPr="003661BE" w:rsidRDefault="00A24135"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mejora</w:t>
      </w:r>
      <w:r w:rsidR="00184ED8">
        <w:rPr>
          <w:rFonts w:ascii="Verdana" w:eastAsia="Times New Roman" w:hAnsi="Verdana" w:cs="Arial"/>
          <w:kern w:val="1"/>
          <w:sz w:val="22"/>
          <w:szCs w:val="22"/>
          <w:lang w:val="es-MX" w:eastAsia="ar-SA"/>
        </w:rPr>
        <w:t>r</w:t>
      </w:r>
      <w:r w:rsidR="00A70E7B">
        <w:rPr>
          <w:rFonts w:ascii="Verdana" w:eastAsia="Times New Roman" w:hAnsi="Verdana" w:cs="Arial"/>
          <w:kern w:val="1"/>
          <w:sz w:val="22"/>
          <w:szCs w:val="22"/>
          <w:lang w:val="es-MX" w:eastAsia="ar-SA"/>
        </w:rPr>
        <w:t xml:space="preserve"> la calidad</w:t>
      </w:r>
      <w:r w:rsidR="00B20898" w:rsidRPr="003661BE">
        <w:rPr>
          <w:rFonts w:ascii="Verdana" w:eastAsia="Times New Roman" w:hAnsi="Verdana" w:cs="Arial"/>
          <w:kern w:val="1"/>
          <w:sz w:val="22"/>
          <w:szCs w:val="22"/>
          <w:lang w:val="es-MX" w:eastAsia="ar-SA"/>
        </w:rPr>
        <w:t xml:space="preserve"> de vida de la población;</w:t>
      </w:r>
    </w:p>
    <w:p w:rsidR="00B20898" w:rsidRPr="003661BE" w:rsidRDefault="00184ED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equilibrar</w:t>
      </w:r>
      <w:r w:rsidR="00B20898" w:rsidRPr="003661BE">
        <w:rPr>
          <w:rFonts w:ascii="Verdana" w:eastAsia="Times New Roman" w:hAnsi="Verdana" w:cs="Arial"/>
          <w:kern w:val="1"/>
          <w:sz w:val="22"/>
          <w:szCs w:val="22"/>
          <w:lang w:val="es-MX" w:eastAsia="ar-SA"/>
        </w:rPr>
        <w:t xml:space="preserve"> las desigualdades sociales;</w:t>
      </w:r>
    </w:p>
    <w:p w:rsidR="00B20898" w:rsidRPr="003661BE" w:rsidRDefault="00184ED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reducir</w:t>
      </w:r>
      <w:r w:rsidR="00B20898" w:rsidRPr="003661BE">
        <w:rPr>
          <w:rFonts w:ascii="Verdana" w:eastAsia="Times New Roman" w:hAnsi="Verdana" w:cs="Arial"/>
          <w:kern w:val="1"/>
          <w:sz w:val="22"/>
          <w:szCs w:val="22"/>
          <w:lang w:val="es-MX" w:eastAsia="ar-SA"/>
        </w:rPr>
        <w:t xml:space="preserve"> el deterioro ambiental ineludible;</w:t>
      </w:r>
    </w:p>
    <w:p w:rsidR="00B20898" w:rsidRPr="003661BE" w:rsidRDefault="0081035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procur</w:t>
      </w:r>
      <w:r w:rsidR="00184ED8">
        <w:rPr>
          <w:rFonts w:ascii="Verdana" w:eastAsia="Times New Roman" w:hAnsi="Verdana" w:cs="Arial"/>
          <w:kern w:val="1"/>
          <w:sz w:val="22"/>
          <w:szCs w:val="22"/>
          <w:lang w:val="es-MX" w:eastAsia="ar-SA"/>
        </w:rPr>
        <w:t>ar</w:t>
      </w:r>
      <w:r>
        <w:rPr>
          <w:rFonts w:ascii="Verdana" w:eastAsia="Times New Roman" w:hAnsi="Verdana" w:cs="Arial"/>
          <w:kern w:val="1"/>
          <w:sz w:val="22"/>
          <w:szCs w:val="22"/>
          <w:lang w:val="es-MX" w:eastAsia="ar-SA"/>
        </w:rPr>
        <w:t xml:space="preserve"> una reducción del consumo</w:t>
      </w:r>
      <w:r w:rsidR="00B20898" w:rsidRPr="003661BE">
        <w:rPr>
          <w:rFonts w:ascii="Verdana" w:eastAsia="Times New Roman" w:hAnsi="Verdana" w:cs="Arial"/>
          <w:kern w:val="1"/>
          <w:sz w:val="22"/>
          <w:szCs w:val="22"/>
          <w:lang w:val="es-MX" w:eastAsia="ar-SA"/>
        </w:rPr>
        <w:t xml:space="preserve"> de energía</w:t>
      </w:r>
      <w:r>
        <w:rPr>
          <w:rFonts w:ascii="Verdana" w:eastAsia="Times New Roman" w:hAnsi="Verdana" w:cs="Arial"/>
          <w:kern w:val="1"/>
          <w:sz w:val="22"/>
          <w:szCs w:val="22"/>
          <w:lang w:val="es-MX" w:eastAsia="ar-SA"/>
        </w:rPr>
        <w:t xml:space="preserve"> eléctrica</w:t>
      </w:r>
      <w:r w:rsidR="00B20898" w:rsidRPr="003661BE">
        <w:rPr>
          <w:rFonts w:ascii="Verdana" w:eastAsia="Times New Roman" w:hAnsi="Verdana" w:cs="Arial"/>
          <w:kern w:val="1"/>
          <w:sz w:val="22"/>
          <w:szCs w:val="22"/>
          <w:lang w:val="es-MX" w:eastAsia="ar-SA"/>
        </w:rPr>
        <w:t>;</w:t>
      </w:r>
    </w:p>
    <w:p w:rsidR="00961668" w:rsidRDefault="00A24135"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utilizar eficientemente del agua;</w:t>
      </w:r>
      <w:r w:rsidR="00961668">
        <w:rPr>
          <w:rFonts w:ascii="Verdana" w:eastAsia="Times New Roman" w:hAnsi="Verdana" w:cs="Arial"/>
          <w:kern w:val="1"/>
          <w:sz w:val="22"/>
          <w:szCs w:val="22"/>
          <w:lang w:val="es-MX" w:eastAsia="ar-SA"/>
        </w:rPr>
        <w:t xml:space="preserve"> </w:t>
      </w:r>
    </w:p>
    <w:p w:rsidR="00B20898" w:rsidRPr="00961668" w:rsidRDefault="0081035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sidRPr="00961668">
        <w:rPr>
          <w:rFonts w:ascii="Verdana" w:eastAsia="Times New Roman" w:hAnsi="Verdana" w:cs="Arial"/>
          <w:kern w:val="1"/>
          <w:sz w:val="22"/>
          <w:szCs w:val="22"/>
          <w:lang w:val="es-MX" w:eastAsia="ar-SA"/>
        </w:rPr>
        <w:t>pr</w:t>
      </w:r>
      <w:r w:rsidR="00184ED8" w:rsidRPr="00961668">
        <w:rPr>
          <w:rFonts w:ascii="Verdana" w:eastAsia="Times New Roman" w:hAnsi="Verdana" w:cs="Arial"/>
          <w:kern w:val="1"/>
          <w:sz w:val="22"/>
          <w:szCs w:val="22"/>
          <w:lang w:val="es-MX" w:eastAsia="ar-SA"/>
        </w:rPr>
        <w:t>ocurar</w:t>
      </w:r>
      <w:r w:rsidRPr="00961668">
        <w:rPr>
          <w:rFonts w:ascii="Verdana" w:eastAsia="Times New Roman" w:hAnsi="Verdana" w:cs="Arial"/>
          <w:kern w:val="1"/>
          <w:sz w:val="22"/>
          <w:szCs w:val="22"/>
          <w:lang w:val="es-MX" w:eastAsia="ar-SA"/>
        </w:rPr>
        <w:t xml:space="preserve"> la reducción continua en la generación de </w:t>
      </w:r>
      <w:r w:rsidR="00B20898" w:rsidRPr="00961668">
        <w:rPr>
          <w:rFonts w:ascii="Verdana" w:eastAsia="Times New Roman" w:hAnsi="Verdana" w:cs="Arial"/>
          <w:kern w:val="1"/>
          <w:sz w:val="22"/>
          <w:szCs w:val="22"/>
          <w:lang w:val="es-MX" w:eastAsia="ar-SA"/>
        </w:rPr>
        <w:t>desec</w:t>
      </w:r>
      <w:r w:rsidR="00961668" w:rsidRPr="00961668">
        <w:rPr>
          <w:rFonts w:ascii="Verdana" w:eastAsia="Times New Roman" w:hAnsi="Verdana" w:cs="Arial"/>
          <w:kern w:val="1"/>
          <w:sz w:val="22"/>
          <w:szCs w:val="22"/>
          <w:lang w:val="es-MX" w:eastAsia="ar-SA"/>
        </w:rPr>
        <w:t>hos posibles,</w:t>
      </w:r>
      <w:r w:rsidR="00961668">
        <w:rPr>
          <w:rFonts w:ascii="Verdana" w:eastAsia="Times New Roman" w:hAnsi="Verdana" w:cs="Arial"/>
          <w:kern w:val="1"/>
          <w:sz w:val="22"/>
          <w:szCs w:val="22"/>
          <w:lang w:val="es-MX" w:eastAsia="ar-SA"/>
        </w:rPr>
        <w:t xml:space="preserve"> y</w:t>
      </w:r>
      <w:r w:rsidR="00961668" w:rsidRPr="00961668">
        <w:rPr>
          <w:rFonts w:ascii="Verdana" w:eastAsia="Times New Roman" w:hAnsi="Verdana" w:cs="Arial"/>
          <w:kern w:val="1"/>
          <w:sz w:val="22"/>
          <w:szCs w:val="22"/>
          <w:lang w:val="es-MX" w:eastAsia="ar-SA"/>
        </w:rPr>
        <w:t xml:space="preserve"> </w:t>
      </w:r>
      <w:r w:rsidR="00B20898" w:rsidRPr="00961668">
        <w:rPr>
          <w:rFonts w:ascii="Verdana" w:eastAsia="Times New Roman" w:hAnsi="Verdana" w:cs="Arial"/>
          <w:kern w:val="1"/>
          <w:sz w:val="22"/>
          <w:szCs w:val="22"/>
          <w:lang w:val="es-MX" w:eastAsia="ar-SA"/>
        </w:rPr>
        <w:t xml:space="preserve"> </w:t>
      </w:r>
    </w:p>
    <w:p w:rsidR="00B20898" w:rsidRPr="003661BE" w:rsidRDefault="00184ED8" w:rsidP="00BE3458">
      <w:pPr>
        <w:pStyle w:val="Prrafodelista"/>
        <w:numPr>
          <w:ilvl w:val="0"/>
          <w:numId w:val="21"/>
        </w:numPr>
        <w:spacing w:line="280" w:lineRule="atLeast"/>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recuperar</w:t>
      </w:r>
      <w:r w:rsidR="00B20898" w:rsidRPr="003661BE">
        <w:rPr>
          <w:rFonts w:ascii="Verdana" w:eastAsia="Times New Roman" w:hAnsi="Verdana" w:cs="Arial"/>
          <w:kern w:val="1"/>
          <w:sz w:val="22"/>
          <w:szCs w:val="22"/>
          <w:lang w:val="es-MX" w:eastAsia="ar-SA"/>
        </w:rPr>
        <w:t xml:space="preserve"> la mayor cantidad de insumos posibles.</w:t>
      </w:r>
    </w:p>
    <w:p w:rsidR="00B20898" w:rsidRPr="003661BE" w:rsidRDefault="00B20898" w:rsidP="00CC45DF">
      <w:pPr>
        <w:spacing w:line="280" w:lineRule="atLeast"/>
        <w:ind w:right="-472"/>
        <w:jc w:val="both"/>
        <w:rPr>
          <w:rFonts w:ascii="Verdana" w:eastAsia="Times New Roman" w:hAnsi="Verdana" w:cs="Arial"/>
          <w:kern w:val="1"/>
          <w:sz w:val="22"/>
          <w:szCs w:val="22"/>
          <w:lang w:val="es-MX" w:eastAsia="ar-SA"/>
        </w:rPr>
      </w:pPr>
    </w:p>
    <w:p w:rsidR="00B20898" w:rsidRPr="003661BE" w:rsidRDefault="00B20898" w:rsidP="00CC45DF">
      <w:pPr>
        <w:autoSpaceDE w:val="0"/>
        <w:autoSpaceDN w:val="0"/>
        <w:adjustRightInd w:val="0"/>
        <w:ind w:right="-472"/>
        <w:jc w:val="both"/>
        <w:rPr>
          <w:rFonts w:ascii="Verdana" w:eastAsia="Times New Roman" w:hAnsi="Verdana" w:cs="Arial"/>
          <w:kern w:val="1"/>
          <w:sz w:val="22"/>
          <w:szCs w:val="22"/>
          <w:lang w:val="es-MX" w:eastAsia="ar-SA"/>
        </w:rPr>
      </w:pPr>
      <w:r w:rsidRPr="003661BE">
        <w:rPr>
          <w:rFonts w:ascii="Verdana" w:eastAsia="Times New Roman" w:hAnsi="Verdana" w:cs="Arial"/>
          <w:kern w:val="1"/>
          <w:sz w:val="22"/>
          <w:szCs w:val="22"/>
          <w:lang w:val="es-MX" w:eastAsia="ar-SA"/>
        </w:rPr>
        <w:t>Una Escuela Sustentable</w:t>
      </w:r>
      <w:r w:rsidR="00430BF4">
        <w:rPr>
          <w:rFonts w:ascii="Verdana" w:eastAsia="Times New Roman" w:hAnsi="Verdana" w:cs="Arial"/>
          <w:kern w:val="1"/>
          <w:sz w:val="22"/>
          <w:szCs w:val="22"/>
          <w:lang w:val="es-MX" w:eastAsia="ar-SA"/>
        </w:rPr>
        <w:t>,</w:t>
      </w:r>
      <w:r w:rsidRPr="003661BE">
        <w:rPr>
          <w:rFonts w:ascii="Verdana" w:eastAsia="Times New Roman" w:hAnsi="Verdana" w:cs="Arial"/>
          <w:kern w:val="1"/>
          <w:sz w:val="22"/>
          <w:szCs w:val="22"/>
          <w:lang w:val="es-MX" w:eastAsia="ar-SA"/>
        </w:rPr>
        <w:t xml:space="preserve"> procura una mejor calidad de vida </w:t>
      </w:r>
      <w:r w:rsidR="00430BF4">
        <w:rPr>
          <w:rFonts w:ascii="Verdana" w:eastAsia="Times New Roman" w:hAnsi="Verdana" w:cs="Arial"/>
          <w:kern w:val="1"/>
          <w:sz w:val="22"/>
          <w:szCs w:val="22"/>
          <w:lang w:val="es-MX" w:eastAsia="ar-SA"/>
        </w:rPr>
        <w:t>así mismo</w:t>
      </w:r>
      <w:r w:rsidRPr="003661BE">
        <w:rPr>
          <w:rFonts w:ascii="Verdana" w:eastAsia="Times New Roman" w:hAnsi="Verdana" w:cs="Arial"/>
          <w:kern w:val="1"/>
          <w:sz w:val="22"/>
          <w:szCs w:val="22"/>
          <w:lang w:val="es-MX" w:eastAsia="ar-SA"/>
        </w:rPr>
        <w:t xml:space="preserve"> los hábitos de la comunidad escolar a través de proyectos integrales con impactos positivos en la economía, la sociedad y el ambiente.</w:t>
      </w:r>
    </w:p>
    <w:p w:rsidR="00B20898" w:rsidRPr="003661BE" w:rsidRDefault="00B20898" w:rsidP="00CC45DF">
      <w:pPr>
        <w:spacing w:line="280" w:lineRule="atLeast"/>
        <w:ind w:right="-472"/>
        <w:jc w:val="both"/>
        <w:rPr>
          <w:rFonts w:ascii="Verdana" w:eastAsia="Times New Roman" w:hAnsi="Verdana" w:cs="Arial"/>
          <w:kern w:val="1"/>
          <w:sz w:val="22"/>
          <w:szCs w:val="22"/>
          <w:lang w:val="es-MX" w:eastAsia="ar-SA"/>
        </w:rPr>
      </w:pPr>
    </w:p>
    <w:p w:rsidR="00563053" w:rsidRPr="003661BE" w:rsidRDefault="00B20898" w:rsidP="00CC45DF">
      <w:pPr>
        <w:spacing w:line="280" w:lineRule="atLeast"/>
        <w:ind w:right="-472"/>
        <w:jc w:val="both"/>
        <w:rPr>
          <w:rFonts w:ascii="Verdana" w:eastAsia="Times New Roman" w:hAnsi="Verdana" w:cs="Arial"/>
          <w:kern w:val="1"/>
          <w:sz w:val="22"/>
          <w:szCs w:val="22"/>
          <w:lang w:val="es-MX" w:eastAsia="ar-SA"/>
        </w:rPr>
      </w:pPr>
      <w:r w:rsidRPr="003661BE">
        <w:rPr>
          <w:rFonts w:ascii="Verdana" w:eastAsia="Times New Roman" w:hAnsi="Verdana" w:cs="Arial"/>
          <w:kern w:val="1"/>
          <w:sz w:val="22"/>
          <w:szCs w:val="22"/>
          <w:lang w:val="es-MX" w:eastAsia="ar-SA"/>
        </w:rPr>
        <w:t>Las tecnologías ambientales se desarrollaron para generar bienes y servicios que satisfagan las necesidades humanas minimizando los efectos ambientales negativos, en sustitución del uso de tecnologías convencionales, para así contribuir a un aprovechamiento sustentable de los recursos naturales. Por ello l</w:t>
      </w:r>
      <w:r w:rsidR="00563053" w:rsidRPr="003661BE">
        <w:rPr>
          <w:rFonts w:ascii="Verdana" w:eastAsia="Times New Roman" w:hAnsi="Verdana" w:cs="Arial"/>
          <w:kern w:val="1"/>
          <w:sz w:val="22"/>
          <w:szCs w:val="22"/>
          <w:lang w:val="es-MX" w:eastAsia="ar-SA"/>
        </w:rPr>
        <w:t xml:space="preserve">a </w:t>
      </w:r>
      <w:r w:rsidR="0050409D" w:rsidRPr="003661BE">
        <w:rPr>
          <w:rFonts w:ascii="Verdana" w:eastAsia="Times New Roman" w:hAnsi="Verdana" w:cs="Arial"/>
          <w:kern w:val="1"/>
          <w:sz w:val="22"/>
          <w:szCs w:val="22"/>
          <w:lang w:val="es-MX" w:eastAsia="ar-SA"/>
        </w:rPr>
        <w:t>I</w:t>
      </w:r>
      <w:r w:rsidR="00430BF4">
        <w:rPr>
          <w:rFonts w:ascii="Verdana" w:eastAsia="Times New Roman" w:hAnsi="Verdana" w:cs="Arial"/>
          <w:kern w:val="1"/>
          <w:sz w:val="22"/>
          <w:szCs w:val="22"/>
          <w:lang w:val="es-MX" w:eastAsia="ar-SA"/>
        </w:rPr>
        <w:t>nfraestructura Física Educativa</w:t>
      </w:r>
      <w:r w:rsidR="00563053" w:rsidRPr="003661BE">
        <w:rPr>
          <w:rFonts w:ascii="Verdana" w:eastAsia="Times New Roman" w:hAnsi="Verdana" w:cs="Arial"/>
          <w:kern w:val="1"/>
          <w:sz w:val="22"/>
          <w:szCs w:val="22"/>
          <w:lang w:val="es-MX" w:eastAsia="ar-SA"/>
        </w:rPr>
        <w:t xml:space="preserve"> debe contribuir de manera eficiente en el desarrollo sustentable, </w:t>
      </w:r>
      <w:r w:rsidR="0054699D" w:rsidRPr="003661BE">
        <w:rPr>
          <w:rFonts w:ascii="Verdana" w:eastAsia="Times New Roman" w:hAnsi="Verdana" w:cs="Arial"/>
          <w:kern w:val="1"/>
          <w:sz w:val="22"/>
          <w:szCs w:val="22"/>
          <w:lang w:val="es-MX" w:eastAsia="ar-SA"/>
        </w:rPr>
        <w:t>incorporando</w:t>
      </w:r>
      <w:r w:rsidR="00563053" w:rsidRPr="003661BE">
        <w:rPr>
          <w:rFonts w:ascii="Verdana" w:eastAsia="Times New Roman" w:hAnsi="Verdana" w:cs="Arial"/>
          <w:kern w:val="1"/>
          <w:sz w:val="22"/>
          <w:szCs w:val="22"/>
          <w:lang w:val="es-MX" w:eastAsia="ar-SA"/>
        </w:rPr>
        <w:t xml:space="preserve"> en los planteles educativos diversas tecnologías ambientales que permitan el ahorro y cuidado de recursos necesarios para sati</w:t>
      </w:r>
      <w:r w:rsidR="00FB0C50" w:rsidRPr="003661BE">
        <w:rPr>
          <w:rFonts w:ascii="Verdana" w:eastAsia="Times New Roman" w:hAnsi="Verdana" w:cs="Arial"/>
          <w:kern w:val="1"/>
          <w:sz w:val="22"/>
          <w:szCs w:val="22"/>
          <w:lang w:val="es-MX" w:eastAsia="ar-SA"/>
        </w:rPr>
        <w:t>sfacer las actividades diarias.</w:t>
      </w:r>
    </w:p>
    <w:p w:rsidR="00FB0C50" w:rsidRPr="003661BE" w:rsidRDefault="00FB0C50" w:rsidP="00CC45DF">
      <w:pPr>
        <w:spacing w:line="280" w:lineRule="atLeast"/>
        <w:ind w:right="-472"/>
        <w:jc w:val="both"/>
        <w:rPr>
          <w:rFonts w:ascii="Verdana" w:eastAsia="Times New Roman" w:hAnsi="Verdana" w:cs="Arial"/>
          <w:kern w:val="1"/>
          <w:sz w:val="22"/>
          <w:szCs w:val="22"/>
          <w:lang w:val="es-MX" w:eastAsia="ar-SA"/>
        </w:rPr>
      </w:pPr>
    </w:p>
    <w:p w:rsidR="00B72F83" w:rsidRPr="003661BE" w:rsidRDefault="00D2066F" w:rsidP="00CC45DF">
      <w:pPr>
        <w:autoSpaceDE w:val="0"/>
        <w:autoSpaceDN w:val="0"/>
        <w:adjustRightInd w:val="0"/>
        <w:ind w:right="-472"/>
        <w:jc w:val="both"/>
        <w:rPr>
          <w:rFonts w:ascii="Verdana" w:eastAsia="Times New Roman" w:hAnsi="Verdana" w:cs="Arial"/>
          <w:i/>
          <w:kern w:val="1"/>
          <w:sz w:val="22"/>
          <w:szCs w:val="22"/>
          <w:lang w:val="es-MX" w:eastAsia="ar-SA"/>
        </w:rPr>
      </w:pPr>
      <w:r w:rsidRPr="003661BE">
        <w:rPr>
          <w:rFonts w:ascii="Verdana" w:eastAsia="Times New Roman" w:hAnsi="Verdana" w:cs="Arial"/>
          <w:kern w:val="1"/>
          <w:sz w:val="22"/>
          <w:szCs w:val="22"/>
          <w:lang w:val="es-MX" w:eastAsia="ar-SA"/>
        </w:rPr>
        <w:t xml:space="preserve">La integración de elementos  en la infraestructura </w:t>
      </w:r>
      <w:r w:rsidR="007E165F" w:rsidRPr="003661BE">
        <w:rPr>
          <w:rFonts w:ascii="Verdana" w:eastAsia="Times New Roman" w:hAnsi="Verdana" w:cs="Arial"/>
          <w:kern w:val="1"/>
          <w:sz w:val="22"/>
          <w:szCs w:val="22"/>
          <w:lang w:val="es-MX" w:eastAsia="ar-SA"/>
        </w:rPr>
        <w:t xml:space="preserve">física </w:t>
      </w:r>
      <w:r w:rsidRPr="003661BE">
        <w:rPr>
          <w:rFonts w:ascii="Verdana" w:eastAsia="Times New Roman" w:hAnsi="Verdana" w:cs="Arial"/>
          <w:kern w:val="1"/>
          <w:sz w:val="22"/>
          <w:szCs w:val="22"/>
          <w:lang w:val="es-MX" w:eastAsia="ar-SA"/>
        </w:rPr>
        <w:t xml:space="preserve">educativa que permitan el ahorro de recursos, el cuidado del medio ambiente y la participación de la comunidad escolar, da cumplimiento al </w:t>
      </w:r>
      <w:r w:rsidR="00B72F83" w:rsidRPr="003661BE">
        <w:rPr>
          <w:rFonts w:ascii="Verdana" w:eastAsia="Times New Roman" w:hAnsi="Verdana" w:cs="Arial"/>
          <w:kern w:val="1"/>
          <w:sz w:val="22"/>
          <w:szCs w:val="22"/>
          <w:lang w:val="es-MX" w:eastAsia="ar-SA"/>
        </w:rPr>
        <w:t>A</w:t>
      </w:r>
      <w:r w:rsidRPr="003661BE">
        <w:rPr>
          <w:rFonts w:ascii="Verdana" w:eastAsia="Times New Roman" w:hAnsi="Verdana" w:cs="Arial"/>
          <w:kern w:val="1"/>
          <w:sz w:val="22"/>
          <w:szCs w:val="22"/>
          <w:lang w:val="es-MX" w:eastAsia="ar-SA"/>
        </w:rPr>
        <w:t xml:space="preserve">rt. 7 fracción XI de la Ley General de Educación que señala: </w:t>
      </w:r>
      <w:r w:rsidRPr="003661BE">
        <w:rPr>
          <w:rFonts w:ascii="Verdana" w:eastAsia="Times New Roman" w:hAnsi="Verdana" w:cs="Arial"/>
          <w:i/>
          <w:kern w:val="1"/>
          <w:sz w:val="22"/>
          <w:szCs w:val="22"/>
          <w:lang w:val="es-MX" w:eastAsia="ar-SA"/>
        </w:rPr>
        <w:t xml:space="preserve">Inculcar los conceptos y principios fundamentales de la ciencia ambiental, el </w:t>
      </w:r>
      <w:r w:rsidRPr="003661BE">
        <w:rPr>
          <w:rFonts w:ascii="Verdana" w:eastAsia="Times New Roman" w:hAnsi="Verdana" w:cs="Arial"/>
          <w:i/>
          <w:kern w:val="1"/>
          <w:sz w:val="22"/>
          <w:szCs w:val="22"/>
          <w:u w:val="single"/>
          <w:lang w:val="es-MX" w:eastAsia="ar-SA"/>
        </w:rPr>
        <w:t>desarrollo sustentable</w:t>
      </w:r>
      <w:r w:rsidRPr="003661BE">
        <w:rPr>
          <w:rFonts w:ascii="Verdana" w:eastAsia="Times New Roman" w:hAnsi="Verdana" w:cs="Arial"/>
          <w:i/>
          <w:kern w:val="1"/>
          <w:sz w:val="22"/>
          <w:szCs w:val="22"/>
          <w:lang w:val="es-MX" w:eastAsia="ar-SA"/>
        </w:rPr>
        <w:t>,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w:t>
      </w:r>
      <w:r w:rsidR="00B72F83" w:rsidRPr="003661BE">
        <w:rPr>
          <w:rFonts w:ascii="Verdana" w:eastAsia="Times New Roman" w:hAnsi="Verdana" w:cs="Arial"/>
          <w:i/>
          <w:kern w:val="1"/>
          <w:sz w:val="22"/>
          <w:szCs w:val="22"/>
          <w:lang w:val="es-MX" w:eastAsia="ar-SA"/>
        </w:rPr>
        <w:t xml:space="preserve">. </w:t>
      </w:r>
      <w:r w:rsidR="00F45B58">
        <w:rPr>
          <w:rFonts w:ascii="Verdana" w:eastAsia="Times New Roman" w:hAnsi="Verdana" w:cs="Arial"/>
          <w:kern w:val="1"/>
          <w:sz w:val="22"/>
          <w:szCs w:val="22"/>
          <w:lang w:val="es-MX" w:eastAsia="ar-SA"/>
        </w:rPr>
        <w:t>Así como de</w:t>
      </w:r>
      <w:r w:rsidR="00B72F83" w:rsidRPr="003661BE">
        <w:rPr>
          <w:rFonts w:ascii="Verdana" w:eastAsia="Times New Roman" w:hAnsi="Verdana" w:cs="Arial"/>
          <w:kern w:val="1"/>
          <w:sz w:val="22"/>
          <w:szCs w:val="22"/>
          <w:lang w:val="es-MX" w:eastAsia="ar-SA"/>
        </w:rPr>
        <w:t>l Art. 7 de la Ley General de la Infraestructura Física Educativa que señala:</w:t>
      </w:r>
      <w:r w:rsidR="00B621C2">
        <w:rPr>
          <w:rFonts w:ascii="Verdana" w:eastAsia="Times New Roman" w:hAnsi="Verdana" w:cs="Arial"/>
          <w:kern w:val="1"/>
          <w:sz w:val="22"/>
          <w:szCs w:val="22"/>
          <w:lang w:val="es-MX" w:eastAsia="ar-SA"/>
        </w:rPr>
        <w:t xml:space="preserve"> </w:t>
      </w:r>
      <w:r w:rsidR="00B72F83" w:rsidRPr="003661BE">
        <w:rPr>
          <w:rFonts w:ascii="Verdana" w:eastAsia="Times New Roman" w:hAnsi="Verdana" w:cs="Arial"/>
          <w:i/>
          <w:kern w:val="1"/>
          <w:sz w:val="22"/>
          <w:szCs w:val="22"/>
          <w:lang w:val="es-MX" w:eastAsia="ar-SA"/>
        </w:rPr>
        <w:t xml:space="preserve">La infraestructura física educativa del país deberá cumplir requisitos de calidad, seguridad, funcionalidad, oportunidad, equidad, </w:t>
      </w:r>
      <w:r w:rsidR="00B72F83" w:rsidRPr="003661BE">
        <w:rPr>
          <w:rFonts w:ascii="Verdana" w:eastAsia="Times New Roman" w:hAnsi="Verdana" w:cs="Arial"/>
          <w:i/>
          <w:kern w:val="1"/>
          <w:sz w:val="22"/>
          <w:szCs w:val="22"/>
          <w:u w:val="single"/>
          <w:lang w:val="es-MX" w:eastAsia="ar-SA"/>
        </w:rPr>
        <w:t>sustentabilidad</w:t>
      </w:r>
      <w:r w:rsidR="00B72F83" w:rsidRPr="003661BE">
        <w:rPr>
          <w:rFonts w:ascii="Verdana" w:eastAsia="Times New Roman" w:hAnsi="Verdana" w:cs="Arial"/>
          <w:i/>
          <w:kern w:val="1"/>
          <w:sz w:val="22"/>
          <w:szCs w:val="22"/>
          <w:lang w:val="es-MX" w:eastAsia="ar-SA"/>
        </w:rPr>
        <w:t>, pertinencia y oferta suficiente de agua potable para consumo humano, de acuerdo con la política educat</w:t>
      </w:r>
      <w:r w:rsidR="00304556">
        <w:rPr>
          <w:rFonts w:ascii="Verdana" w:eastAsia="Times New Roman" w:hAnsi="Verdana" w:cs="Arial"/>
          <w:i/>
          <w:kern w:val="1"/>
          <w:sz w:val="22"/>
          <w:szCs w:val="22"/>
          <w:lang w:val="es-MX" w:eastAsia="ar-SA"/>
        </w:rPr>
        <w:t>iva determinada por el Estado –f</w:t>
      </w:r>
      <w:r w:rsidR="00B72F83" w:rsidRPr="003661BE">
        <w:rPr>
          <w:rFonts w:ascii="Verdana" w:eastAsia="Times New Roman" w:hAnsi="Verdana" w:cs="Arial"/>
          <w:i/>
          <w:kern w:val="1"/>
          <w:sz w:val="22"/>
          <w:szCs w:val="22"/>
          <w:lang w:val="es-MX" w:eastAsia="ar-SA"/>
        </w:rPr>
        <w:t>ederación, estados, Distrito Federal y municipios–, con base en lo establecido en el artículo 3o. constitucional; la</w:t>
      </w:r>
      <w:r w:rsidR="00304556">
        <w:rPr>
          <w:rFonts w:ascii="Verdana" w:eastAsia="Times New Roman" w:hAnsi="Verdana" w:cs="Arial"/>
          <w:i/>
          <w:kern w:val="1"/>
          <w:sz w:val="22"/>
          <w:szCs w:val="22"/>
          <w:lang w:val="es-MX" w:eastAsia="ar-SA"/>
        </w:rPr>
        <w:t xml:space="preserve"> Ley General de Educación; las Leyes Estatales de E</w:t>
      </w:r>
      <w:r w:rsidR="00B72F83" w:rsidRPr="003661BE">
        <w:rPr>
          <w:rFonts w:ascii="Verdana" w:eastAsia="Times New Roman" w:hAnsi="Verdana" w:cs="Arial"/>
          <w:i/>
          <w:kern w:val="1"/>
          <w:sz w:val="22"/>
          <w:szCs w:val="22"/>
          <w:lang w:val="es-MX" w:eastAsia="ar-SA"/>
        </w:rPr>
        <w:t>ducación y del Distrito Federal; el Plan Nacional de Desarrol</w:t>
      </w:r>
      <w:r w:rsidR="00304556">
        <w:rPr>
          <w:rFonts w:ascii="Verdana" w:eastAsia="Times New Roman" w:hAnsi="Verdana" w:cs="Arial"/>
          <w:i/>
          <w:kern w:val="1"/>
          <w:sz w:val="22"/>
          <w:szCs w:val="22"/>
          <w:lang w:val="es-MX" w:eastAsia="ar-SA"/>
        </w:rPr>
        <w:t>lo; el Programa Sectorial; los Programas Educativos E</w:t>
      </w:r>
      <w:r w:rsidR="00B72F83" w:rsidRPr="003661BE">
        <w:rPr>
          <w:rFonts w:ascii="Verdana" w:eastAsia="Times New Roman" w:hAnsi="Verdana" w:cs="Arial"/>
          <w:i/>
          <w:kern w:val="1"/>
          <w:sz w:val="22"/>
          <w:szCs w:val="22"/>
          <w:lang w:val="es-MX" w:eastAsia="ar-SA"/>
        </w:rPr>
        <w:t>statales y del Distrito</w:t>
      </w:r>
      <w:r w:rsidR="00304556">
        <w:rPr>
          <w:rFonts w:ascii="Verdana" w:eastAsia="Times New Roman" w:hAnsi="Verdana" w:cs="Arial"/>
          <w:i/>
          <w:kern w:val="1"/>
          <w:sz w:val="22"/>
          <w:szCs w:val="22"/>
          <w:lang w:val="es-MX" w:eastAsia="ar-SA"/>
        </w:rPr>
        <w:t xml:space="preserve"> Federal, así como los Programas de Desarrollo R</w:t>
      </w:r>
      <w:r w:rsidR="00B72F83" w:rsidRPr="003661BE">
        <w:rPr>
          <w:rFonts w:ascii="Verdana" w:eastAsia="Times New Roman" w:hAnsi="Verdana" w:cs="Arial"/>
          <w:i/>
          <w:kern w:val="1"/>
          <w:sz w:val="22"/>
          <w:szCs w:val="22"/>
          <w:lang w:val="es-MX" w:eastAsia="ar-SA"/>
        </w:rPr>
        <w:t>egional.</w:t>
      </w:r>
    </w:p>
    <w:p w:rsidR="0054699D" w:rsidRPr="003661BE" w:rsidRDefault="0054699D" w:rsidP="00CC45DF">
      <w:pPr>
        <w:autoSpaceDE w:val="0"/>
        <w:autoSpaceDN w:val="0"/>
        <w:adjustRightInd w:val="0"/>
        <w:ind w:right="-472"/>
        <w:jc w:val="both"/>
        <w:rPr>
          <w:rFonts w:ascii="Verdana" w:eastAsia="Times New Roman" w:hAnsi="Verdana" w:cs="Arial"/>
          <w:i/>
          <w:kern w:val="1"/>
          <w:sz w:val="22"/>
          <w:szCs w:val="22"/>
          <w:lang w:val="es-MX" w:eastAsia="ar-SA"/>
        </w:rPr>
      </w:pPr>
    </w:p>
    <w:p w:rsidR="00B20898" w:rsidRPr="003661BE" w:rsidRDefault="00B20898" w:rsidP="00CC45DF">
      <w:pPr>
        <w:autoSpaceDE w:val="0"/>
        <w:autoSpaceDN w:val="0"/>
        <w:adjustRightInd w:val="0"/>
        <w:ind w:right="-472"/>
        <w:jc w:val="both"/>
        <w:rPr>
          <w:rFonts w:ascii="Verdana" w:eastAsia="Times New Roman" w:hAnsi="Verdana" w:cs="Arial"/>
          <w:kern w:val="1"/>
          <w:sz w:val="22"/>
          <w:szCs w:val="22"/>
          <w:lang w:val="es-MX" w:eastAsia="ar-SA"/>
        </w:rPr>
      </w:pPr>
      <w:r w:rsidRPr="003661BE">
        <w:rPr>
          <w:rFonts w:ascii="Verdana" w:eastAsia="Times New Roman" w:hAnsi="Verdana" w:cs="Arial"/>
          <w:kern w:val="1"/>
          <w:sz w:val="22"/>
          <w:szCs w:val="22"/>
          <w:lang w:val="es-MX" w:eastAsia="ar-SA"/>
        </w:rPr>
        <w:t xml:space="preserve">La incorporación de tecnologías ambientales, </w:t>
      </w:r>
      <w:r w:rsidR="00A70E7B">
        <w:rPr>
          <w:rFonts w:ascii="Verdana" w:eastAsia="Times New Roman" w:hAnsi="Verdana" w:cs="Arial"/>
          <w:kern w:val="1"/>
          <w:sz w:val="22"/>
          <w:szCs w:val="22"/>
          <w:lang w:val="es-MX" w:eastAsia="ar-SA"/>
        </w:rPr>
        <w:t xml:space="preserve"> ha</w:t>
      </w:r>
      <w:r w:rsidR="00F7102A" w:rsidRPr="003661BE">
        <w:rPr>
          <w:rFonts w:ascii="Verdana" w:eastAsia="Times New Roman" w:hAnsi="Verdana" w:cs="Arial"/>
          <w:kern w:val="1"/>
          <w:sz w:val="22"/>
          <w:szCs w:val="22"/>
          <w:lang w:val="es-MX" w:eastAsia="ar-SA"/>
        </w:rPr>
        <w:t xml:space="preserve"> demostrado beneficios en el</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desempeño ambiental y energético, logrando una operación eficiente con</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estándares de excelencia y menores gastos para los usuarios. Estos beneficios</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han sido valorados en la reciente Ley General de Cambio Climático que</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establece como uno de los objetivos de las políticas públicas para la mitigación</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el promover prácticas de eficiencia energética, el desarrollo y uso de fuentes</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renovables de energía y la transferencia y desarrollo de tecnologías bajas en</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carbono, particularmente en bienes muebles e inmuebles de dependencias y</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entidades de la administración pública federal centralizada y paraestatal, de las</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 xml:space="preserve">entidades federativas y de los municipios. </w:t>
      </w:r>
    </w:p>
    <w:p w:rsidR="00B20898" w:rsidRPr="003661BE" w:rsidRDefault="00B20898" w:rsidP="00CC45DF">
      <w:pPr>
        <w:autoSpaceDE w:val="0"/>
        <w:autoSpaceDN w:val="0"/>
        <w:adjustRightInd w:val="0"/>
        <w:ind w:right="-472"/>
        <w:jc w:val="both"/>
        <w:rPr>
          <w:rFonts w:ascii="Verdana" w:eastAsia="Times New Roman" w:hAnsi="Verdana" w:cs="Arial"/>
          <w:kern w:val="1"/>
          <w:sz w:val="22"/>
          <w:szCs w:val="22"/>
          <w:lang w:val="es-MX" w:eastAsia="ar-SA"/>
        </w:rPr>
      </w:pPr>
    </w:p>
    <w:p w:rsidR="00F7102A" w:rsidRPr="003661BE" w:rsidRDefault="0042191B" w:rsidP="00CC45DF">
      <w:pPr>
        <w:autoSpaceDE w:val="0"/>
        <w:autoSpaceDN w:val="0"/>
        <w:adjustRightInd w:val="0"/>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lastRenderedPageBreak/>
        <w:t>El</w:t>
      </w:r>
      <w:r w:rsidR="00F7102A" w:rsidRPr="003661BE">
        <w:rPr>
          <w:rFonts w:ascii="Verdana" w:eastAsia="Times New Roman" w:hAnsi="Verdana" w:cs="Arial"/>
          <w:kern w:val="1"/>
          <w:sz w:val="22"/>
          <w:szCs w:val="22"/>
          <w:lang w:val="es-MX" w:eastAsia="ar-SA"/>
        </w:rPr>
        <w:t xml:space="preserve"> presente</w:t>
      </w:r>
      <w:r>
        <w:rPr>
          <w:rFonts w:ascii="Verdana" w:hAnsi="Verdana" w:cs="Arial"/>
          <w:sz w:val="22"/>
          <w:szCs w:val="22"/>
        </w:rPr>
        <w:t>p</w:t>
      </w:r>
      <w:r w:rsidRPr="0042191B">
        <w:rPr>
          <w:rFonts w:ascii="Verdana" w:hAnsi="Verdana" w:cs="Arial"/>
          <w:sz w:val="22"/>
          <w:szCs w:val="22"/>
        </w:rPr>
        <w:t>royecto de</w:t>
      </w:r>
      <w:r w:rsidR="00F7102A" w:rsidRPr="003661BE">
        <w:rPr>
          <w:rFonts w:ascii="Verdana" w:eastAsia="Times New Roman" w:hAnsi="Verdana" w:cs="Arial"/>
          <w:kern w:val="1"/>
          <w:sz w:val="22"/>
          <w:szCs w:val="22"/>
          <w:lang w:val="es-MX" w:eastAsia="ar-SA"/>
        </w:rPr>
        <w:t xml:space="preserve"> norma mexicana es producto del esfuerzo conjunto de los sectores</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interesados en inducir la transición hacia prácticas sustentables</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que contribuyan a la protección del ambiente, la salud</w:t>
      </w:r>
      <w:r w:rsidR="0054699D" w:rsidRPr="003661BE">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 xml:space="preserve">el confort y la productividad de </w:t>
      </w:r>
      <w:r w:rsidR="0054699D" w:rsidRPr="003661BE">
        <w:rPr>
          <w:rFonts w:ascii="Verdana" w:eastAsia="Times New Roman" w:hAnsi="Verdana" w:cs="Arial"/>
          <w:kern w:val="1"/>
          <w:sz w:val="22"/>
          <w:szCs w:val="22"/>
          <w:lang w:val="es-MX" w:eastAsia="ar-SA"/>
        </w:rPr>
        <w:t>la comunidad escolar</w:t>
      </w:r>
      <w:r w:rsidR="00F7102A" w:rsidRPr="003661BE">
        <w:rPr>
          <w:rFonts w:ascii="Verdana" w:eastAsia="Times New Roman" w:hAnsi="Verdana" w:cs="Arial"/>
          <w:kern w:val="1"/>
          <w:sz w:val="22"/>
          <w:szCs w:val="22"/>
          <w:lang w:val="es-MX" w:eastAsia="ar-SA"/>
        </w:rPr>
        <w:t>.</w:t>
      </w:r>
    </w:p>
    <w:p w:rsidR="0021638C" w:rsidRPr="003661BE" w:rsidRDefault="0021638C" w:rsidP="00CC45DF">
      <w:pPr>
        <w:autoSpaceDE w:val="0"/>
        <w:autoSpaceDN w:val="0"/>
        <w:adjustRightInd w:val="0"/>
        <w:ind w:right="-472"/>
        <w:jc w:val="both"/>
        <w:rPr>
          <w:rFonts w:ascii="Verdana" w:eastAsia="Times New Roman" w:hAnsi="Verdana" w:cs="Arial"/>
          <w:kern w:val="1"/>
          <w:sz w:val="22"/>
          <w:szCs w:val="22"/>
          <w:lang w:val="es-MX" w:eastAsia="ar-SA"/>
        </w:rPr>
      </w:pPr>
    </w:p>
    <w:p w:rsidR="0021638C" w:rsidRPr="003661BE" w:rsidRDefault="0042191B" w:rsidP="00CC45DF">
      <w:pPr>
        <w:autoSpaceDE w:val="0"/>
        <w:autoSpaceDN w:val="0"/>
        <w:adjustRightInd w:val="0"/>
        <w:ind w:right="-472"/>
        <w:jc w:val="both"/>
        <w:rPr>
          <w:rFonts w:ascii="Verdana" w:eastAsia="Times New Roman" w:hAnsi="Verdana" w:cs="Arial"/>
          <w:kern w:val="1"/>
          <w:sz w:val="22"/>
          <w:szCs w:val="22"/>
          <w:lang w:val="es-MX" w:eastAsia="ar-SA"/>
        </w:rPr>
      </w:pPr>
      <w:r>
        <w:rPr>
          <w:rFonts w:ascii="Verdana" w:eastAsia="Times New Roman" w:hAnsi="Verdana" w:cs="Arial"/>
          <w:kern w:val="1"/>
          <w:sz w:val="22"/>
          <w:szCs w:val="22"/>
          <w:lang w:val="es-MX" w:eastAsia="ar-SA"/>
        </w:rPr>
        <w:t xml:space="preserve">Este </w:t>
      </w:r>
      <w:r>
        <w:rPr>
          <w:rFonts w:ascii="Verdana" w:hAnsi="Verdana" w:cs="Arial"/>
          <w:sz w:val="22"/>
          <w:szCs w:val="22"/>
        </w:rPr>
        <w:t>p</w:t>
      </w:r>
      <w:r w:rsidRPr="0042191B">
        <w:rPr>
          <w:rFonts w:ascii="Verdana" w:hAnsi="Verdana" w:cs="Arial"/>
          <w:sz w:val="22"/>
          <w:szCs w:val="22"/>
        </w:rPr>
        <w:t xml:space="preserve">royecto </w:t>
      </w:r>
      <w:r w:rsidR="00F7102A" w:rsidRPr="003661BE">
        <w:rPr>
          <w:rFonts w:ascii="Verdana" w:eastAsia="Times New Roman" w:hAnsi="Verdana" w:cs="Arial"/>
          <w:kern w:val="1"/>
          <w:sz w:val="22"/>
          <w:szCs w:val="22"/>
          <w:lang w:val="es-MX" w:eastAsia="ar-SA"/>
        </w:rPr>
        <w:t>parte de la observancia de la normatividad vigente,</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 xml:space="preserve">estableciendo estándares </w:t>
      </w:r>
      <w:r w:rsidR="0054699D" w:rsidRPr="003661BE">
        <w:rPr>
          <w:rFonts w:ascii="Verdana" w:eastAsia="Times New Roman" w:hAnsi="Verdana" w:cs="Arial"/>
          <w:kern w:val="1"/>
          <w:sz w:val="22"/>
          <w:szCs w:val="22"/>
          <w:lang w:val="es-MX" w:eastAsia="ar-SA"/>
        </w:rPr>
        <w:t>enfocados a la infraestructura física educativa</w:t>
      </w:r>
      <w:r w:rsidR="00F7102A" w:rsidRPr="003661BE">
        <w:rPr>
          <w:rFonts w:ascii="Verdana" w:eastAsia="Times New Roman" w:hAnsi="Verdana" w:cs="Arial"/>
          <w:kern w:val="1"/>
          <w:sz w:val="22"/>
          <w:szCs w:val="22"/>
          <w:lang w:val="es-MX" w:eastAsia="ar-SA"/>
        </w:rPr>
        <w:t>, además de referirse a aspectos no</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kern w:val="1"/>
          <w:sz w:val="22"/>
          <w:szCs w:val="22"/>
          <w:lang w:val="es-MX" w:eastAsia="ar-SA"/>
        </w:rPr>
        <w:t>previstos por éstas que surgen de una conceptualización integral de los</w:t>
      </w:r>
      <w:r w:rsidR="00A24135">
        <w:rPr>
          <w:rFonts w:ascii="Verdana" w:eastAsia="Times New Roman" w:hAnsi="Verdana" w:cs="Arial"/>
          <w:kern w:val="1"/>
          <w:sz w:val="22"/>
          <w:szCs w:val="22"/>
          <w:lang w:val="es-MX" w:eastAsia="ar-SA"/>
        </w:rPr>
        <w:t xml:space="preserve"> </w:t>
      </w:r>
      <w:r w:rsidR="00F7102A" w:rsidRPr="003661BE">
        <w:rPr>
          <w:rFonts w:ascii="Verdana" w:eastAsia="Times New Roman" w:hAnsi="Verdana" w:cs="Arial"/>
          <w:sz w:val="22"/>
          <w:szCs w:val="22"/>
          <w:lang w:val="es-MX"/>
        </w:rPr>
        <w:t>múltiples e interrelacionados impactos ambientales, directos e indirectos más</w:t>
      </w:r>
      <w:r w:rsidR="00A24135">
        <w:rPr>
          <w:rFonts w:ascii="Verdana" w:eastAsia="Times New Roman" w:hAnsi="Verdana" w:cs="Arial"/>
          <w:sz w:val="22"/>
          <w:szCs w:val="22"/>
          <w:lang w:val="es-MX"/>
        </w:rPr>
        <w:t xml:space="preserve"> </w:t>
      </w:r>
      <w:r w:rsidR="00F7102A" w:rsidRPr="003661BE">
        <w:rPr>
          <w:rFonts w:ascii="Verdana" w:eastAsia="Times New Roman" w:hAnsi="Verdana" w:cs="Arial"/>
          <w:kern w:val="1"/>
          <w:sz w:val="22"/>
          <w:szCs w:val="22"/>
          <w:lang w:val="es-MX" w:eastAsia="ar-SA"/>
        </w:rPr>
        <w:t xml:space="preserve">relevantes asociados al ciclo de vida </w:t>
      </w:r>
      <w:r w:rsidR="007E165F" w:rsidRPr="003661BE">
        <w:rPr>
          <w:rFonts w:ascii="Verdana" w:eastAsia="Times New Roman" w:hAnsi="Verdana" w:cs="Arial"/>
          <w:kern w:val="1"/>
          <w:sz w:val="22"/>
          <w:szCs w:val="22"/>
          <w:lang w:val="es-MX" w:eastAsia="ar-SA"/>
        </w:rPr>
        <w:t xml:space="preserve">y operación </w:t>
      </w:r>
      <w:r w:rsidR="00F7102A" w:rsidRPr="003661BE">
        <w:rPr>
          <w:rFonts w:ascii="Verdana" w:eastAsia="Times New Roman" w:hAnsi="Verdana" w:cs="Arial"/>
          <w:kern w:val="1"/>
          <w:sz w:val="22"/>
          <w:szCs w:val="22"/>
          <w:lang w:val="es-MX" w:eastAsia="ar-SA"/>
        </w:rPr>
        <w:t>de</w:t>
      </w:r>
      <w:r w:rsidR="007E165F" w:rsidRPr="003661BE">
        <w:rPr>
          <w:rFonts w:ascii="Verdana" w:eastAsia="Times New Roman" w:hAnsi="Verdana" w:cs="Arial"/>
          <w:kern w:val="1"/>
          <w:sz w:val="22"/>
          <w:szCs w:val="22"/>
          <w:lang w:val="es-MX" w:eastAsia="ar-SA"/>
        </w:rPr>
        <w:t>l plantel educativo</w:t>
      </w:r>
      <w:r w:rsidR="00270319" w:rsidRPr="003661BE">
        <w:rPr>
          <w:rFonts w:ascii="Verdana" w:eastAsia="Times New Roman" w:hAnsi="Verdana" w:cs="Arial"/>
          <w:kern w:val="1"/>
          <w:sz w:val="22"/>
          <w:szCs w:val="22"/>
          <w:lang w:val="es-MX" w:eastAsia="ar-SA"/>
        </w:rPr>
        <w:t>.</w:t>
      </w:r>
    </w:p>
    <w:p w:rsidR="00270319" w:rsidRPr="003661BE" w:rsidRDefault="00270319" w:rsidP="00CC45DF">
      <w:pPr>
        <w:autoSpaceDE w:val="0"/>
        <w:autoSpaceDN w:val="0"/>
        <w:adjustRightInd w:val="0"/>
        <w:ind w:right="-472"/>
        <w:jc w:val="both"/>
        <w:rPr>
          <w:rFonts w:ascii="Verdana" w:eastAsia="Times New Roman" w:hAnsi="Verdana" w:cs="Arial"/>
          <w:kern w:val="1"/>
          <w:sz w:val="22"/>
          <w:szCs w:val="22"/>
          <w:lang w:val="es-MX" w:eastAsia="ar-SA"/>
        </w:rPr>
      </w:pPr>
    </w:p>
    <w:p w:rsidR="00190E85" w:rsidRPr="003661BE" w:rsidRDefault="00190E85" w:rsidP="00F7102A">
      <w:pPr>
        <w:autoSpaceDE w:val="0"/>
        <w:autoSpaceDN w:val="0"/>
        <w:adjustRightInd w:val="0"/>
        <w:jc w:val="both"/>
        <w:rPr>
          <w:rFonts w:ascii="Verdana" w:eastAsia="Times New Roman" w:hAnsi="Verdana" w:cs="Arial"/>
          <w:kern w:val="1"/>
          <w:sz w:val="22"/>
          <w:szCs w:val="22"/>
          <w:lang w:val="es-MX" w:eastAsia="ar-SA"/>
        </w:rPr>
      </w:pPr>
    </w:p>
    <w:p w:rsidR="00BD5D34" w:rsidRPr="003661BE" w:rsidRDefault="00BD5D34" w:rsidP="00CC45DF">
      <w:pPr>
        <w:pStyle w:val="Prrafodelista"/>
        <w:numPr>
          <w:ilvl w:val="0"/>
          <w:numId w:val="3"/>
        </w:numPr>
        <w:suppressAutoHyphens/>
        <w:ind w:left="567" w:right="-472" w:hanging="567"/>
        <w:contextualSpacing w:val="0"/>
        <w:jc w:val="both"/>
        <w:rPr>
          <w:rFonts w:ascii="Verdana" w:eastAsia="Calibri" w:hAnsi="Verdana" w:cs="Arial"/>
          <w:b/>
          <w:sz w:val="22"/>
          <w:szCs w:val="22"/>
        </w:rPr>
      </w:pPr>
      <w:r w:rsidRPr="003661BE">
        <w:rPr>
          <w:rFonts w:ascii="Verdana" w:eastAsia="Calibri" w:hAnsi="Verdana" w:cs="Arial"/>
          <w:b/>
          <w:sz w:val="22"/>
          <w:szCs w:val="22"/>
        </w:rPr>
        <w:t>OBJETIVO</w:t>
      </w:r>
    </w:p>
    <w:p w:rsidR="00B9369B" w:rsidRPr="003661BE" w:rsidRDefault="00B9369B" w:rsidP="00CC45DF">
      <w:pPr>
        <w:pStyle w:val="Prrafodelista"/>
        <w:suppressAutoHyphens/>
        <w:ind w:left="567" w:right="-472"/>
        <w:contextualSpacing w:val="0"/>
        <w:jc w:val="both"/>
        <w:rPr>
          <w:rFonts w:ascii="Verdana" w:eastAsia="Calibri" w:hAnsi="Verdana" w:cs="Arial"/>
          <w:b/>
          <w:sz w:val="22"/>
          <w:szCs w:val="22"/>
        </w:rPr>
      </w:pPr>
    </w:p>
    <w:p w:rsidR="00BD5D34" w:rsidRPr="003661BE" w:rsidRDefault="00B46185" w:rsidP="00CC45DF">
      <w:pPr>
        <w:autoSpaceDE w:val="0"/>
        <w:autoSpaceDN w:val="0"/>
        <w:adjustRightInd w:val="0"/>
        <w:ind w:right="-472"/>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Establecer</w:t>
      </w:r>
      <w:r w:rsidR="00B9369B" w:rsidRPr="003661BE">
        <w:rPr>
          <w:rFonts w:ascii="Verdana" w:eastAsiaTheme="minorEastAsia" w:hAnsi="Verdana" w:cs="Verdana"/>
          <w:sz w:val="22"/>
          <w:szCs w:val="22"/>
          <w:lang w:val="es-MX"/>
        </w:rPr>
        <w:t xml:space="preserve"> los criterios y requerimientos </w:t>
      </w:r>
      <w:r w:rsidR="00C822D4">
        <w:rPr>
          <w:rFonts w:ascii="Verdana" w:eastAsiaTheme="minorEastAsia" w:hAnsi="Verdana" w:cs="Verdana"/>
          <w:sz w:val="22"/>
          <w:szCs w:val="22"/>
          <w:lang w:val="es-MX"/>
        </w:rPr>
        <w:t xml:space="preserve">de desarrollo sustentable que se apliquen en el diseño  y en la construcción de </w:t>
      </w:r>
      <w:r w:rsidR="00784945" w:rsidRPr="003661BE">
        <w:rPr>
          <w:rFonts w:ascii="Verdana" w:eastAsiaTheme="minorEastAsia" w:hAnsi="Verdana" w:cs="Verdana"/>
          <w:sz w:val="22"/>
          <w:szCs w:val="22"/>
          <w:lang w:val="es-MX"/>
        </w:rPr>
        <w:t>la</w:t>
      </w:r>
      <w:r w:rsidR="00FB0C50" w:rsidRPr="003661BE">
        <w:rPr>
          <w:rFonts w:ascii="Verdana" w:eastAsiaTheme="minorEastAsia" w:hAnsi="Verdana" w:cs="Verdana"/>
          <w:sz w:val="22"/>
          <w:szCs w:val="22"/>
          <w:lang w:val="es-MX"/>
        </w:rPr>
        <w:t xml:space="preserve"> infraestructura </w:t>
      </w:r>
      <w:r w:rsidRPr="003661BE">
        <w:rPr>
          <w:rFonts w:ascii="Verdana" w:eastAsiaTheme="minorEastAsia" w:hAnsi="Verdana" w:cs="Verdana"/>
          <w:sz w:val="22"/>
          <w:szCs w:val="22"/>
          <w:lang w:val="es-MX"/>
        </w:rPr>
        <w:t xml:space="preserve">física </w:t>
      </w:r>
      <w:r w:rsidR="00FB0C50" w:rsidRPr="003661BE">
        <w:rPr>
          <w:rFonts w:ascii="Verdana" w:eastAsiaTheme="minorEastAsia" w:hAnsi="Verdana" w:cs="Verdana"/>
          <w:sz w:val="22"/>
          <w:szCs w:val="22"/>
          <w:lang w:val="es-MX"/>
        </w:rPr>
        <w:t>educativa,</w:t>
      </w:r>
      <w:r w:rsidR="00C822D4">
        <w:rPr>
          <w:rFonts w:ascii="Verdana" w:eastAsiaTheme="minorEastAsia" w:hAnsi="Verdana" w:cs="Verdana"/>
          <w:sz w:val="22"/>
          <w:szCs w:val="22"/>
          <w:lang w:val="es-MX"/>
        </w:rPr>
        <w:t xml:space="preserve"> nueva o de rehabilitación ubicadas en las áreas urbanas, periurbanas o en su caso,  en poblados rurales. Que con su implementación se contribuya en los impactos ambientales en el sitio, entorno colindante y se promueva el </w:t>
      </w:r>
      <w:r w:rsidR="00B9369B" w:rsidRPr="003661BE">
        <w:rPr>
          <w:rFonts w:ascii="Verdana" w:eastAsiaTheme="minorEastAsia" w:hAnsi="Verdana" w:cs="Verdana"/>
          <w:sz w:val="22"/>
          <w:szCs w:val="22"/>
          <w:lang w:val="es-MX"/>
        </w:rPr>
        <w:t xml:space="preserve"> aprovechamiento sustentable de los recursos naturales, sin descuidar los </w:t>
      </w:r>
      <w:r w:rsidR="00C822D4">
        <w:rPr>
          <w:rFonts w:ascii="Verdana" w:eastAsiaTheme="minorEastAsia" w:hAnsi="Verdana" w:cs="Verdana"/>
          <w:sz w:val="22"/>
          <w:szCs w:val="22"/>
          <w:lang w:val="es-MX"/>
        </w:rPr>
        <w:t>componentes</w:t>
      </w:r>
      <w:r w:rsidR="00B9369B" w:rsidRPr="003661BE">
        <w:rPr>
          <w:rFonts w:ascii="Verdana" w:eastAsiaTheme="minorEastAsia" w:hAnsi="Verdana" w:cs="Verdana"/>
          <w:sz w:val="22"/>
          <w:szCs w:val="22"/>
          <w:lang w:val="es-MX"/>
        </w:rPr>
        <w:t xml:space="preserve"> socioe</w:t>
      </w:r>
      <w:r w:rsidR="00C822D4">
        <w:rPr>
          <w:rFonts w:ascii="Verdana" w:eastAsiaTheme="minorEastAsia" w:hAnsi="Verdana" w:cs="Verdana"/>
          <w:sz w:val="22"/>
          <w:szCs w:val="22"/>
          <w:lang w:val="es-MX"/>
        </w:rPr>
        <w:t>conómicos que asegure</w:t>
      </w:r>
      <w:r w:rsidR="00B9369B" w:rsidRPr="003661BE">
        <w:rPr>
          <w:rFonts w:ascii="Verdana" w:eastAsiaTheme="minorEastAsia" w:hAnsi="Verdana" w:cs="Verdana"/>
          <w:sz w:val="22"/>
          <w:szCs w:val="22"/>
          <w:lang w:val="es-MX"/>
        </w:rPr>
        <w:t>n su viabilidad e integración al entorno urbano y natural.</w:t>
      </w:r>
    </w:p>
    <w:p w:rsidR="00B46185" w:rsidRPr="003661BE" w:rsidRDefault="00B46185" w:rsidP="00CC45DF">
      <w:pPr>
        <w:autoSpaceDE w:val="0"/>
        <w:autoSpaceDN w:val="0"/>
        <w:adjustRightInd w:val="0"/>
        <w:ind w:right="-472"/>
        <w:jc w:val="both"/>
        <w:rPr>
          <w:rFonts w:ascii="Verdana" w:eastAsiaTheme="minorEastAsia" w:hAnsi="Verdana" w:cs="Verdana"/>
          <w:sz w:val="22"/>
          <w:szCs w:val="22"/>
          <w:lang w:val="es-MX"/>
        </w:rPr>
      </w:pPr>
    </w:p>
    <w:p w:rsidR="00190E85" w:rsidRPr="003661BE" w:rsidRDefault="00190E85" w:rsidP="00CC45DF">
      <w:pPr>
        <w:autoSpaceDE w:val="0"/>
        <w:autoSpaceDN w:val="0"/>
        <w:adjustRightInd w:val="0"/>
        <w:ind w:right="-472"/>
        <w:jc w:val="both"/>
        <w:rPr>
          <w:rFonts w:ascii="Verdana" w:eastAsiaTheme="minorEastAsia" w:hAnsi="Verdana" w:cs="Verdana"/>
          <w:sz w:val="22"/>
          <w:szCs w:val="22"/>
          <w:lang w:val="es-MX"/>
        </w:rPr>
      </w:pPr>
    </w:p>
    <w:p w:rsidR="00BD5D34" w:rsidRPr="003661BE" w:rsidRDefault="00BD5D34" w:rsidP="00CC45DF">
      <w:pPr>
        <w:pStyle w:val="Prrafodelista"/>
        <w:numPr>
          <w:ilvl w:val="0"/>
          <w:numId w:val="3"/>
        </w:numPr>
        <w:suppressAutoHyphens/>
        <w:ind w:left="567" w:right="-472" w:hanging="567"/>
        <w:contextualSpacing w:val="0"/>
        <w:jc w:val="both"/>
        <w:rPr>
          <w:rFonts w:ascii="Verdana" w:eastAsia="Calibri" w:hAnsi="Verdana" w:cs="Arial"/>
          <w:b/>
          <w:sz w:val="22"/>
          <w:szCs w:val="22"/>
        </w:rPr>
      </w:pPr>
      <w:r w:rsidRPr="003661BE">
        <w:rPr>
          <w:rFonts w:ascii="Verdana" w:eastAsia="Calibri" w:hAnsi="Verdana" w:cs="Arial"/>
          <w:b/>
          <w:sz w:val="22"/>
          <w:szCs w:val="22"/>
        </w:rPr>
        <w:t>CAMPO DE APLICACIÓN</w:t>
      </w:r>
    </w:p>
    <w:p w:rsidR="00BD5D34" w:rsidRPr="003661BE" w:rsidRDefault="00BD5D34" w:rsidP="00CC45DF">
      <w:pPr>
        <w:pStyle w:val="Prrafodelista"/>
        <w:suppressAutoHyphens/>
        <w:ind w:left="567" w:right="-472"/>
        <w:contextualSpacing w:val="0"/>
        <w:jc w:val="both"/>
        <w:rPr>
          <w:rFonts w:ascii="Verdana" w:eastAsia="Calibri" w:hAnsi="Verdana" w:cs="Arial"/>
          <w:b/>
          <w:sz w:val="22"/>
          <w:szCs w:val="22"/>
        </w:rPr>
      </w:pPr>
    </w:p>
    <w:p w:rsidR="00BD5D34" w:rsidRPr="003661BE" w:rsidRDefault="003A5453" w:rsidP="00CC45DF">
      <w:pPr>
        <w:autoSpaceDE w:val="0"/>
        <w:autoSpaceDN w:val="0"/>
        <w:adjustRightInd w:val="0"/>
        <w:ind w:right="-472"/>
        <w:jc w:val="both"/>
        <w:rPr>
          <w:rFonts w:ascii="Verdana" w:hAnsi="Verdana" w:cs="Arial"/>
          <w:sz w:val="22"/>
          <w:szCs w:val="22"/>
        </w:rPr>
      </w:pPr>
      <w:r w:rsidRPr="003661BE">
        <w:rPr>
          <w:rFonts w:ascii="Verdana" w:hAnsi="Verdana" w:cs="Arial"/>
          <w:sz w:val="22"/>
          <w:szCs w:val="22"/>
        </w:rPr>
        <w:t>Este proyecto de N</w:t>
      </w:r>
      <w:r w:rsidR="00BD5D34" w:rsidRPr="003661BE">
        <w:rPr>
          <w:rFonts w:ascii="Verdana" w:hAnsi="Verdana" w:cs="Arial"/>
          <w:sz w:val="22"/>
          <w:szCs w:val="22"/>
        </w:rPr>
        <w:t xml:space="preserve">orma </w:t>
      </w:r>
      <w:r w:rsidRPr="003661BE">
        <w:rPr>
          <w:rFonts w:ascii="Verdana" w:hAnsi="Verdana" w:cs="Arial"/>
          <w:sz w:val="22"/>
          <w:szCs w:val="22"/>
        </w:rPr>
        <w:t>M</w:t>
      </w:r>
      <w:r w:rsidR="00BD5D34" w:rsidRPr="003661BE">
        <w:rPr>
          <w:rFonts w:ascii="Verdana" w:hAnsi="Verdana" w:cs="Arial"/>
          <w:sz w:val="22"/>
          <w:szCs w:val="22"/>
        </w:rPr>
        <w:t>exicana aplica a la infraestructura física educativa</w:t>
      </w:r>
      <w:r w:rsidR="004B2A9F">
        <w:rPr>
          <w:rFonts w:ascii="Verdana" w:hAnsi="Verdana" w:cs="Arial"/>
          <w:sz w:val="22"/>
          <w:szCs w:val="22"/>
        </w:rPr>
        <w:t xml:space="preserve"> para proyectos de obra nueva o de rehabilitación </w:t>
      </w:r>
      <w:r w:rsidR="00BD5D34" w:rsidRPr="003661BE">
        <w:rPr>
          <w:rFonts w:ascii="Verdana" w:hAnsi="Verdana" w:cs="Arial"/>
          <w:sz w:val="22"/>
          <w:szCs w:val="22"/>
        </w:rPr>
        <w:t>del sistema educativo nacional.</w:t>
      </w:r>
    </w:p>
    <w:p w:rsidR="00190E85" w:rsidRPr="003661BE" w:rsidRDefault="00190E85" w:rsidP="00CC45DF">
      <w:pPr>
        <w:ind w:right="-472"/>
        <w:jc w:val="both"/>
        <w:rPr>
          <w:rFonts w:ascii="Verdana" w:eastAsia="Calibri" w:hAnsi="Verdana" w:cs="Arial"/>
          <w:b/>
          <w:color w:val="0070C0"/>
          <w:sz w:val="22"/>
          <w:szCs w:val="22"/>
        </w:rPr>
      </w:pPr>
    </w:p>
    <w:p w:rsidR="00134A08" w:rsidRPr="003661BE" w:rsidRDefault="00134A08" w:rsidP="00CC45DF">
      <w:pPr>
        <w:ind w:right="-472"/>
        <w:jc w:val="both"/>
        <w:rPr>
          <w:rFonts w:ascii="Verdana" w:eastAsia="Calibri" w:hAnsi="Verdana" w:cs="Arial"/>
          <w:b/>
          <w:color w:val="0070C0"/>
          <w:sz w:val="22"/>
          <w:szCs w:val="22"/>
        </w:rPr>
      </w:pPr>
    </w:p>
    <w:p w:rsidR="00BD5D34" w:rsidRPr="003661BE" w:rsidRDefault="00BD5D34" w:rsidP="00CC45DF">
      <w:pPr>
        <w:pStyle w:val="Prrafodelista"/>
        <w:numPr>
          <w:ilvl w:val="0"/>
          <w:numId w:val="3"/>
        </w:numPr>
        <w:suppressAutoHyphens/>
        <w:ind w:left="567" w:right="-472" w:hanging="567"/>
        <w:contextualSpacing w:val="0"/>
        <w:jc w:val="both"/>
        <w:rPr>
          <w:rFonts w:ascii="Verdana" w:eastAsia="Calibri" w:hAnsi="Verdana" w:cs="Arial"/>
          <w:b/>
          <w:sz w:val="22"/>
          <w:szCs w:val="22"/>
        </w:rPr>
      </w:pPr>
      <w:r w:rsidRPr="003661BE">
        <w:rPr>
          <w:rFonts w:ascii="Verdana" w:eastAsia="Calibri" w:hAnsi="Verdana" w:cs="Arial"/>
          <w:b/>
          <w:sz w:val="22"/>
          <w:szCs w:val="22"/>
        </w:rPr>
        <w:t>REFERENCIAS</w:t>
      </w:r>
    </w:p>
    <w:p w:rsidR="00134A08" w:rsidRPr="003661BE" w:rsidRDefault="00134A08" w:rsidP="00CC45DF">
      <w:pPr>
        <w:suppressAutoHyphens/>
        <w:ind w:right="-472"/>
        <w:jc w:val="both"/>
        <w:rPr>
          <w:rFonts w:ascii="Verdana" w:eastAsia="Calibri" w:hAnsi="Verdana" w:cs="Arial"/>
          <w:b/>
          <w:sz w:val="22"/>
          <w:szCs w:val="22"/>
        </w:rPr>
      </w:pPr>
    </w:p>
    <w:p w:rsidR="00BD5D34" w:rsidRPr="003661BE" w:rsidRDefault="00134A08" w:rsidP="00CC45DF">
      <w:pPr>
        <w:autoSpaceDE w:val="0"/>
        <w:autoSpaceDN w:val="0"/>
        <w:adjustRightInd w:val="0"/>
        <w:ind w:right="-472"/>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Para </w:t>
      </w:r>
      <w:r w:rsidR="00280C84" w:rsidRPr="003661BE">
        <w:rPr>
          <w:rFonts w:ascii="Verdana" w:eastAsiaTheme="minorEastAsia" w:hAnsi="Verdana" w:cs="Verdana"/>
          <w:sz w:val="22"/>
          <w:szCs w:val="22"/>
          <w:lang w:val="es-MX"/>
        </w:rPr>
        <w:t>la correcta aplicación de é</w:t>
      </w:r>
      <w:r w:rsidR="0042191B">
        <w:rPr>
          <w:rFonts w:ascii="Verdana" w:eastAsiaTheme="minorEastAsia" w:hAnsi="Verdana" w:cs="Verdana"/>
          <w:sz w:val="22"/>
          <w:szCs w:val="22"/>
          <w:lang w:val="es-MX"/>
        </w:rPr>
        <w:t xml:space="preserve">ste </w:t>
      </w:r>
      <w:r w:rsidR="0042191B" w:rsidRPr="0042191B">
        <w:rPr>
          <w:rFonts w:ascii="Verdana" w:hAnsi="Verdana" w:cs="Arial"/>
          <w:sz w:val="22"/>
          <w:szCs w:val="22"/>
        </w:rPr>
        <w:t>Proyecto de</w:t>
      </w:r>
      <w:r w:rsidR="003A5453" w:rsidRPr="003661BE">
        <w:rPr>
          <w:rFonts w:ascii="Verdana" w:eastAsiaTheme="minorEastAsia" w:hAnsi="Verdana" w:cs="Verdana"/>
          <w:sz w:val="22"/>
          <w:szCs w:val="22"/>
          <w:lang w:val="es-MX"/>
        </w:rPr>
        <w:t xml:space="preserve"> N</w:t>
      </w:r>
      <w:r w:rsidRPr="003661BE">
        <w:rPr>
          <w:rFonts w:ascii="Verdana" w:eastAsiaTheme="minorEastAsia" w:hAnsi="Verdana" w:cs="Verdana"/>
          <w:sz w:val="22"/>
          <w:szCs w:val="22"/>
          <w:lang w:val="es-MX"/>
        </w:rPr>
        <w:t xml:space="preserve">orma </w:t>
      </w:r>
      <w:r w:rsidR="003A5453" w:rsidRPr="003661BE">
        <w:rPr>
          <w:rFonts w:ascii="Verdana" w:eastAsiaTheme="minorEastAsia" w:hAnsi="Verdana" w:cs="Verdana"/>
          <w:sz w:val="22"/>
          <w:szCs w:val="22"/>
          <w:lang w:val="es-MX"/>
        </w:rPr>
        <w:t>M</w:t>
      </w:r>
      <w:r w:rsidRPr="003661BE">
        <w:rPr>
          <w:rFonts w:ascii="Verdana" w:eastAsiaTheme="minorEastAsia" w:hAnsi="Verdana" w:cs="Verdana"/>
          <w:sz w:val="22"/>
          <w:szCs w:val="22"/>
          <w:lang w:val="es-MX"/>
        </w:rPr>
        <w:t xml:space="preserve">exicana se </w:t>
      </w:r>
      <w:r w:rsidR="00280C84" w:rsidRPr="003661BE">
        <w:rPr>
          <w:rFonts w:ascii="Verdana" w:eastAsiaTheme="minorEastAsia" w:hAnsi="Verdana" w:cs="Verdana"/>
          <w:sz w:val="22"/>
          <w:szCs w:val="22"/>
          <w:lang w:val="es-MX"/>
        </w:rPr>
        <w:t>debe</w:t>
      </w:r>
      <w:r w:rsidR="00FA62AF">
        <w:rPr>
          <w:rFonts w:ascii="Verdana" w:eastAsiaTheme="minorEastAsia" w:hAnsi="Verdana" w:cs="Verdana"/>
          <w:sz w:val="22"/>
          <w:szCs w:val="22"/>
          <w:lang w:val="es-MX"/>
        </w:rPr>
        <w:t>n</w:t>
      </w:r>
      <w:r w:rsidRPr="003661BE">
        <w:rPr>
          <w:rFonts w:ascii="Verdana" w:eastAsiaTheme="minorEastAsia" w:hAnsi="Verdana" w:cs="Verdana"/>
          <w:sz w:val="22"/>
          <w:szCs w:val="22"/>
          <w:lang w:val="es-MX"/>
        </w:rPr>
        <w:t xml:space="preserve"> consultar las siguientes normas vigentes o las que las sustituyan:</w:t>
      </w:r>
    </w:p>
    <w:p w:rsidR="008E5AAC" w:rsidRPr="003661BE" w:rsidRDefault="008E5AAC" w:rsidP="00190E85">
      <w:pPr>
        <w:pStyle w:val="Continuarlista"/>
        <w:ind w:left="0" w:right="-472"/>
        <w:jc w:val="both"/>
        <w:rPr>
          <w:rFonts w:ascii="Verdana" w:eastAsia="Calibri" w:hAnsi="Verdana" w:cs="Arial"/>
          <w:kern w:val="0"/>
          <w:sz w:val="22"/>
          <w:szCs w:val="22"/>
        </w:rPr>
        <w:sectPr w:rsidR="008E5AAC" w:rsidRPr="003661BE" w:rsidSect="00483EC9">
          <w:headerReference w:type="even" r:id="rId12"/>
          <w:headerReference w:type="default" r:id="rId13"/>
          <w:headerReference w:type="first" r:id="rId14"/>
          <w:type w:val="continuous"/>
          <w:pgSz w:w="12240" w:h="15840"/>
          <w:pgMar w:top="1944" w:right="1797" w:bottom="1440" w:left="1843" w:header="680" w:footer="510" w:gutter="0"/>
          <w:pgNumType w:start="2"/>
          <w:cols w:space="188"/>
          <w:docGrid w:linePitch="360"/>
        </w:sectPr>
      </w:pPr>
    </w:p>
    <w:p w:rsidR="00BD5D34" w:rsidRPr="003661BE" w:rsidRDefault="00BD5D34" w:rsidP="00190E85">
      <w:pPr>
        <w:pStyle w:val="Continuarlista"/>
        <w:ind w:left="0" w:right="-472"/>
        <w:jc w:val="both"/>
        <w:rPr>
          <w:rFonts w:ascii="Verdana" w:eastAsia="Calibri" w:hAnsi="Verdana" w:cs="Arial"/>
          <w:kern w:val="0"/>
          <w:sz w:val="22"/>
          <w:szCs w:val="22"/>
        </w:rPr>
      </w:pPr>
    </w:p>
    <w:p w:rsidR="008E5AAC" w:rsidRPr="003661BE" w:rsidRDefault="008E5AAC" w:rsidP="00190E85">
      <w:pPr>
        <w:autoSpaceDE w:val="0"/>
        <w:autoSpaceDN w:val="0"/>
        <w:adjustRightInd w:val="0"/>
        <w:ind w:right="-472"/>
        <w:jc w:val="both"/>
        <w:rPr>
          <w:rFonts w:ascii="Verdana" w:eastAsiaTheme="minorEastAsia" w:hAnsi="Verdana" w:cs="Verdana"/>
          <w:sz w:val="22"/>
          <w:szCs w:val="22"/>
          <w:lang w:val="es-MX"/>
        </w:rPr>
        <w:sectPr w:rsidR="008E5AAC" w:rsidRPr="003661BE" w:rsidSect="00190E85">
          <w:type w:val="continuous"/>
          <w:pgSz w:w="12240" w:h="15840"/>
          <w:pgMar w:top="2835" w:right="1797" w:bottom="1440" w:left="1843" w:header="709" w:footer="709" w:gutter="0"/>
          <w:pgNumType w:start="2"/>
          <w:cols w:space="708"/>
          <w:docGrid w:linePitch="360"/>
        </w:sectPr>
      </w:pPr>
    </w:p>
    <w:p w:rsidR="002D4EBD" w:rsidRDefault="002D4EBD" w:rsidP="00FA62AF">
      <w:pPr>
        <w:autoSpaceDE w:val="0"/>
        <w:autoSpaceDN w:val="0"/>
        <w:adjustRightInd w:val="0"/>
        <w:ind w:right="-472"/>
        <w:jc w:val="both"/>
        <w:rPr>
          <w:rFonts w:ascii="Verdana" w:eastAsiaTheme="minorEastAsia" w:hAnsi="Verdana" w:cs="Verdana"/>
          <w:b/>
          <w:sz w:val="22"/>
          <w:szCs w:val="22"/>
          <w:lang w:val="es-MX"/>
        </w:rPr>
      </w:pPr>
      <w:r>
        <w:rPr>
          <w:rFonts w:ascii="Verdana" w:eastAsiaTheme="minorEastAsia" w:hAnsi="Verdana" w:cs="Verdana"/>
          <w:b/>
          <w:sz w:val="22"/>
          <w:szCs w:val="22"/>
          <w:lang w:val="es-MX"/>
        </w:rPr>
        <w:lastRenderedPageBreak/>
        <w:t xml:space="preserve">NOM-001-CONAGUA-2011 </w:t>
      </w:r>
      <w:r>
        <w:rPr>
          <w:rFonts w:ascii="Verdana" w:eastAsiaTheme="minorEastAsia" w:hAnsi="Verdana" w:cs="Verdana"/>
          <w:sz w:val="22"/>
          <w:szCs w:val="22"/>
          <w:lang w:val="es-MX"/>
        </w:rPr>
        <w:t>Sistemas de agua potable, t</w:t>
      </w:r>
      <w:r w:rsidRPr="002D4EBD">
        <w:rPr>
          <w:rFonts w:ascii="Verdana" w:eastAsiaTheme="minorEastAsia" w:hAnsi="Verdana" w:cs="Verdana"/>
          <w:sz w:val="22"/>
          <w:szCs w:val="22"/>
          <w:lang w:val="es-MX"/>
        </w:rPr>
        <w:t>oma domiciliaria</w:t>
      </w:r>
      <w:r w:rsidR="00961668">
        <w:rPr>
          <w:rFonts w:ascii="Verdana" w:eastAsiaTheme="minorEastAsia" w:hAnsi="Verdana" w:cs="Verdana"/>
          <w:sz w:val="22"/>
          <w:szCs w:val="22"/>
          <w:lang w:val="es-MX"/>
        </w:rPr>
        <w:t xml:space="preserve"> </w:t>
      </w:r>
      <w:r w:rsidRPr="002D4EBD">
        <w:rPr>
          <w:rFonts w:ascii="Verdana" w:eastAsiaTheme="minorEastAsia" w:hAnsi="Verdana" w:cs="Verdana"/>
          <w:sz w:val="22"/>
          <w:szCs w:val="22"/>
          <w:lang w:val="es-MX"/>
        </w:rPr>
        <w:t>y alcantarillado sanitario-Hermeticidad-Especificaciones y métodos de prueba</w:t>
      </w:r>
    </w:p>
    <w:p w:rsidR="002D4EBD" w:rsidRDefault="002D4EBD" w:rsidP="00FA62AF">
      <w:pPr>
        <w:autoSpaceDE w:val="0"/>
        <w:autoSpaceDN w:val="0"/>
        <w:adjustRightInd w:val="0"/>
        <w:ind w:right="-472"/>
        <w:jc w:val="both"/>
        <w:rPr>
          <w:rFonts w:ascii="Verdana" w:eastAsiaTheme="minorEastAsia" w:hAnsi="Verdana" w:cs="Verdana"/>
          <w:b/>
          <w:sz w:val="22"/>
          <w:szCs w:val="22"/>
          <w:lang w:val="es-MX"/>
        </w:rPr>
      </w:pPr>
    </w:p>
    <w:p w:rsidR="009D1525" w:rsidRPr="00FA62AF" w:rsidRDefault="009D1525" w:rsidP="00FA62AF">
      <w:pPr>
        <w:autoSpaceDE w:val="0"/>
        <w:autoSpaceDN w:val="0"/>
        <w:adjustRightInd w:val="0"/>
        <w:ind w:right="-472"/>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t xml:space="preserve">NOM-003-CONAGUA-1996 </w:t>
      </w:r>
      <w:r w:rsidRPr="00FA62AF">
        <w:rPr>
          <w:rFonts w:ascii="Verdana" w:eastAsiaTheme="minorEastAsia" w:hAnsi="Verdana" w:cs="Verdana"/>
          <w:sz w:val="22"/>
          <w:szCs w:val="22"/>
          <w:lang w:val="es-MX"/>
        </w:rPr>
        <w:t>Requisitos durante la construcción de pozos de extracción de agua para prevenir la contaminación de acuíferos</w:t>
      </w:r>
      <w:r w:rsidR="00FA62AF" w:rsidRPr="00FA62AF">
        <w:rPr>
          <w:rFonts w:ascii="Verdana" w:eastAsiaTheme="minorEastAsia" w:hAnsi="Verdana" w:cs="Verdana"/>
          <w:strike/>
          <w:sz w:val="22"/>
          <w:szCs w:val="22"/>
          <w:lang w:val="es-MX"/>
        </w:rPr>
        <w:t>.</w:t>
      </w:r>
    </w:p>
    <w:p w:rsidR="009D1525" w:rsidRPr="00FA62AF" w:rsidRDefault="009D1525" w:rsidP="00FA62AF">
      <w:pPr>
        <w:autoSpaceDE w:val="0"/>
        <w:autoSpaceDN w:val="0"/>
        <w:adjustRightInd w:val="0"/>
        <w:ind w:right="-472"/>
        <w:jc w:val="both"/>
        <w:rPr>
          <w:rFonts w:ascii="Verdana" w:eastAsiaTheme="minorEastAsia" w:hAnsi="Verdana" w:cs="Verdana"/>
          <w:strike/>
          <w:sz w:val="22"/>
          <w:szCs w:val="22"/>
          <w:lang w:val="es-MX"/>
        </w:rPr>
      </w:pPr>
    </w:p>
    <w:p w:rsidR="009D1525" w:rsidRPr="00FA62AF" w:rsidRDefault="009D1525" w:rsidP="00FA62AF">
      <w:pPr>
        <w:autoSpaceDE w:val="0"/>
        <w:autoSpaceDN w:val="0"/>
        <w:adjustRightInd w:val="0"/>
        <w:ind w:right="-472"/>
        <w:jc w:val="both"/>
        <w:rPr>
          <w:rFonts w:ascii="Verdana" w:eastAsiaTheme="minorEastAsia" w:hAnsi="Verdana" w:cs="Verdana"/>
          <w:sz w:val="22"/>
          <w:szCs w:val="22"/>
          <w:lang w:val="es-MX"/>
        </w:rPr>
      </w:pPr>
      <w:r w:rsidRPr="00FA62AF">
        <w:rPr>
          <w:rFonts w:ascii="Verdana" w:eastAsiaTheme="minorEastAsia" w:hAnsi="Verdana" w:cs="Verdana"/>
          <w:b/>
          <w:sz w:val="22"/>
          <w:szCs w:val="22"/>
          <w:lang w:val="es-MX"/>
        </w:rPr>
        <w:t>NOM-005-CONAGUA-1996</w:t>
      </w:r>
      <w:r w:rsidRPr="00FA62AF">
        <w:rPr>
          <w:rFonts w:ascii="Verdana" w:eastAsiaTheme="minorEastAsia" w:hAnsi="Verdana" w:cs="Verdana"/>
          <w:sz w:val="22"/>
          <w:szCs w:val="22"/>
          <w:lang w:val="es-MX"/>
        </w:rPr>
        <w:t xml:space="preserve"> Fluxómetros-Especificaciones y métodos de</w:t>
      </w:r>
      <w:r w:rsidR="00FA62AF" w:rsidRPr="00FA62AF">
        <w:rPr>
          <w:rFonts w:ascii="Verdana" w:eastAsiaTheme="minorEastAsia" w:hAnsi="Verdana" w:cs="Verdana"/>
          <w:sz w:val="22"/>
          <w:szCs w:val="22"/>
          <w:lang w:val="es-MX"/>
        </w:rPr>
        <w:t xml:space="preserve"> prueba.</w:t>
      </w:r>
    </w:p>
    <w:p w:rsidR="00FA62AF" w:rsidRPr="00FA62AF" w:rsidRDefault="00FA62AF" w:rsidP="00FA62AF">
      <w:pPr>
        <w:autoSpaceDE w:val="0"/>
        <w:autoSpaceDN w:val="0"/>
        <w:adjustRightInd w:val="0"/>
        <w:ind w:right="-472"/>
        <w:jc w:val="both"/>
        <w:rPr>
          <w:rFonts w:ascii="Verdana" w:eastAsiaTheme="minorEastAsia" w:hAnsi="Verdana" w:cs="Verdana"/>
          <w:b/>
          <w:sz w:val="22"/>
          <w:szCs w:val="22"/>
          <w:lang w:val="es-MX"/>
        </w:rPr>
      </w:pPr>
    </w:p>
    <w:p w:rsidR="00BD5D34" w:rsidRPr="00FA62AF" w:rsidRDefault="00134A08" w:rsidP="00FA62AF">
      <w:pPr>
        <w:autoSpaceDE w:val="0"/>
        <w:autoSpaceDN w:val="0"/>
        <w:adjustRightInd w:val="0"/>
        <w:ind w:right="-472"/>
        <w:jc w:val="both"/>
        <w:rPr>
          <w:rFonts w:ascii="Verdana" w:hAnsi="Verdana" w:cs="Arial"/>
          <w:sz w:val="22"/>
          <w:szCs w:val="22"/>
        </w:rPr>
      </w:pPr>
      <w:r w:rsidRPr="00FA62AF">
        <w:rPr>
          <w:rFonts w:ascii="Verdana" w:eastAsiaTheme="minorEastAsia" w:hAnsi="Verdana" w:cs="Verdana"/>
          <w:b/>
          <w:sz w:val="22"/>
          <w:szCs w:val="22"/>
          <w:lang w:val="es-MX"/>
        </w:rPr>
        <w:t>NOM-007-CONAGUA-1997</w:t>
      </w:r>
      <w:r w:rsidRPr="00FA62AF">
        <w:rPr>
          <w:rFonts w:ascii="Verdana" w:eastAsiaTheme="minorEastAsia" w:hAnsi="Verdana" w:cs="Verdana"/>
          <w:sz w:val="22"/>
          <w:szCs w:val="22"/>
          <w:lang w:val="es-MX"/>
        </w:rPr>
        <w:t xml:space="preserve">  Requisitos de seguridad para la construcción y </w:t>
      </w:r>
      <w:r w:rsidR="00FA62AF" w:rsidRPr="00FA62AF">
        <w:rPr>
          <w:rFonts w:ascii="Verdana" w:eastAsiaTheme="minorEastAsia" w:hAnsi="Verdana" w:cs="Verdana"/>
          <w:sz w:val="22"/>
          <w:szCs w:val="22"/>
          <w:lang w:val="es-MX"/>
        </w:rPr>
        <w:t>operación de tanques para agua.</w:t>
      </w:r>
    </w:p>
    <w:p w:rsidR="009D1525" w:rsidRPr="00FA62AF" w:rsidRDefault="009D1525" w:rsidP="00EE4EC9">
      <w:pPr>
        <w:ind w:right="-472"/>
        <w:jc w:val="both"/>
        <w:rPr>
          <w:rFonts w:ascii="Verdana" w:hAnsi="Verdana" w:cs="Arial"/>
          <w:color w:val="000000"/>
          <w:sz w:val="22"/>
          <w:szCs w:val="22"/>
        </w:rPr>
        <w:sectPr w:rsidR="009D1525" w:rsidRPr="00FA62AF" w:rsidSect="00190E85">
          <w:type w:val="continuous"/>
          <w:pgSz w:w="12240" w:h="15840"/>
          <w:pgMar w:top="2835" w:right="1797" w:bottom="1440" w:left="1843" w:header="709" w:footer="709" w:gutter="0"/>
          <w:pgNumType w:start="2"/>
          <w:cols w:space="708"/>
          <w:docGrid w:linePitch="360"/>
        </w:sectPr>
      </w:pPr>
      <w:r w:rsidRPr="00FA62AF">
        <w:rPr>
          <w:rFonts w:ascii="Verdana" w:eastAsiaTheme="minorEastAsia" w:hAnsi="Verdana" w:cs="Verdana"/>
          <w:b/>
          <w:sz w:val="22"/>
          <w:szCs w:val="22"/>
          <w:lang w:val="es-MX"/>
        </w:rPr>
        <w:lastRenderedPageBreak/>
        <w:t>NOM-008-CONAGUA-1998</w:t>
      </w:r>
      <w:r w:rsidRPr="00FA62AF">
        <w:rPr>
          <w:rFonts w:ascii="Verdana" w:hAnsi="Verdana" w:cs="Arial"/>
          <w:color w:val="000000"/>
          <w:sz w:val="22"/>
          <w:szCs w:val="22"/>
        </w:rPr>
        <w:t xml:space="preserve"> Regadera empleadas en el aseo corporal-Especificaciones y métodos de prueba</w:t>
      </w:r>
      <w:r w:rsidR="00FA62AF" w:rsidRPr="00FA62AF">
        <w:rPr>
          <w:rFonts w:ascii="Verdana" w:hAnsi="Verdana" w:cs="Arial"/>
          <w:color w:val="000000"/>
          <w:sz w:val="22"/>
          <w:szCs w:val="22"/>
        </w:rPr>
        <w:t>.</w:t>
      </w:r>
    </w:p>
    <w:p w:rsidR="008E5AAC" w:rsidRPr="00FA62AF" w:rsidRDefault="008E5AAC" w:rsidP="00FA62AF">
      <w:pPr>
        <w:ind w:right="-472"/>
        <w:jc w:val="both"/>
        <w:rPr>
          <w:rFonts w:ascii="Verdana" w:hAnsi="Verdana" w:cs="Arial"/>
          <w:color w:val="000000"/>
          <w:sz w:val="22"/>
          <w:szCs w:val="22"/>
        </w:rPr>
      </w:pPr>
    </w:p>
    <w:p w:rsidR="008E5AAC" w:rsidRPr="00FA62AF" w:rsidRDefault="008E5AAC" w:rsidP="00FA62AF">
      <w:pPr>
        <w:autoSpaceDE w:val="0"/>
        <w:autoSpaceDN w:val="0"/>
        <w:adjustRightInd w:val="0"/>
        <w:ind w:right="-472"/>
        <w:jc w:val="both"/>
        <w:rPr>
          <w:rFonts w:ascii="Verdana" w:eastAsiaTheme="minorEastAsia" w:hAnsi="Verdana" w:cs="Verdana"/>
          <w:sz w:val="22"/>
          <w:szCs w:val="22"/>
          <w:lang w:val="es-MX"/>
        </w:rPr>
        <w:sectPr w:rsidR="008E5AAC" w:rsidRPr="00FA62AF" w:rsidSect="00190E85">
          <w:type w:val="continuous"/>
          <w:pgSz w:w="12240" w:h="15840"/>
          <w:pgMar w:top="2835" w:right="1797" w:bottom="1440" w:left="1843" w:header="709" w:footer="709" w:gutter="0"/>
          <w:pgNumType w:start="2"/>
          <w:cols w:space="708"/>
          <w:docGrid w:linePitch="360"/>
        </w:sectPr>
      </w:pPr>
    </w:p>
    <w:p w:rsidR="008E5AAC" w:rsidRPr="00FA62AF" w:rsidRDefault="00134A08" w:rsidP="00FA62AF">
      <w:pPr>
        <w:autoSpaceDE w:val="0"/>
        <w:autoSpaceDN w:val="0"/>
        <w:adjustRightInd w:val="0"/>
        <w:ind w:right="-472"/>
        <w:jc w:val="both"/>
        <w:rPr>
          <w:rFonts w:ascii="Verdana" w:eastAsiaTheme="minorEastAsia" w:hAnsi="Verdana" w:cs="Verdana"/>
          <w:sz w:val="22"/>
          <w:szCs w:val="22"/>
          <w:lang w:val="es-MX"/>
        </w:rPr>
      </w:pPr>
      <w:r w:rsidRPr="00FA62AF">
        <w:rPr>
          <w:rFonts w:ascii="Verdana" w:eastAsiaTheme="minorEastAsia" w:hAnsi="Verdana" w:cs="Verdana"/>
          <w:b/>
          <w:sz w:val="22"/>
          <w:szCs w:val="22"/>
          <w:lang w:val="es-MX"/>
        </w:rPr>
        <w:lastRenderedPageBreak/>
        <w:t>NOM-009-CONAGUA-2001</w:t>
      </w:r>
      <w:r w:rsidRPr="00FA62AF">
        <w:rPr>
          <w:rFonts w:ascii="Verdana" w:eastAsiaTheme="minorEastAsia" w:hAnsi="Verdana" w:cs="Verdana"/>
          <w:sz w:val="22"/>
          <w:szCs w:val="22"/>
          <w:lang w:val="es-MX"/>
        </w:rPr>
        <w:t xml:space="preserve"> Inodoros para uso sanitario-Especificaciones y </w:t>
      </w:r>
      <w:r w:rsidR="008E5AAC" w:rsidRPr="00FA62AF">
        <w:rPr>
          <w:rFonts w:ascii="Verdana" w:eastAsiaTheme="minorEastAsia" w:hAnsi="Verdana" w:cs="Verdana"/>
          <w:sz w:val="22"/>
          <w:szCs w:val="22"/>
          <w:lang w:val="es-MX"/>
        </w:rPr>
        <w:t>m</w:t>
      </w:r>
      <w:r w:rsidRPr="00FA62AF">
        <w:rPr>
          <w:rFonts w:ascii="Verdana" w:eastAsiaTheme="minorEastAsia" w:hAnsi="Verdana" w:cs="Verdana"/>
          <w:sz w:val="22"/>
          <w:szCs w:val="22"/>
          <w:lang w:val="es-MX"/>
        </w:rPr>
        <w:t>étodos de prue</w:t>
      </w:r>
      <w:r w:rsidR="00FA62AF" w:rsidRPr="00FA62AF">
        <w:rPr>
          <w:rFonts w:ascii="Verdana" w:eastAsiaTheme="minorEastAsia" w:hAnsi="Verdana" w:cs="Verdana"/>
          <w:sz w:val="22"/>
          <w:szCs w:val="22"/>
          <w:lang w:val="es-MX"/>
        </w:rPr>
        <w:t>ba.</w:t>
      </w:r>
    </w:p>
    <w:p w:rsidR="00C0606B" w:rsidRPr="00FA62AF" w:rsidRDefault="00C0606B" w:rsidP="00FA62AF">
      <w:pPr>
        <w:autoSpaceDE w:val="0"/>
        <w:autoSpaceDN w:val="0"/>
        <w:adjustRightInd w:val="0"/>
        <w:ind w:right="-472"/>
        <w:jc w:val="both"/>
        <w:rPr>
          <w:rFonts w:ascii="Verdana" w:eastAsiaTheme="minorEastAsia" w:hAnsi="Verdana" w:cs="Verdana"/>
          <w:sz w:val="22"/>
          <w:szCs w:val="22"/>
          <w:lang w:val="es-MX"/>
        </w:rPr>
      </w:pPr>
    </w:p>
    <w:p w:rsidR="00C0606B" w:rsidRPr="00FA62AF" w:rsidRDefault="00C0606B" w:rsidP="00FA62AF">
      <w:pPr>
        <w:autoSpaceDE w:val="0"/>
        <w:autoSpaceDN w:val="0"/>
        <w:adjustRightInd w:val="0"/>
        <w:ind w:right="-472"/>
        <w:jc w:val="both"/>
        <w:rPr>
          <w:rFonts w:ascii="Verdana" w:eastAsiaTheme="minorEastAsia" w:hAnsi="Verdana" w:cs="Verdana"/>
          <w:sz w:val="22"/>
          <w:szCs w:val="22"/>
          <w:lang w:val="es-MX"/>
        </w:rPr>
      </w:pPr>
      <w:r w:rsidRPr="00FA62AF">
        <w:rPr>
          <w:rFonts w:ascii="Verdana" w:eastAsiaTheme="minorEastAsia" w:hAnsi="Verdana" w:cs="Verdana"/>
          <w:b/>
          <w:sz w:val="22"/>
          <w:szCs w:val="22"/>
          <w:lang w:val="es-MX"/>
        </w:rPr>
        <w:t>NOM-010-CONAGUA-2000</w:t>
      </w:r>
      <w:r w:rsidRPr="00FA62AF">
        <w:rPr>
          <w:rFonts w:ascii="Verdana" w:eastAsiaTheme="minorEastAsia" w:hAnsi="Verdana" w:cs="Verdana"/>
          <w:sz w:val="22"/>
          <w:szCs w:val="22"/>
          <w:lang w:val="es-MX"/>
        </w:rPr>
        <w:t xml:space="preserve"> Válvula de admisión y válvula de descarga para tanque inodoro-Especificaciones y métodos de prueba</w:t>
      </w:r>
      <w:r w:rsidR="00FA62AF" w:rsidRPr="00FA62AF">
        <w:rPr>
          <w:rFonts w:ascii="Verdana" w:eastAsiaTheme="minorEastAsia" w:hAnsi="Verdana" w:cs="Verdana"/>
          <w:sz w:val="22"/>
          <w:szCs w:val="22"/>
          <w:lang w:val="es-MX"/>
        </w:rPr>
        <w:t>.</w:t>
      </w:r>
    </w:p>
    <w:p w:rsidR="00C0606B" w:rsidRPr="00FA62AF" w:rsidRDefault="00C0606B" w:rsidP="00FA62AF">
      <w:pPr>
        <w:autoSpaceDE w:val="0"/>
        <w:autoSpaceDN w:val="0"/>
        <w:adjustRightInd w:val="0"/>
        <w:ind w:right="-472"/>
        <w:jc w:val="both"/>
        <w:rPr>
          <w:rFonts w:ascii="Verdana" w:eastAsiaTheme="minorEastAsia" w:hAnsi="Verdana" w:cs="Verdana"/>
          <w:sz w:val="22"/>
          <w:szCs w:val="22"/>
          <w:lang w:val="es-MX"/>
        </w:rPr>
      </w:pPr>
    </w:p>
    <w:p w:rsidR="00C0606B" w:rsidRPr="00FA62AF" w:rsidRDefault="00C0606B" w:rsidP="00FA62AF">
      <w:pPr>
        <w:autoSpaceDE w:val="0"/>
        <w:autoSpaceDN w:val="0"/>
        <w:adjustRightInd w:val="0"/>
        <w:ind w:right="-472"/>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t>NOM-014-CONAGUA-2003</w:t>
      </w:r>
      <w:r w:rsidRPr="00FA62AF">
        <w:rPr>
          <w:rFonts w:ascii="Verdana" w:eastAsiaTheme="minorEastAsia" w:hAnsi="Verdana" w:cs="Verdana"/>
          <w:sz w:val="22"/>
          <w:szCs w:val="22"/>
          <w:lang w:val="es-MX"/>
        </w:rPr>
        <w:t xml:space="preserve"> Requisitos para la recarga artificial de acuíferos con agua residencial tratada</w:t>
      </w:r>
      <w:r w:rsidR="00FA62AF" w:rsidRPr="00FA62AF">
        <w:rPr>
          <w:rFonts w:ascii="Verdana" w:eastAsiaTheme="minorEastAsia" w:hAnsi="Verdana" w:cs="Verdana"/>
          <w:sz w:val="22"/>
          <w:szCs w:val="22"/>
          <w:lang w:val="es-MX"/>
        </w:rPr>
        <w:t>.</w:t>
      </w:r>
    </w:p>
    <w:p w:rsidR="00C0606B" w:rsidRPr="009B3FBB" w:rsidRDefault="00C0606B" w:rsidP="00FA62AF">
      <w:pPr>
        <w:autoSpaceDE w:val="0"/>
        <w:autoSpaceDN w:val="0"/>
        <w:adjustRightInd w:val="0"/>
        <w:ind w:right="-472"/>
        <w:jc w:val="both"/>
        <w:rPr>
          <w:rFonts w:ascii="Verdana" w:eastAsiaTheme="minorEastAsia" w:hAnsi="Verdana" w:cs="Verdana"/>
          <w:sz w:val="22"/>
          <w:szCs w:val="22"/>
          <w:lang w:val="es-MX"/>
        </w:rPr>
      </w:pPr>
    </w:p>
    <w:p w:rsidR="009B3FBB" w:rsidRPr="009B3FBB" w:rsidRDefault="009B3FBB" w:rsidP="00FA62AF">
      <w:pPr>
        <w:autoSpaceDE w:val="0"/>
        <w:autoSpaceDN w:val="0"/>
        <w:adjustRightInd w:val="0"/>
        <w:ind w:right="-472"/>
        <w:jc w:val="both"/>
        <w:rPr>
          <w:rFonts w:ascii="Verdana" w:eastAsiaTheme="minorEastAsia" w:hAnsi="Verdana" w:cs="Verdana"/>
          <w:sz w:val="22"/>
          <w:szCs w:val="22"/>
          <w:lang w:val="es-MX"/>
        </w:rPr>
      </w:pPr>
      <w:r w:rsidRPr="009B3FBB">
        <w:rPr>
          <w:rFonts w:ascii="Verdana" w:eastAsiaTheme="minorEastAsia" w:hAnsi="Verdana" w:cs="Verdana"/>
          <w:b/>
          <w:sz w:val="22"/>
          <w:szCs w:val="22"/>
          <w:lang w:val="es-MX"/>
        </w:rPr>
        <w:t>NOM-015-CONAGUA-2007</w:t>
      </w:r>
      <w:r w:rsidRPr="009B3FBB">
        <w:rPr>
          <w:rFonts w:ascii="Verdana" w:eastAsiaTheme="minorEastAsia" w:hAnsi="Verdana" w:cs="Verdana"/>
          <w:sz w:val="22"/>
          <w:szCs w:val="22"/>
          <w:lang w:val="es-MX"/>
        </w:rPr>
        <w:t xml:space="preserve"> Infiltración artificial de </w:t>
      </w:r>
      <w:r>
        <w:rPr>
          <w:rFonts w:ascii="Verdana" w:eastAsiaTheme="minorEastAsia" w:hAnsi="Verdana" w:cs="Verdana"/>
          <w:sz w:val="22"/>
          <w:szCs w:val="22"/>
          <w:lang w:val="es-MX"/>
        </w:rPr>
        <w:t>agua a los acuíferos.-Características y especificaciones de las obras y del agua.</w:t>
      </w:r>
    </w:p>
    <w:p w:rsidR="009B3FBB" w:rsidRPr="00FA62AF" w:rsidRDefault="009B3FBB" w:rsidP="00FA62AF">
      <w:pPr>
        <w:autoSpaceDE w:val="0"/>
        <w:autoSpaceDN w:val="0"/>
        <w:adjustRightInd w:val="0"/>
        <w:ind w:right="-472"/>
        <w:jc w:val="both"/>
        <w:rPr>
          <w:rFonts w:ascii="Verdana" w:eastAsiaTheme="minorEastAsia" w:hAnsi="Verdana" w:cs="Verdana"/>
          <w:strike/>
          <w:sz w:val="22"/>
          <w:szCs w:val="22"/>
          <w:lang w:val="es-MX"/>
        </w:rPr>
      </w:pPr>
    </w:p>
    <w:p w:rsidR="00C0606B" w:rsidRPr="00FA62AF" w:rsidRDefault="00C0606B" w:rsidP="00FA62AF">
      <w:pPr>
        <w:autoSpaceDE w:val="0"/>
        <w:autoSpaceDN w:val="0"/>
        <w:adjustRightInd w:val="0"/>
        <w:ind w:right="-472"/>
        <w:jc w:val="both"/>
        <w:rPr>
          <w:rFonts w:ascii="Verdana" w:eastAsiaTheme="minorEastAsia" w:hAnsi="Verdana" w:cs="Verdana"/>
          <w:sz w:val="22"/>
          <w:szCs w:val="22"/>
          <w:lang w:val="es-MX"/>
        </w:rPr>
        <w:sectPr w:rsidR="00C0606B" w:rsidRPr="00FA62AF" w:rsidSect="00190E85">
          <w:type w:val="continuous"/>
          <w:pgSz w:w="12240" w:h="15840"/>
          <w:pgMar w:top="2835" w:right="1797" w:bottom="1440" w:left="1843" w:header="709" w:footer="709" w:gutter="0"/>
          <w:pgNumType w:start="2"/>
          <w:cols w:space="708"/>
          <w:docGrid w:linePitch="360"/>
        </w:sectPr>
      </w:pPr>
      <w:r w:rsidRPr="00FA62AF">
        <w:rPr>
          <w:rFonts w:ascii="Verdana" w:eastAsiaTheme="minorEastAsia" w:hAnsi="Verdana" w:cs="Verdana"/>
          <w:b/>
          <w:sz w:val="22"/>
          <w:szCs w:val="22"/>
          <w:lang w:val="es-MX"/>
        </w:rPr>
        <w:t>NOM-001-ENER-2014</w:t>
      </w:r>
      <w:r w:rsidRPr="00FA62AF">
        <w:rPr>
          <w:rFonts w:ascii="Verdana" w:eastAsiaTheme="minorEastAsia" w:hAnsi="Verdana" w:cs="Verdana"/>
          <w:sz w:val="22"/>
          <w:szCs w:val="22"/>
          <w:lang w:val="es-MX"/>
        </w:rPr>
        <w:t xml:space="preserve"> Eficiencia energética de bombas verticales tipo turbina con motor externo eléctrico vertical. Límites y método de prueba</w:t>
      </w:r>
      <w:r w:rsidR="00FA62AF" w:rsidRPr="00FA62AF">
        <w:rPr>
          <w:rFonts w:ascii="Verdana" w:eastAsiaTheme="minorEastAsia" w:hAnsi="Verdana" w:cs="Verdana"/>
          <w:sz w:val="22"/>
          <w:szCs w:val="22"/>
          <w:lang w:val="es-MX"/>
        </w:rPr>
        <w:t>.</w:t>
      </w:r>
    </w:p>
    <w:p w:rsidR="00CE776C" w:rsidRPr="00FA62AF" w:rsidRDefault="00CE776C" w:rsidP="00FA62AF">
      <w:pPr>
        <w:ind w:right="-472"/>
        <w:jc w:val="both"/>
        <w:rPr>
          <w:rFonts w:ascii="Verdana" w:eastAsiaTheme="minorEastAsia" w:hAnsi="Verdana" w:cs="Verdana"/>
          <w:sz w:val="22"/>
          <w:szCs w:val="22"/>
          <w:lang w:val="es-MX"/>
        </w:rPr>
      </w:pPr>
    </w:p>
    <w:p w:rsidR="00CE776C" w:rsidRPr="00FA62AF" w:rsidRDefault="00CE776C" w:rsidP="00FA62AF">
      <w:pPr>
        <w:ind w:right="-472"/>
        <w:jc w:val="both"/>
        <w:rPr>
          <w:rFonts w:ascii="Verdana" w:eastAsiaTheme="minorEastAsia" w:hAnsi="Verdana" w:cs="Verdana"/>
          <w:sz w:val="22"/>
          <w:szCs w:val="22"/>
          <w:lang w:val="es-MX"/>
        </w:rPr>
        <w:sectPr w:rsidR="00CE776C" w:rsidRPr="00FA62AF" w:rsidSect="00190E85">
          <w:type w:val="continuous"/>
          <w:pgSz w:w="12240" w:h="15840"/>
          <w:pgMar w:top="2835" w:right="1797" w:bottom="1440" w:left="1843" w:header="709" w:footer="709" w:gutter="0"/>
          <w:pgNumType w:start="2"/>
          <w:cols w:space="708"/>
          <w:docGrid w:linePitch="360"/>
        </w:sectPr>
      </w:pPr>
      <w:r w:rsidRPr="00FA62AF">
        <w:rPr>
          <w:rFonts w:ascii="Verdana" w:eastAsiaTheme="minorEastAsia" w:hAnsi="Verdana" w:cs="Verdana"/>
          <w:b/>
          <w:sz w:val="22"/>
          <w:szCs w:val="22"/>
          <w:lang w:val="es-MX"/>
        </w:rPr>
        <w:t>NOM-006-ENER-1995</w:t>
      </w:r>
      <w:r w:rsidRPr="00FA62AF">
        <w:rPr>
          <w:rFonts w:ascii="Verdana" w:eastAsiaTheme="minorEastAsia" w:hAnsi="Verdana" w:cs="Verdana"/>
          <w:sz w:val="22"/>
          <w:szCs w:val="22"/>
          <w:lang w:val="es-MX"/>
        </w:rPr>
        <w:t xml:space="preserve"> Eficiencia energética electrodoméstica en sistemas de bombeo para pozo profundo en operación-Límites y métodos de prueba</w:t>
      </w:r>
      <w:r w:rsidR="00FA62AF" w:rsidRPr="00FA62AF">
        <w:rPr>
          <w:rFonts w:ascii="Verdana" w:eastAsiaTheme="minorEastAsia" w:hAnsi="Verdana" w:cs="Verdana"/>
          <w:sz w:val="22"/>
          <w:szCs w:val="22"/>
          <w:lang w:val="es-MX"/>
        </w:rPr>
        <w:t>.</w:t>
      </w:r>
    </w:p>
    <w:p w:rsidR="003A6C5E" w:rsidRPr="00FA62AF" w:rsidRDefault="003A6C5E" w:rsidP="00FA62AF">
      <w:pPr>
        <w:autoSpaceDE w:val="0"/>
        <w:autoSpaceDN w:val="0"/>
        <w:adjustRightInd w:val="0"/>
        <w:ind w:right="-472"/>
        <w:jc w:val="both"/>
        <w:rPr>
          <w:rFonts w:ascii="Verdana" w:eastAsiaTheme="minorEastAsia" w:hAnsi="Verdana" w:cs="Verdana"/>
          <w:sz w:val="22"/>
          <w:szCs w:val="22"/>
          <w:lang w:val="es-MX"/>
        </w:rPr>
      </w:pPr>
    </w:p>
    <w:p w:rsidR="003A6C5E" w:rsidRPr="00FA62AF" w:rsidRDefault="003A6C5E" w:rsidP="00FA62AF">
      <w:pPr>
        <w:autoSpaceDE w:val="0"/>
        <w:autoSpaceDN w:val="0"/>
        <w:adjustRightInd w:val="0"/>
        <w:ind w:right="-472"/>
        <w:jc w:val="both"/>
        <w:rPr>
          <w:rFonts w:ascii="Verdana" w:eastAsiaTheme="minorEastAsia" w:hAnsi="Verdana" w:cs="Verdana"/>
          <w:sz w:val="22"/>
          <w:szCs w:val="22"/>
          <w:lang w:val="es-MX"/>
        </w:rPr>
        <w:sectPr w:rsidR="003A6C5E" w:rsidRPr="00FA62AF" w:rsidSect="00190E85">
          <w:type w:val="continuous"/>
          <w:pgSz w:w="12240" w:h="15840"/>
          <w:pgMar w:top="2835" w:right="1797" w:bottom="1440" w:left="1843" w:header="709" w:footer="709" w:gutter="0"/>
          <w:pgNumType w:start="2"/>
          <w:cols w:space="708"/>
          <w:docGrid w:linePitch="360"/>
        </w:sectPr>
      </w:pPr>
    </w:p>
    <w:p w:rsidR="00134A08" w:rsidRPr="00FA62AF" w:rsidRDefault="008208F9" w:rsidP="00FA62AF">
      <w:pPr>
        <w:autoSpaceDE w:val="0"/>
        <w:autoSpaceDN w:val="0"/>
        <w:adjustRightInd w:val="0"/>
        <w:ind w:right="-472"/>
        <w:jc w:val="both"/>
        <w:rPr>
          <w:rFonts w:ascii="Verdana" w:eastAsiaTheme="minorEastAsia" w:hAnsi="Verdana" w:cs="Verdana"/>
          <w:strike/>
          <w:sz w:val="22"/>
          <w:szCs w:val="22"/>
          <w:lang w:val="es-MX"/>
        </w:rPr>
      </w:pPr>
      <w:r>
        <w:rPr>
          <w:rFonts w:ascii="Verdana" w:eastAsiaTheme="minorEastAsia" w:hAnsi="Verdana" w:cs="Verdana"/>
          <w:b/>
          <w:sz w:val="22"/>
          <w:szCs w:val="22"/>
          <w:lang w:val="es-MX"/>
        </w:rPr>
        <w:lastRenderedPageBreak/>
        <w:t>NOM-007-ENER-201</w:t>
      </w:r>
      <w:r w:rsidR="00134A08" w:rsidRPr="00FA62AF">
        <w:rPr>
          <w:rFonts w:ascii="Verdana" w:eastAsiaTheme="minorEastAsia" w:hAnsi="Verdana" w:cs="Verdana"/>
          <w:b/>
          <w:sz w:val="22"/>
          <w:szCs w:val="22"/>
          <w:lang w:val="es-MX"/>
        </w:rPr>
        <w:t>4</w:t>
      </w:r>
      <w:r w:rsidR="00134A08" w:rsidRPr="00FA62AF">
        <w:rPr>
          <w:rFonts w:ascii="Verdana" w:eastAsiaTheme="minorEastAsia" w:hAnsi="Verdana" w:cs="Verdana"/>
          <w:sz w:val="22"/>
          <w:szCs w:val="22"/>
          <w:lang w:val="es-MX"/>
        </w:rPr>
        <w:t xml:space="preserve"> Eficiencia energética en sistemas de</w:t>
      </w:r>
      <w:r w:rsidR="00961668">
        <w:rPr>
          <w:rFonts w:ascii="Verdana" w:eastAsiaTheme="minorEastAsia" w:hAnsi="Verdana" w:cs="Verdana"/>
          <w:sz w:val="22"/>
          <w:szCs w:val="22"/>
          <w:lang w:val="es-MX"/>
        </w:rPr>
        <w:t xml:space="preserve"> </w:t>
      </w:r>
      <w:r w:rsidR="00134A08" w:rsidRPr="00FA62AF">
        <w:rPr>
          <w:rFonts w:ascii="Verdana" w:eastAsiaTheme="minorEastAsia" w:hAnsi="Verdana" w:cs="Verdana"/>
          <w:sz w:val="22"/>
          <w:szCs w:val="22"/>
          <w:lang w:val="es-MX"/>
        </w:rPr>
        <w:t>alumbrado en edificios no residenciales</w:t>
      </w:r>
      <w:r w:rsidR="00FA62AF" w:rsidRPr="00FA62AF">
        <w:rPr>
          <w:rFonts w:ascii="Verdana" w:eastAsiaTheme="minorEastAsia" w:hAnsi="Verdana" w:cs="Verdana"/>
          <w:sz w:val="22"/>
          <w:szCs w:val="22"/>
          <w:lang w:val="es-MX"/>
        </w:rPr>
        <w:t>.</w:t>
      </w:r>
    </w:p>
    <w:p w:rsidR="003A6C5E" w:rsidRPr="00FA62AF" w:rsidRDefault="003A6C5E" w:rsidP="00FA62AF">
      <w:pPr>
        <w:autoSpaceDE w:val="0"/>
        <w:autoSpaceDN w:val="0"/>
        <w:adjustRightInd w:val="0"/>
        <w:ind w:right="-472"/>
        <w:jc w:val="both"/>
        <w:rPr>
          <w:rFonts w:ascii="Verdana" w:eastAsiaTheme="minorEastAsia" w:hAnsi="Verdana" w:cs="Verdana"/>
          <w:strike/>
          <w:sz w:val="22"/>
          <w:szCs w:val="22"/>
          <w:lang w:val="es-MX"/>
        </w:rPr>
        <w:sectPr w:rsidR="003A6C5E" w:rsidRPr="00FA62AF" w:rsidSect="00190E85">
          <w:type w:val="continuous"/>
          <w:pgSz w:w="12240" w:h="15840"/>
          <w:pgMar w:top="2835" w:right="1797" w:bottom="1440" w:left="1843" w:header="709" w:footer="709" w:gutter="0"/>
          <w:pgNumType w:start="2"/>
          <w:cols w:space="708"/>
          <w:docGrid w:linePitch="360"/>
        </w:sectPr>
      </w:pPr>
    </w:p>
    <w:p w:rsidR="007B4B63" w:rsidRPr="00FA62AF" w:rsidRDefault="007B4B63" w:rsidP="00FA62AF">
      <w:pPr>
        <w:autoSpaceDE w:val="0"/>
        <w:autoSpaceDN w:val="0"/>
        <w:adjustRightInd w:val="0"/>
        <w:ind w:right="-472"/>
        <w:jc w:val="both"/>
        <w:rPr>
          <w:rFonts w:ascii="Verdana" w:eastAsiaTheme="minorEastAsia" w:hAnsi="Verdana" w:cs="Verdana"/>
          <w:strike/>
          <w:sz w:val="22"/>
          <w:szCs w:val="22"/>
          <w:lang w:val="es-MX"/>
        </w:rPr>
      </w:pPr>
    </w:p>
    <w:p w:rsidR="003A6C5E" w:rsidRPr="00FA62AF" w:rsidRDefault="003A6C5E" w:rsidP="00FA62AF">
      <w:pPr>
        <w:autoSpaceDE w:val="0"/>
        <w:autoSpaceDN w:val="0"/>
        <w:adjustRightInd w:val="0"/>
        <w:ind w:right="-472"/>
        <w:jc w:val="both"/>
        <w:rPr>
          <w:rFonts w:ascii="Verdana" w:eastAsiaTheme="minorEastAsia" w:hAnsi="Verdana" w:cs="Verdana"/>
          <w:sz w:val="22"/>
          <w:szCs w:val="22"/>
          <w:lang w:val="es-MX"/>
        </w:rPr>
        <w:sectPr w:rsidR="003A6C5E" w:rsidRPr="00FA62AF" w:rsidSect="00190E85">
          <w:type w:val="continuous"/>
          <w:pgSz w:w="12240" w:h="15840"/>
          <w:pgMar w:top="2835" w:right="1797" w:bottom="1440" w:left="1843" w:header="709" w:footer="709" w:gutter="0"/>
          <w:pgNumType w:start="2"/>
          <w:cols w:space="708"/>
          <w:docGrid w:linePitch="360"/>
        </w:sectPr>
      </w:pPr>
    </w:p>
    <w:p w:rsidR="00134A08" w:rsidRPr="00FA62AF" w:rsidRDefault="00134A08" w:rsidP="00FA62AF">
      <w:pPr>
        <w:autoSpaceDE w:val="0"/>
        <w:autoSpaceDN w:val="0"/>
        <w:adjustRightInd w:val="0"/>
        <w:ind w:right="-472"/>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lastRenderedPageBreak/>
        <w:t>NOM-008-ENER-2001</w:t>
      </w:r>
      <w:r w:rsidRPr="00FA62AF">
        <w:rPr>
          <w:rFonts w:ascii="Verdana" w:eastAsiaTheme="minorEastAsia" w:hAnsi="Verdana" w:cs="Verdana"/>
          <w:sz w:val="22"/>
          <w:szCs w:val="22"/>
          <w:lang w:val="es-MX"/>
        </w:rPr>
        <w:t xml:space="preserve"> Eficiencia energética en edificaciones,</w:t>
      </w:r>
      <w:r w:rsidR="00961668">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envolvente de edificios no residenciales</w:t>
      </w:r>
      <w:r w:rsidR="00FA62AF" w:rsidRPr="00FA62AF">
        <w:rPr>
          <w:rFonts w:ascii="Verdana" w:eastAsiaTheme="minorEastAsia" w:hAnsi="Verdana" w:cs="Verdana"/>
          <w:sz w:val="22"/>
          <w:szCs w:val="22"/>
          <w:lang w:val="es-MX"/>
        </w:rPr>
        <w:t>.</w:t>
      </w:r>
    </w:p>
    <w:p w:rsidR="003A6C5E" w:rsidRPr="00FA62AF" w:rsidRDefault="003A6C5E" w:rsidP="00FA62AF">
      <w:pPr>
        <w:ind w:right="-472"/>
        <w:jc w:val="both"/>
        <w:rPr>
          <w:rFonts w:ascii="Verdana" w:eastAsiaTheme="minorEastAsia" w:hAnsi="Verdana" w:cs="Verdana"/>
          <w:sz w:val="22"/>
          <w:szCs w:val="22"/>
          <w:lang w:val="es-MX"/>
        </w:rPr>
      </w:pPr>
    </w:p>
    <w:p w:rsidR="00CE776C" w:rsidRPr="00FA62AF" w:rsidRDefault="00CE776C" w:rsidP="00FA62AF">
      <w:pPr>
        <w:ind w:right="-472"/>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t>NOM-010-ENER-2005</w:t>
      </w:r>
      <w:r w:rsidRPr="00FA62AF">
        <w:rPr>
          <w:rFonts w:ascii="Verdana" w:eastAsiaTheme="minorEastAsia" w:hAnsi="Verdana" w:cs="Verdana"/>
          <w:sz w:val="22"/>
          <w:szCs w:val="22"/>
          <w:lang w:val="es-MX"/>
        </w:rPr>
        <w:t xml:space="preserve"> Eficiencia energética del conjunto motor bomba sumergible tipo pozo profundo. Límites y métodos  de prueba</w:t>
      </w:r>
      <w:r w:rsidR="00FA62AF" w:rsidRPr="00FA62AF">
        <w:rPr>
          <w:rFonts w:ascii="Verdana" w:eastAsiaTheme="minorEastAsia" w:hAnsi="Verdana" w:cs="Verdana"/>
          <w:sz w:val="22"/>
          <w:szCs w:val="22"/>
          <w:lang w:val="es-MX"/>
        </w:rPr>
        <w:t>.</w:t>
      </w:r>
    </w:p>
    <w:p w:rsidR="00CE776C" w:rsidRPr="00FA62AF" w:rsidRDefault="00CE776C" w:rsidP="00FA62AF">
      <w:pPr>
        <w:ind w:right="-472"/>
        <w:jc w:val="both"/>
        <w:rPr>
          <w:rFonts w:ascii="Verdana" w:eastAsiaTheme="minorEastAsia" w:hAnsi="Verdana" w:cs="Verdana"/>
          <w:strike/>
          <w:sz w:val="22"/>
          <w:szCs w:val="22"/>
          <w:lang w:val="es-MX"/>
        </w:rPr>
      </w:pPr>
    </w:p>
    <w:p w:rsidR="00CE776C" w:rsidRPr="00FA62AF" w:rsidRDefault="00CE776C" w:rsidP="00FA62AF">
      <w:pPr>
        <w:ind w:right="-472"/>
        <w:jc w:val="both"/>
        <w:rPr>
          <w:rFonts w:ascii="Verdana" w:eastAsiaTheme="minorEastAsia" w:hAnsi="Verdana" w:cs="Verdana"/>
          <w:strike/>
          <w:sz w:val="22"/>
          <w:szCs w:val="22"/>
          <w:lang w:val="es-MX"/>
        </w:rPr>
        <w:sectPr w:rsidR="00CE776C" w:rsidRPr="00FA62AF" w:rsidSect="00190E85">
          <w:type w:val="continuous"/>
          <w:pgSz w:w="12240" w:h="15840"/>
          <w:pgMar w:top="2835" w:right="1797" w:bottom="1440" w:left="1843" w:header="709" w:footer="709" w:gutter="0"/>
          <w:pgNumType w:start="0"/>
          <w:cols w:space="708"/>
          <w:titlePg/>
          <w:docGrid w:linePitch="360"/>
        </w:sectPr>
      </w:pPr>
      <w:r w:rsidRPr="00FA62AF">
        <w:rPr>
          <w:rFonts w:ascii="Verdana" w:eastAsiaTheme="minorEastAsia" w:hAnsi="Verdana" w:cs="Verdana"/>
          <w:b/>
          <w:sz w:val="22"/>
          <w:szCs w:val="22"/>
          <w:lang w:val="es-MX"/>
        </w:rPr>
        <w:t>NOM-011-ENER-2006</w:t>
      </w:r>
      <w:r w:rsidRPr="00FA62AF">
        <w:rPr>
          <w:rFonts w:ascii="Verdana" w:eastAsiaTheme="minorEastAsia" w:hAnsi="Verdana" w:cs="Verdana"/>
          <w:sz w:val="22"/>
          <w:szCs w:val="22"/>
          <w:lang w:val="es-MX"/>
        </w:rPr>
        <w:t xml:space="preserve"> Eficiencia energética en acondicionadores de aire ti</w:t>
      </w:r>
      <w:r w:rsidR="0032063F" w:rsidRPr="00FA62AF">
        <w:rPr>
          <w:rFonts w:ascii="Verdana" w:eastAsiaTheme="minorEastAsia" w:hAnsi="Verdana" w:cs="Verdana"/>
          <w:sz w:val="22"/>
          <w:szCs w:val="22"/>
          <w:lang w:val="es-MX"/>
        </w:rPr>
        <w:t>po central, paquete o dividido. Límites, métodos de prueba y etiquetado</w:t>
      </w:r>
      <w:r w:rsidR="00FA62AF" w:rsidRPr="00FA62AF">
        <w:rPr>
          <w:rFonts w:ascii="Verdana" w:eastAsiaTheme="minorEastAsia" w:hAnsi="Verdana" w:cs="Verdana"/>
          <w:sz w:val="22"/>
          <w:szCs w:val="22"/>
          <w:lang w:val="es-MX"/>
        </w:rPr>
        <w:t>.</w:t>
      </w:r>
    </w:p>
    <w:p w:rsidR="003A6C5E" w:rsidRPr="00FA62AF" w:rsidRDefault="003A6C5E" w:rsidP="00FA62AF">
      <w:pPr>
        <w:autoSpaceDE w:val="0"/>
        <w:autoSpaceDN w:val="0"/>
        <w:adjustRightInd w:val="0"/>
        <w:ind w:right="-472"/>
        <w:jc w:val="both"/>
        <w:rPr>
          <w:rFonts w:ascii="Verdana" w:eastAsiaTheme="minorEastAsia" w:hAnsi="Verdana" w:cs="Verdana"/>
          <w:sz w:val="22"/>
          <w:szCs w:val="22"/>
          <w:lang w:val="es-MX"/>
        </w:rPr>
      </w:pPr>
    </w:p>
    <w:p w:rsidR="00134A08" w:rsidRPr="00FA62AF" w:rsidRDefault="00134A08" w:rsidP="00FA62AF">
      <w:pPr>
        <w:autoSpaceDE w:val="0"/>
        <w:autoSpaceDN w:val="0"/>
        <w:adjustRightInd w:val="0"/>
        <w:ind w:right="-472"/>
        <w:jc w:val="both"/>
        <w:rPr>
          <w:rFonts w:ascii="Verdana" w:eastAsiaTheme="minorEastAsia" w:hAnsi="Verdana" w:cs="Verdana"/>
          <w:sz w:val="22"/>
          <w:szCs w:val="22"/>
          <w:lang w:val="es-MX"/>
        </w:rPr>
      </w:pPr>
      <w:r w:rsidRPr="00FA62AF">
        <w:rPr>
          <w:rFonts w:ascii="Verdana" w:eastAsiaTheme="minorEastAsia" w:hAnsi="Verdana" w:cs="Verdana"/>
          <w:b/>
          <w:sz w:val="22"/>
          <w:szCs w:val="22"/>
          <w:lang w:val="es-MX"/>
        </w:rPr>
        <w:t>NOM-013-ENER-2004</w:t>
      </w:r>
      <w:r w:rsidRPr="00FA62AF">
        <w:rPr>
          <w:rFonts w:ascii="Verdana" w:eastAsiaTheme="minorEastAsia" w:hAnsi="Verdana" w:cs="Verdana"/>
          <w:sz w:val="22"/>
          <w:szCs w:val="22"/>
          <w:lang w:val="es-MX"/>
        </w:rPr>
        <w:t xml:space="preserve"> Eficiencia energética para sistemas de</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alumbrado en vialidades y áreas exteriores</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públicas</w:t>
      </w:r>
      <w:r w:rsidR="00FA62AF" w:rsidRPr="00FA62AF">
        <w:rPr>
          <w:rFonts w:ascii="Verdana" w:eastAsiaTheme="minorEastAsia" w:hAnsi="Verdana" w:cs="Verdana"/>
          <w:sz w:val="22"/>
          <w:szCs w:val="22"/>
          <w:lang w:val="es-MX"/>
        </w:rPr>
        <w:t>.</w:t>
      </w:r>
    </w:p>
    <w:p w:rsidR="00190E85" w:rsidRPr="00FA62AF" w:rsidRDefault="00190E85" w:rsidP="00FA62AF">
      <w:pPr>
        <w:ind w:right="-472"/>
        <w:jc w:val="both"/>
        <w:rPr>
          <w:rFonts w:ascii="Verdana" w:eastAsiaTheme="minorEastAsia" w:hAnsi="Verdana" w:cs="Verdana"/>
          <w:sz w:val="22"/>
          <w:szCs w:val="22"/>
          <w:lang w:val="es-MX"/>
        </w:rPr>
      </w:pPr>
    </w:p>
    <w:p w:rsidR="00D355E0" w:rsidRDefault="00D355E0" w:rsidP="00FA62AF">
      <w:pPr>
        <w:ind w:right="-472"/>
        <w:jc w:val="both"/>
        <w:rPr>
          <w:rFonts w:ascii="Verdana" w:eastAsiaTheme="minorEastAsia" w:hAnsi="Verdana" w:cs="Verdana"/>
          <w:sz w:val="22"/>
          <w:szCs w:val="22"/>
          <w:lang w:val="es-MX"/>
        </w:rPr>
      </w:pPr>
      <w:r w:rsidRPr="00FA62AF">
        <w:rPr>
          <w:rFonts w:ascii="Verdana" w:eastAsiaTheme="minorEastAsia" w:hAnsi="Verdana" w:cs="Verdana"/>
          <w:b/>
          <w:sz w:val="22"/>
          <w:szCs w:val="22"/>
          <w:lang w:val="es-MX"/>
        </w:rPr>
        <w:t>NOM-014-ENER-2004</w:t>
      </w:r>
      <w:r w:rsidRPr="00FA62AF">
        <w:rPr>
          <w:rFonts w:ascii="Verdana" w:eastAsiaTheme="minorEastAsia" w:hAnsi="Verdana" w:cs="Verdana"/>
          <w:sz w:val="22"/>
          <w:szCs w:val="22"/>
          <w:lang w:val="es-MX"/>
        </w:rPr>
        <w:t xml:space="preserve"> Eficiencia energética de motores eléctricos de corriente alterna, monofásicos, de inducción, tipo jaula de ardilla, enfriados con aire, en potencia nominal de 0.180Kw A 1,500 kW. Límites, método de prueba y marcado</w:t>
      </w:r>
      <w:r w:rsidR="00FA62AF" w:rsidRPr="00FA62AF">
        <w:rPr>
          <w:rFonts w:ascii="Verdana" w:eastAsiaTheme="minorEastAsia" w:hAnsi="Verdana" w:cs="Verdana"/>
          <w:sz w:val="22"/>
          <w:szCs w:val="22"/>
          <w:lang w:val="es-MX"/>
        </w:rPr>
        <w:t>.</w:t>
      </w:r>
    </w:p>
    <w:p w:rsidR="00DE7FB5" w:rsidRDefault="00DE7FB5" w:rsidP="00FA62AF">
      <w:pPr>
        <w:ind w:right="-472"/>
        <w:jc w:val="both"/>
        <w:rPr>
          <w:rFonts w:ascii="Verdana" w:eastAsiaTheme="minorEastAsia" w:hAnsi="Verdana" w:cs="Verdana"/>
          <w:sz w:val="22"/>
          <w:szCs w:val="22"/>
          <w:lang w:val="es-MX"/>
        </w:rPr>
      </w:pPr>
    </w:p>
    <w:p w:rsidR="00DE7FB5" w:rsidRPr="00FA62AF" w:rsidRDefault="00DE7FB5" w:rsidP="00FA62AF">
      <w:pPr>
        <w:ind w:right="-472"/>
        <w:jc w:val="both"/>
        <w:rPr>
          <w:rFonts w:ascii="Verdana" w:eastAsiaTheme="minorEastAsia" w:hAnsi="Verdana" w:cs="Verdana"/>
          <w:strike/>
          <w:sz w:val="22"/>
          <w:szCs w:val="22"/>
          <w:lang w:val="es-MX"/>
        </w:rPr>
      </w:pPr>
      <w:r w:rsidRPr="00DE7FB5">
        <w:rPr>
          <w:rFonts w:ascii="Verdana" w:eastAsiaTheme="minorEastAsia" w:hAnsi="Verdana" w:cs="Verdana"/>
          <w:b/>
          <w:sz w:val="22"/>
          <w:szCs w:val="22"/>
          <w:lang w:val="es-MX"/>
        </w:rPr>
        <w:t>NOM-015-ENER-2002</w:t>
      </w:r>
      <w:r>
        <w:rPr>
          <w:rFonts w:ascii="Verdana" w:hAnsi="Verdana" w:cs="Verdana"/>
          <w:sz w:val="22"/>
          <w:szCs w:val="22"/>
        </w:rPr>
        <w:t xml:space="preserve"> Eficiencia energética  de refrigeradores y congeladores electrodomésticos. Límites, métodos de prueba y etiquetado.</w:t>
      </w:r>
    </w:p>
    <w:p w:rsidR="00D6694A" w:rsidRPr="00FA62AF" w:rsidRDefault="00D6694A" w:rsidP="00FA62AF">
      <w:pPr>
        <w:ind w:right="-472"/>
        <w:jc w:val="both"/>
        <w:rPr>
          <w:rFonts w:ascii="Verdana" w:eastAsiaTheme="minorEastAsia" w:hAnsi="Verdana" w:cs="Verdana"/>
          <w:strike/>
          <w:sz w:val="22"/>
          <w:szCs w:val="22"/>
          <w:lang w:val="es-MX"/>
        </w:rPr>
      </w:pPr>
    </w:p>
    <w:p w:rsidR="00D6694A" w:rsidRPr="00FA62AF" w:rsidRDefault="00D6694A" w:rsidP="00FA62AF">
      <w:pPr>
        <w:ind w:right="-472"/>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t>NOM-016-ENER-2010</w:t>
      </w:r>
      <w:r w:rsidRPr="00FA62AF">
        <w:rPr>
          <w:rFonts w:ascii="Verdana" w:eastAsiaTheme="minorEastAsia" w:hAnsi="Verdana" w:cs="Verdana"/>
          <w:sz w:val="22"/>
          <w:szCs w:val="22"/>
          <w:lang w:val="es-MX"/>
        </w:rPr>
        <w:t xml:space="preserve"> Eficiencia energética de motores de corriente alterna,  trifásicos, de inducción, tipo jaula de ardilla, en potencia nominal de 0,746 a 373 kW. Límites, métodos de prueba y marcado</w:t>
      </w:r>
      <w:r w:rsidR="00FA62AF" w:rsidRPr="00FA62AF">
        <w:rPr>
          <w:rFonts w:ascii="Verdana" w:eastAsiaTheme="minorEastAsia" w:hAnsi="Verdana" w:cs="Verdana"/>
          <w:sz w:val="22"/>
          <w:szCs w:val="22"/>
          <w:lang w:val="es-MX"/>
        </w:rPr>
        <w:t>.</w:t>
      </w:r>
    </w:p>
    <w:p w:rsidR="00D6694A" w:rsidRPr="00FA62AF" w:rsidRDefault="00D6694A" w:rsidP="00FA62AF">
      <w:pPr>
        <w:ind w:right="-472"/>
        <w:jc w:val="both"/>
        <w:rPr>
          <w:rFonts w:ascii="Verdana" w:eastAsiaTheme="minorEastAsia" w:hAnsi="Verdana" w:cs="Verdana"/>
          <w:strike/>
          <w:sz w:val="22"/>
          <w:szCs w:val="22"/>
          <w:lang w:val="es-MX"/>
        </w:rPr>
      </w:pPr>
    </w:p>
    <w:p w:rsidR="00D6694A" w:rsidRPr="00FA62AF" w:rsidRDefault="00D6694A" w:rsidP="00F85970">
      <w:pPr>
        <w:ind w:right="-331"/>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t>NOM-023-ENER-2010</w:t>
      </w:r>
      <w:r w:rsidRPr="00FA62AF">
        <w:rPr>
          <w:rFonts w:ascii="Verdana" w:eastAsiaTheme="minorEastAsia" w:hAnsi="Verdana" w:cs="Verdana"/>
          <w:sz w:val="22"/>
          <w:szCs w:val="22"/>
          <w:lang w:val="es-MX"/>
        </w:rPr>
        <w:t>Eficiencia energética en acondicionadores de aire tipo dividido, descarga libre y sin conductos de aire. Límites, método de prueba y etiquetado</w:t>
      </w:r>
      <w:r w:rsidR="00FA62AF" w:rsidRPr="00FA62AF">
        <w:rPr>
          <w:rFonts w:ascii="Verdana" w:eastAsiaTheme="minorEastAsia" w:hAnsi="Verdana" w:cs="Verdana"/>
          <w:sz w:val="22"/>
          <w:szCs w:val="22"/>
          <w:lang w:val="es-MX"/>
        </w:rPr>
        <w:t>.</w:t>
      </w:r>
    </w:p>
    <w:p w:rsidR="00733AAE" w:rsidRPr="00FA62AF" w:rsidRDefault="00733AAE" w:rsidP="00F85970">
      <w:pPr>
        <w:ind w:right="-331"/>
        <w:jc w:val="both"/>
        <w:rPr>
          <w:rFonts w:ascii="Verdana" w:eastAsiaTheme="minorEastAsia" w:hAnsi="Verdana" w:cs="Verdana"/>
          <w:strike/>
          <w:sz w:val="22"/>
          <w:szCs w:val="22"/>
          <w:lang w:val="es-MX"/>
        </w:rPr>
      </w:pPr>
    </w:p>
    <w:p w:rsidR="00733AAE" w:rsidRPr="00FA62AF" w:rsidRDefault="00733AAE" w:rsidP="00F85970">
      <w:pPr>
        <w:ind w:right="-331"/>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t xml:space="preserve">NOM-028-ENER-2010 </w:t>
      </w:r>
      <w:r w:rsidRPr="00FA62AF">
        <w:rPr>
          <w:rFonts w:ascii="Verdana" w:eastAsiaTheme="minorEastAsia" w:hAnsi="Verdana" w:cs="Verdana"/>
          <w:sz w:val="22"/>
          <w:szCs w:val="22"/>
          <w:lang w:val="es-MX"/>
        </w:rPr>
        <w:t>Eficiencia energética de lámparas para uso general. Límites</w:t>
      </w:r>
      <w:r w:rsidR="00FA62AF" w:rsidRPr="00FA62AF">
        <w:rPr>
          <w:rFonts w:ascii="Verdana" w:eastAsiaTheme="minorEastAsia" w:hAnsi="Verdana" w:cs="Verdana"/>
          <w:sz w:val="22"/>
          <w:szCs w:val="22"/>
          <w:lang w:val="es-MX"/>
        </w:rPr>
        <w:t xml:space="preserve"> y métodos de prueba.</w:t>
      </w:r>
    </w:p>
    <w:p w:rsidR="00513514" w:rsidRPr="00FA62AF" w:rsidRDefault="00513514" w:rsidP="00F85970">
      <w:pPr>
        <w:ind w:right="-331"/>
        <w:jc w:val="both"/>
        <w:rPr>
          <w:rFonts w:ascii="Verdana" w:eastAsiaTheme="minorEastAsia" w:hAnsi="Verdana" w:cs="Verdana"/>
          <w:b/>
          <w:sz w:val="22"/>
          <w:szCs w:val="22"/>
          <w:lang w:val="es-MX"/>
        </w:rPr>
      </w:pPr>
    </w:p>
    <w:p w:rsidR="00513514" w:rsidRPr="00FA62AF" w:rsidRDefault="00513514" w:rsidP="00F85970">
      <w:pPr>
        <w:ind w:right="-331"/>
        <w:jc w:val="both"/>
        <w:rPr>
          <w:rFonts w:ascii="Verdana" w:eastAsiaTheme="minorEastAsia" w:hAnsi="Verdana" w:cs="Verdana"/>
          <w:b/>
          <w:sz w:val="22"/>
          <w:szCs w:val="22"/>
          <w:lang w:val="es-MX"/>
        </w:rPr>
        <w:sectPr w:rsidR="00513514" w:rsidRPr="00FA62AF" w:rsidSect="00190E85">
          <w:type w:val="continuous"/>
          <w:pgSz w:w="12240" w:h="15840"/>
          <w:pgMar w:top="2835" w:right="1797" w:bottom="1440" w:left="1843" w:header="709" w:footer="709" w:gutter="0"/>
          <w:pgNumType w:start="2"/>
          <w:cols w:space="708"/>
          <w:docGrid w:linePitch="360"/>
        </w:sectPr>
      </w:pPr>
      <w:r w:rsidRPr="00FA62AF">
        <w:rPr>
          <w:rFonts w:ascii="Verdana" w:eastAsiaTheme="minorEastAsia" w:hAnsi="Verdana" w:cs="Verdana"/>
          <w:b/>
          <w:sz w:val="22"/>
          <w:szCs w:val="22"/>
          <w:lang w:val="es-MX"/>
        </w:rPr>
        <w:t xml:space="preserve">NOM-031-ENER-2012 </w:t>
      </w:r>
      <w:r w:rsidRPr="00FA62AF">
        <w:rPr>
          <w:rFonts w:ascii="Verdana" w:eastAsiaTheme="minorEastAsia" w:hAnsi="Verdana" w:cs="Verdana"/>
          <w:sz w:val="22"/>
          <w:szCs w:val="22"/>
          <w:lang w:val="es-MX"/>
        </w:rPr>
        <w:t>Eficiencia energética para luminarios con diodos emisores de luz (LEDS) destinados a vialidades y áreas exteriores públicas. Especificaciones y métodos de prueba</w:t>
      </w:r>
      <w:r w:rsidR="00FA62AF" w:rsidRPr="00FA62AF">
        <w:rPr>
          <w:rFonts w:ascii="Verdana" w:eastAsiaTheme="minorEastAsia" w:hAnsi="Verdana" w:cs="Verdana"/>
          <w:sz w:val="22"/>
          <w:szCs w:val="22"/>
          <w:lang w:val="es-MX"/>
        </w:rPr>
        <w:t>.</w:t>
      </w:r>
    </w:p>
    <w:p w:rsidR="003A6C5E" w:rsidRPr="00FA62AF" w:rsidRDefault="003A6C5E" w:rsidP="00F85970">
      <w:pPr>
        <w:autoSpaceDE w:val="0"/>
        <w:autoSpaceDN w:val="0"/>
        <w:adjustRightInd w:val="0"/>
        <w:ind w:right="-307"/>
        <w:jc w:val="both"/>
        <w:rPr>
          <w:rFonts w:ascii="Verdana" w:eastAsiaTheme="minorEastAsia" w:hAnsi="Verdana" w:cs="Verdana"/>
          <w:sz w:val="22"/>
          <w:szCs w:val="22"/>
          <w:lang w:val="es-MX"/>
        </w:rPr>
        <w:sectPr w:rsidR="003A6C5E" w:rsidRPr="00FA62AF" w:rsidSect="00190E85">
          <w:type w:val="continuous"/>
          <w:pgSz w:w="12240" w:h="15840"/>
          <w:pgMar w:top="2835" w:right="1797" w:bottom="1440" w:left="1843" w:header="709" w:footer="709" w:gutter="0"/>
          <w:pgNumType w:start="2"/>
          <w:cols w:space="708"/>
          <w:docGrid w:linePitch="360"/>
        </w:sectPr>
      </w:pPr>
    </w:p>
    <w:p w:rsidR="00134A08" w:rsidRPr="00FA62AF" w:rsidRDefault="00134A08" w:rsidP="00F85970">
      <w:pPr>
        <w:autoSpaceDE w:val="0"/>
        <w:autoSpaceDN w:val="0"/>
        <w:adjustRightInd w:val="0"/>
        <w:ind w:right="-307"/>
        <w:jc w:val="both"/>
        <w:rPr>
          <w:rFonts w:ascii="Verdana" w:eastAsiaTheme="minorEastAsia" w:hAnsi="Verdana" w:cs="Verdana"/>
          <w:sz w:val="22"/>
          <w:szCs w:val="22"/>
          <w:lang w:val="es-MX"/>
        </w:rPr>
      </w:pPr>
      <w:r w:rsidRPr="00FA62AF">
        <w:rPr>
          <w:rFonts w:ascii="Verdana" w:eastAsiaTheme="minorEastAsia" w:hAnsi="Verdana" w:cs="Verdana"/>
          <w:b/>
          <w:sz w:val="22"/>
          <w:szCs w:val="22"/>
          <w:lang w:val="es-MX"/>
        </w:rPr>
        <w:lastRenderedPageBreak/>
        <w:t>NOM-064-SCFI-2000</w:t>
      </w:r>
      <w:r w:rsidRPr="00FA62AF">
        <w:rPr>
          <w:rFonts w:ascii="Verdana" w:eastAsiaTheme="minorEastAsia" w:hAnsi="Verdana" w:cs="Verdana"/>
          <w:sz w:val="22"/>
          <w:szCs w:val="22"/>
          <w:lang w:val="es-MX"/>
        </w:rPr>
        <w:t xml:space="preserve"> Productos eléctricos-luminarios para uso en</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interiores y exteriores. Especificaciones de</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seguridad y métodos de prueba</w:t>
      </w:r>
      <w:r w:rsidR="00FA62AF" w:rsidRPr="00FA62AF">
        <w:rPr>
          <w:rFonts w:ascii="Verdana" w:eastAsiaTheme="minorEastAsia" w:hAnsi="Verdana" w:cs="Verdana"/>
          <w:sz w:val="22"/>
          <w:szCs w:val="22"/>
          <w:lang w:val="es-MX"/>
        </w:rPr>
        <w:t>.</w:t>
      </w:r>
    </w:p>
    <w:p w:rsidR="003A6C5E" w:rsidRPr="00FA62AF" w:rsidRDefault="003A6C5E" w:rsidP="00F85970">
      <w:pPr>
        <w:autoSpaceDE w:val="0"/>
        <w:autoSpaceDN w:val="0"/>
        <w:adjustRightInd w:val="0"/>
        <w:ind w:right="-307"/>
        <w:jc w:val="both"/>
        <w:rPr>
          <w:rFonts w:ascii="Verdana" w:eastAsiaTheme="minorEastAsia" w:hAnsi="Verdana" w:cs="Verdana"/>
          <w:sz w:val="22"/>
          <w:szCs w:val="22"/>
          <w:lang w:val="es-MX"/>
        </w:rPr>
      </w:pPr>
    </w:p>
    <w:p w:rsidR="008E58CE" w:rsidRPr="00FA62AF" w:rsidRDefault="008E58CE" w:rsidP="00F85970">
      <w:pPr>
        <w:autoSpaceDE w:val="0"/>
        <w:autoSpaceDN w:val="0"/>
        <w:adjustRightInd w:val="0"/>
        <w:ind w:right="-307"/>
        <w:jc w:val="both"/>
        <w:rPr>
          <w:rFonts w:ascii="Verdana" w:eastAsiaTheme="minorEastAsia" w:hAnsi="Verdana" w:cs="Verdana"/>
          <w:sz w:val="22"/>
          <w:szCs w:val="22"/>
          <w:lang w:val="es-MX"/>
        </w:rPr>
        <w:sectPr w:rsidR="008E58CE" w:rsidRPr="00FA62AF" w:rsidSect="006E454F">
          <w:type w:val="continuous"/>
          <w:pgSz w:w="12240" w:h="15840"/>
          <w:pgMar w:top="2835" w:right="1797" w:bottom="1440" w:left="1843" w:header="709" w:footer="709" w:gutter="0"/>
          <w:pgNumType w:start="9"/>
          <w:cols w:space="708"/>
          <w:docGrid w:linePitch="360"/>
        </w:sectPr>
      </w:pPr>
    </w:p>
    <w:p w:rsidR="00134A08" w:rsidRPr="00FA62AF" w:rsidRDefault="00134A08" w:rsidP="00F85970">
      <w:pPr>
        <w:autoSpaceDE w:val="0"/>
        <w:autoSpaceDN w:val="0"/>
        <w:adjustRightInd w:val="0"/>
        <w:ind w:right="-331"/>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lastRenderedPageBreak/>
        <w:t>NOM-001-SEDE-20</w:t>
      </w:r>
      <w:r w:rsidR="00565A77">
        <w:rPr>
          <w:rFonts w:ascii="Verdana" w:eastAsiaTheme="minorEastAsia" w:hAnsi="Verdana" w:cs="Verdana"/>
          <w:b/>
          <w:sz w:val="22"/>
          <w:szCs w:val="22"/>
          <w:lang w:val="es-MX"/>
        </w:rPr>
        <w:t xml:space="preserve">12 </w:t>
      </w:r>
      <w:r w:rsidRPr="00FA62AF">
        <w:rPr>
          <w:rFonts w:ascii="Verdana" w:eastAsiaTheme="minorEastAsia" w:hAnsi="Verdana" w:cs="Verdana"/>
          <w:sz w:val="22"/>
          <w:szCs w:val="22"/>
          <w:lang w:val="es-MX"/>
        </w:rPr>
        <w:t>Instalaciones Eléctricas (utilización)</w:t>
      </w:r>
      <w:r w:rsidR="00FA62AF" w:rsidRPr="00FA62AF">
        <w:rPr>
          <w:rFonts w:ascii="Verdana" w:eastAsiaTheme="minorEastAsia" w:hAnsi="Verdana" w:cs="Verdana"/>
          <w:sz w:val="22"/>
          <w:szCs w:val="22"/>
          <w:lang w:val="es-MX"/>
        </w:rPr>
        <w:t>.</w:t>
      </w:r>
    </w:p>
    <w:p w:rsidR="003A6C5E" w:rsidRPr="00FA62AF" w:rsidRDefault="003A6C5E" w:rsidP="00F85970">
      <w:pPr>
        <w:autoSpaceDE w:val="0"/>
        <w:autoSpaceDN w:val="0"/>
        <w:adjustRightInd w:val="0"/>
        <w:ind w:right="-331"/>
        <w:jc w:val="both"/>
        <w:rPr>
          <w:rFonts w:ascii="Verdana" w:eastAsiaTheme="minorEastAsia" w:hAnsi="Verdana" w:cs="Verdana"/>
          <w:sz w:val="22"/>
          <w:szCs w:val="22"/>
          <w:lang w:val="es-MX"/>
        </w:rPr>
        <w:sectPr w:rsidR="003A6C5E" w:rsidRPr="00FA62AF" w:rsidSect="00190E85">
          <w:type w:val="continuous"/>
          <w:pgSz w:w="12240" w:h="15840"/>
          <w:pgMar w:top="2835" w:right="1797" w:bottom="1440" w:left="1843" w:header="709" w:footer="709" w:gutter="0"/>
          <w:pgNumType w:start="2"/>
          <w:cols w:space="708"/>
          <w:docGrid w:linePitch="360"/>
        </w:sectPr>
      </w:pPr>
    </w:p>
    <w:p w:rsidR="00280C84" w:rsidRPr="00FA62AF" w:rsidRDefault="00280C84" w:rsidP="00F85970">
      <w:pPr>
        <w:autoSpaceDE w:val="0"/>
        <w:autoSpaceDN w:val="0"/>
        <w:adjustRightInd w:val="0"/>
        <w:ind w:left="426" w:right="-331"/>
        <w:jc w:val="both"/>
        <w:rPr>
          <w:rFonts w:ascii="Verdana" w:eastAsiaTheme="minorEastAsia" w:hAnsi="Verdana" w:cs="Verdana"/>
          <w:sz w:val="22"/>
          <w:szCs w:val="22"/>
          <w:lang w:val="es-MX"/>
        </w:rPr>
      </w:pPr>
    </w:p>
    <w:p w:rsidR="00134A08" w:rsidRPr="00FA62AF" w:rsidRDefault="00134A08" w:rsidP="00F85970">
      <w:pPr>
        <w:autoSpaceDE w:val="0"/>
        <w:autoSpaceDN w:val="0"/>
        <w:adjustRightInd w:val="0"/>
        <w:ind w:right="-331"/>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t>NOM-003-SEMARNAT-1997</w:t>
      </w:r>
      <w:r w:rsidRPr="00FA62AF">
        <w:rPr>
          <w:rFonts w:ascii="Verdana" w:eastAsiaTheme="minorEastAsia" w:hAnsi="Verdana" w:cs="Verdana"/>
          <w:sz w:val="22"/>
          <w:szCs w:val="22"/>
          <w:lang w:val="es-MX"/>
        </w:rPr>
        <w:t xml:space="preserve"> Que establece los límites máximos</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permisibles de contaminantes para las</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guas residuales tratadas que se reúsen en</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servicios al público</w:t>
      </w:r>
      <w:r w:rsidR="00FA62AF" w:rsidRPr="00FA62AF">
        <w:rPr>
          <w:rFonts w:ascii="Verdana" w:eastAsiaTheme="minorEastAsia" w:hAnsi="Verdana" w:cs="Verdana"/>
          <w:sz w:val="22"/>
          <w:szCs w:val="22"/>
          <w:lang w:val="es-MX"/>
        </w:rPr>
        <w:t>.</w:t>
      </w:r>
    </w:p>
    <w:p w:rsidR="00513514" w:rsidRPr="00FA62AF" w:rsidRDefault="00513514" w:rsidP="00F85970">
      <w:pPr>
        <w:autoSpaceDE w:val="0"/>
        <w:autoSpaceDN w:val="0"/>
        <w:adjustRightInd w:val="0"/>
        <w:ind w:right="-331"/>
        <w:jc w:val="both"/>
        <w:rPr>
          <w:rFonts w:ascii="Verdana" w:eastAsiaTheme="minorEastAsia" w:hAnsi="Verdana" w:cs="Verdana"/>
          <w:strike/>
          <w:sz w:val="22"/>
          <w:szCs w:val="22"/>
          <w:lang w:val="es-MX"/>
        </w:rPr>
      </w:pPr>
    </w:p>
    <w:p w:rsidR="00513514" w:rsidRPr="00FA62AF" w:rsidRDefault="00513514" w:rsidP="00F85970">
      <w:pPr>
        <w:autoSpaceDE w:val="0"/>
        <w:autoSpaceDN w:val="0"/>
        <w:adjustRightInd w:val="0"/>
        <w:ind w:right="-331"/>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t>NOM-057-SEMARNAT-1993</w:t>
      </w:r>
      <w:r w:rsidRPr="00FA62AF">
        <w:rPr>
          <w:rFonts w:ascii="Verdana" w:eastAsiaTheme="minorEastAsia" w:hAnsi="Verdana" w:cs="Verdana"/>
          <w:sz w:val="22"/>
          <w:szCs w:val="22"/>
          <w:lang w:val="es-MX"/>
        </w:rPr>
        <w:t xml:space="preserve"> Que establece los requisitos que deben observarse en el diseño, construcción y operación de celdas de un confinamiento controlado para residuos peligrosos</w:t>
      </w:r>
      <w:r w:rsidR="00FA62AF" w:rsidRPr="00FA62AF">
        <w:rPr>
          <w:rFonts w:ascii="Verdana" w:eastAsiaTheme="minorEastAsia" w:hAnsi="Verdana" w:cs="Verdana"/>
          <w:sz w:val="22"/>
          <w:szCs w:val="22"/>
          <w:lang w:val="es-MX"/>
        </w:rPr>
        <w:t>.</w:t>
      </w:r>
    </w:p>
    <w:p w:rsidR="003A6C5E" w:rsidRPr="00FA62AF" w:rsidRDefault="003A6C5E" w:rsidP="00F85970">
      <w:pPr>
        <w:ind w:right="-331"/>
        <w:jc w:val="both"/>
        <w:rPr>
          <w:rFonts w:ascii="Verdana" w:eastAsiaTheme="minorEastAsia" w:hAnsi="Verdana" w:cs="Verdana"/>
          <w:sz w:val="22"/>
          <w:szCs w:val="22"/>
          <w:lang w:val="es-MX"/>
        </w:rPr>
      </w:pPr>
    </w:p>
    <w:p w:rsidR="00190E85" w:rsidRPr="00FA62AF" w:rsidRDefault="00190E85" w:rsidP="00F85970">
      <w:pPr>
        <w:ind w:right="-331"/>
        <w:jc w:val="both"/>
        <w:rPr>
          <w:rFonts w:ascii="Verdana" w:eastAsiaTheme="minorEastAsia" w:hAnsi="Verdana" w:cs="Verdana"/>
          <w:sz w:val="22"/>
          <w:szCs w:val="22"/>
          <w:lang w:val="es-MX"/>
        </w:rPr>
        <w:sectPr w:rsidR="00190E85" w:rsidRPr="00FA62AF" w:rsidSect="00190E85">
          <w:type w:val="continuous"/>
          <w:pgSz w:w="12240" w:h="15840"/>
          <w:pgMar w:top="2835" w:right="1797" w:bottom="1440" w:left="1843" w:header="709" w:footer="709" w:gutter="0"/>
          <w:pgNumType w:start="2"/>
          <w:cols w:space="708"/>
          <w:docGrid w:linePitch="360"/>
        </w:sectPr>
      </w:pPr>
    </w:p>
    <w:p w:rsidR="00134A08" w:rsidRPr="00FA62AF" w:rsidRDefault="00134A08" w:rsidP="00F85970">
      <w:pPr>
        <w:autoSpaceDE w:val="0"/>
        <w:autoSpaceDN w:val="0"/>
        <w:adjustRightInd w:val="0"/>
        <w:ind w:right="-331"/>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lastRenderedPageBreak/>
        <w:t>NOM-127-SSA1-1994</w:t>
      </w:r>
      <w:r w:rsidRPr="00FA62AF">
        <w:rPr>
          <w:rFonts w:ascii="Verdana" w:eastAsiaTheme="minorEastAsia" w:hAnsi="Verdana" w:cs="Verdana"/>
          <w:sz w:val="22"/>
          <w:szCs w:val="22"/>
          <w:lang w:val="es-MX"/>
        </w:rPr>
        <w:t xml:space="preserve"> Salud ambiental, agua para uso y consumo</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humano-Límites permisibles de calidad y</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tratamientos a que debe someterse el aguapara su potabilización</w:t>
      </w:r>
      <w:r w:rsidR="00FA62AF" w:rsidRPr="00FA62AF">
        <w:rPr>
          <w:rFonts w:ascii="Verdana" w:eastAsiaTheme="minorEastAsia" w:hAnsi="Verdana" w:cs="Verdana"/>
          <w:sz w:val="22"/>
          <w:szCs w:val="22"/>
          <w:lang w:val="es-MX"/>
        </w:rPr>
        <w:t>.</w:t>
      </w:r>
    </w:p>
    <w:p w:rsidR="00391279" w:rsidRPr="00FA62AF" w:rsidRDefault="00391279" w:rsidP="00F85970">
      <w:pPr>
        <w:ind w:right="-331"/>
        <w:jc w:val="both"/>
        <w:rPr>
          <w:rFonts w:ascii="Verdana" w:eastAsiaTheme="minorEastAsia" w:hAnsi="Verdana" w:cs="Verdana"/>
          <w:sz w:val="22"/>
          <w:szCs w:val="22"/>
          <w:lang w:val="es-MX"/>
        </w:rPr>
        <w:sectPr w:rsidR="00391279" w:rsidRPr="00FA62AF" w:rsidSect="00190E85">
          <w:type w:val="continuous"/>
          <w:pgSz w:w="12240" w:h="15840"/>
          <w:pgMar w:top="2835" w:right="1797" w:bottom="1440" w:left="1843" w:header="709" w:footer="709" w:gutter="0"/>
          <w:pgNumType w:start="2"/>
          <w:cols w:space="708"/>
          <w:docGrid w:linePitch="360"/>
        </w:sectPr>
      </w:pPr>
    </w:p>
    <w:p w:rsidR="00134A08" w:rsidRPr="00FA62AF" w:rsidRDefault="00134A08" w:rsidP="00F85970">
      <w:pPr>
        <w:ind w:right="-331"/>
        <w:jc w:val="both"/>
        <w:rPr>
          <w:rFonts w:ascii="Verdana" w:eastAsiaTheme="minorEastAsia" w:hAnsi="Verdana" w:cs="Verdana"/>
          <w:sz w:val="22"/>
          <w:szCs w:val="22"/>
          <w:lang w:val="es-MX"/>
        </w:rPr>
      </w:pPr>
    </w:p>
    <w:p w:rsidR="00391279" w:rsidRPr="00FA62AF" w:rsidRDefault="00391279" w:rsidP="00F85970">
      <w:pPr>
        <w:autoSpaceDE w:val="0"/>
        <w:autoSpaceDN w:val="0"/>
        <w:adjustRightInd w:val="0"/>
        <w:ind w:right="-331"/>
        <w:jc w:val="both"/>
        <w:rPr>
          <w:rFonts w:ascii="Verdana" w:eastAsiaTheme="minorEastAsia" w:hAnsi="Verdana" w:cs="Verdana"/>
          <w:sz w:val="22"/>
          <w:szCs w:val="22"/>
          <w:lang w:val="es-MX"/>
        </w:rPr>
        <w:sectPr w:rsidR="00391279" w:rsidRPr="00FA62AF" w:rsidSect="00190E85">
          <w:type w:val="continuous"/>
          <w:pgSz w:w="12240" w:h="15840"/>
          <w:pgMar w:top="2835" w:right="1797" w:bottom="1440" w:left="1843" w:header="709" w:footer="709" w:gutter="0"/>
          <w:pgNumType w:start="2"/>
          <w:cols w:space="708"/>
          <w:docGrid w:linePitch="360"/>
        </w:sectPr>
      </w:pPr>
    </w:p>
    <w:p w:rsidR="00134A08" w:rsidRPr="00FA62AF" w:rsidRDefault="00134A08" w:rsidP="00F85970">
      <w:pPr>
        <w:autoSpaceDE w:val="0"/>
        <w:autoSpaceDN w:val="0"/>
        <w:adjustRightInd w:val="0"/>
        <w:ind w:right="-331"/>
        <w:jc w:val="both"/>
        <w:rPr>
          <w:rFonts w:ascii="Verdana" w:eastAsiaTheme="minorEastAsia" w:hAnsi="Verdana" w:cs="Verdana"/>
          <w:strike/>
          <w:sz w:val="22"/>
          <w:szCs w:val="22"/>
          <w:lang w:val="es-MX"/>
        </w:rPr>
      </w:pPr>
      <w:r w:rsidRPr="00FA62AF">
        <w:rPr>
          <w:rFonts w:ascii="Verdana" w:eastAsiaTheme="minorEastAsia" w:hAnsi="Verdana" w:cs="Verdana"/>
          <w:b/>
          <w:sz w:val="22"/>
          <w:szCs w:val="22"/>
          <w:lang w:val="es-MX"/>
        </w:rPr>
        <w:lastRenderedPageBreak/>
        <w:t>NOM-025-STPS-2008</w:t>
      </w:r>
      <w:r w:rsidRPr="00FA62AF">
        <w:rPr>
          <w:rFonts w:ascii="Verdana" w:eastAsiaTheme="minorEastAsia" w:hAnsi="Verdana" w:cs="Verdana"/>
          <w:sz w:val="22"/>
          <w:szCs w:val="22"/>
          <w:lang w:val="es-MX"/>
        </w:rPr>
        <w:t xml:space="preserve"> Condiciones de iluminación en los centros</w:t>
      </w:r>
      <w:r w:rsidR="00A24135">
        <w:rPr>
          <w:rFonts w:ascii="Verdana" w:eastAsiaTheme="minorEastAsia" w:hAnsi="Verdana" w:cs="Verdana"/>
          <w:sz w:val="22"/>
          <w:szCs w:val="22"/>
          <w:lang w:val="es-MX"/>
        </w:rPr>
        <w:t xml:space="preserve"> </w:t>
      </w:r>
      <w:r w:rsidRPr="00FA62AF">
        <w:rPr>
          <w:rFonts w:ascii="Verdana" w:eastAsiaTheme="minorEastAsia" w:hAnsi="Verdana" w:cs="Verdana"/>
          <w:sz w:val="22"/>
          <w:szCs w:val="22"/>
          <w:lang w:val="es-MX"/>
        </w:rPr>
        <w:t>de trabajo</w:t>
      </w:r>
      <w:r w:rsidR="00FA62AF" w:rsidRPr="00FA62AF">
        <w:rPr>
          <w:rFonts w:ascii="Verdana" w:eastAsiaTheme="minorEastAsia" w:hAnsi="Verdana" w:cs="Verdana"/>
          <w:sz w:val="22"/>
          <w:szCs w:val="22"/>
          <w:lang w:val="es-MX"/>
        </w:rPr>
        <w:t>.</w:t>
      </w:r>
    </w:p>
    <w:p w:rsidR="00391279" w:rsidRPr="00FA62AF" w:rsidRDefault="00391279" w:rsidP="00F85970">
      <w:pPr>
        <w:autoSpaceDE w:val="0"/>
        <w:autoSpaceDN w:val="0"/>
        <w:adjustRightInd w:val="0"/>
        <w:ind w:right="-331"/>
        <w:jc w:val="both"/>
        <w:rPr>
          <w:rFonts w:ascii="Verdana" w:eastAsiaTheme="minorEastAsia" w:hAnsi="Verdana" w:cs="Verdana"/>
          <w:strike/>
          <w:sz w:val="22"/>
          <w:szCs w:val="22"/>
          <w:lang w:val="es-MX"/>
        </w:rPr>
      </w:pPr>
    </w:p>
    <w:p w:rsidR="00513514" w:rsidRPr="00FA62AF" w:rsidRDefault="00513514" w:rsidP="00F85970">
      <w:pPr>
        <w:autoSpaceDE w:val="0"/>
        <w:autoSpaceDN w:val="0"/>
        <w:adjustRightInd w:val="0"/>
        <w:ind w:right="-331"/>
        <w:jc w:val="both"/>
        <w:rPr>
          <w:rFonts w:ascii="Verdana" w:eastAsiaTheme="minorEastAsia" w:hAnsi="Verdana" w:cs="Verdana"/>
          <w:strike/>
          <w:sz w:val="22"/>
          <w:szCs w:val="22"/>
          <w:lang w:val="es-MX"/>
        </w:rPr>
        <w:sectPr w:rsidR="00513514" w:rsidRPr="00FA62AF" w:rsidSect="00190E85">
          <w:type w:val="continuous"/>
          <w:pgSz w:w="12240" w:h="15840"/>
          <w:pgMar w:top="2835" w:right="1797" w:bottom="1440" w:left="1843" w:header="709" w:footer="709" w:gutter="0"/>
          <w:pgNumType w:start="2"/>
          <w:cols w:space="708"/>
          <w:docGrid w:linePitch="360"/>
        </w:sectPr>
      </w:pPr>
      <w:r w:rsidRPr="00FA62AF">
        <w:rPr>
          <w:rFonts w:ascii="Verdana" w:eastAsiaTheme="minorEastAsia" w:hAnsi="Verdana" w:cs="Verdana"/>
          <w:b/>
          <w:sz w:val="22"/>
          <w:szCs w:val="22"/>
          <w:lang w:val="es-MX"/>
        </w:rPr>
        <w:t>NMX-AA-006-SCFI</w:t>
      </w:r>
      <w:r w:rsidRPr="00FA62AF">
        <w:rPr>
          <w:rFonts w:ascii="Verdana" w:eastAsiaTheme="minorEastAsia" w:hAnsi="Verdana" w:cs="Verdana"/>
          <w:sz w:val="22"/>
          <w:szCs w:val="22"/>
          <w:lang w:val="es-MX"/>
        </w:rPr>
        <w:t xml:space="preserve"> Análisis de agua-Determinación de materia flotante en aguas residuales y residuales tratadas-Método de prueba</w:t>
      </w:r>
      <w:r w:rsidR="00FB61BF">
        <w:rPr>
          <w:rFonts w:ascii="Verdana" w:eastAsiaTheme="minorEastAsia" w:hAnsi="Verdana" w:cs="Verdana"/>
          <w:sz w:val="22"/>
          <w:szCs w:val="22"/>
          <w:lang w:val="es-MX"/>
        </w:rPr>
        <w:t>.</w:t>
      </w:r>
    </w:p>
    <w:p w:rsidR="00391279" w:rsidRPr="00FA62AF" w:rsidRDefault="00391279" w:rsidP="00F85970">
      <w:pPr>
        <w:autoSpaceDE w:val="0"/>
        <w:autoSpaceDN w:val="0"/>
        <w:adjustRightInd w:val="0"/>
        <w:ind w:right="-331"/>
        <w:jc w:val="both"/>
        <w:rPr>
          <w:rFonts w:ascii="Verdana" w:eastAsiaTheme="minorEastAsia" w:hAnsi="Verdana" w:cs="Verdana"/>
          <w:sz w:val="22"/>
          <w:szCs w:val="22"/>
          <w:lang w:val="es-MX"/>
        </w:rPr>
      </w:pPr>
    </w:p>
    <w:p w:rsidR="003D4F9F" w:rsidRPr="003661BE" w:rsidRDefault="003D4F9F" w:rsidP="00F85970">
      <w:pPr>
        <w:suppressAutoHyphens/>
        <w:autoSpaceDE w:val="0"/>
        <w:autoSpaceDN w:val="0"/>
        <w:adjustRightInd w:val="0"/>
        <w:ind w:right="-472"/>
        <w:jc w:val="both"/>
        <w:rPr>
          <w:rFonts w:ascii="Verdana" w:eastAsiaTheme="minorEastAsia" w:hAnsi="Verdana" w:cs="Verdana"/>
          <w:sz w:val="22"/>
          <w:szCs w:val="22"/>
          <w:lang w:val="es-MX"/>
        </w:rPr>
      </w:pPr>
      <w:r w:rsidRPr="00FA62AF">
        <w:rPr>
          <w:rFonts w:ascii="Verdana" w:eastAsiaTheme="minorEastAsia" w:hAnsi="Verdana" w:cs="Verdana"/>
          <w:b/>
          <w:sz w:val="22"/>
          <w:szCs w:val="22"/>
          <w:lang w:val="es-MX"/>
        </w:rPr>
        <w:t>NMX-AA-164-SCFI-2013</w:t>
      </w:r>
      <w:r w:rsidRPr="00FA62AF">
        <w:rPr>
          <w:rFonts w:ascii="Verdana" w:eastAsiaTheme="minorEastAsia" w:hAnsi="Verdana" w:cs="Verdana"/>
          <w:sz w:val="22"/>
          <w:szCs w:val="22"/>
          <w:lang w:val="es-MX"/>
        </w:rPr>
        <w:t xml:space="preserve"> Edificación Sustentable- Criterios y Requeri</w:t>
      </w:r>
      <w:r w:rsidR="00FA62AF" w:rsidRPr="00FA62AF">
        <w:rPr>
          <w:rFonts w:ascii="Verdana" w:eastAsiaTheme="minorEastAsia" w:hAnsi="Verdana" w:cs="Verdana"/>
          <w:sz w:val="22"/>
          <w:szCs w:val="22"/>
          <w:lang w:val="es-MX"/>
        </w:rPr>
        <w:t>mientos Ambientales Mínimos.</w:t>
      </w:r>
    </w:p>
    <w:p w:rsidR="003D4F9F" w:rsidRDefault="003D4F9F" w:rsidP="00F85970">
      <w:pPr>
        <w:autoSpaceDE w:val="0"/>
        <w:autoSpaceDN w:val="0"/>
        <w:adjustRightInd w:val="0"/>
        <w:ind w:right="-331"/>
        <w:jc w:val="both"/>
        <w:rPr>
          <w:rFonts w:ascii="Verdana" w:eastAsiaTheme="minorEastAsia" w:hAnsi="Verdana" w:cs="Verdana"/>
          <w:sz w:val="22"/>
          <w:szCs w:val="22"/>
          <w:lang w:val="es-MX"/>
        </w:rPr>
      </w:pPr>
    </w:p>
    <w:p w:rsidR="003D4F9F" w:rsidRPr="003661BE" w:rsidRDefault="003D4F9F" w:rsidP="00F85970">
      <w:pPr>
        <w:autoSpaceDE w:val="0"/>
        <w:autoSpaceDN w:val="0"/>
        <w:adjustRightInd w:val="0"/>
        <w:ind w:right="-331"/>
        <w:jc w:val="both"/>
        <w:rPr>
          <w:rFonts w:ascii="Verdana" w:eastAsiaTheme="minorEastAsia" w:hAnsi="Verdana" w:cs="Verdana"/>
          <w:sz w:val="22"/>
          <w:szCs w:val="22"/>
          <w:lang w:val="es-MX"/>
        </w:rPr>
        <w:sectPr w:rsidR="003D4F9F" w:rsidRPr="003661BE" w:rsidSect="00190E85">
          <w:type w:val="continuous"/>
          <w:pgSz w:w="12240" w:h="15840"/>
          <w:pgMar w:top="2835" w:right="1797" w:bottom="1440" w:left="1843" w:header="709" w:footer="709" w:gutter="0"/>
          <w:pgNumType w:start="2"/>
          <w:cols w:space="708"/>
          <w:docGrid w:linePitch="360"/>
        </w:sectPr>
      </w:pPr>
    </w:p>
    <w:p w:rsidR="00134A08" w:rsidRPr="003661BE" w:rsidRDefault="00134A08" w:rsidP="00F85970">
      <w:pPr>
        <w:autoSpaceDE w:val="0"/>
        <w:autoSpaceDN w:val="0"/>
        <w:adjustRightInd w:val="0"/>
        <w:ind w:right="-331"/>
        <w:jc w:val="both"/>
        <w:rPr>
          <w:rFonts w:ascii="Verdana" w:eastAsiaTheme="minorEastAsia" w:hAnsi="Verdana" w:cs="Verdana"/>
          <w:sz w:val="22"/>
          <w:szCs w:val="22"/>
          <w:lang w:val="es-MX"/>
        </w:rPr>
      </w:pPr>
      <w:r w:rsidRPr="003661BE">
        <w:rPr>
          <w:rFonts w:ascii="Verdana" w:eastAsiaTheme="minorEastAsia" w:hAnsi="Verdana" w:cs="Verdana"/>
          <w:b/>
          <w:sz w:val="22"/>
          <w:szCs w:val="22"/>
          <w:lang w:val="es-MX"/>
        </w:rPr>
        <w:lastRenderedPageBreak/>
        <w:t>NMX-SAA-14040-IMNC-2008</w:t>
      </w:r>
      <w:r w:rsidRPr="003661BE">
        <w:rPr>
          <w:rFonts w:ascii="Verdana" w:eastAsiaTheme="minorEastAsia" w:hAnsi="Verdana" w:cs="Verdana"/>
          <w:sz w:val="22"/>
          <w:szCs w:val="22"/>
          <w:lang w:val="es-MX"/>
        </w:rPr>
        <w:t xml:space="preserve"> Gestión ambiental – Análisis de Ciclo de</w:t>
      </w:r>
      <w:r w:rsidR="00A2413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Vida- Principios y marco de referencia</w:t>
      </w:r>
      <w:r w:rsidR="00FA62AF">
        <w:rPr>
          <w:rFonts w:ascii="Verdana" w:eastAsiaTheme="minorEastAsia" w:hAnsi="Verdana" w:cs="Verdana"/>
          <w:sz w:val="22"/>
          <w:szCs w:val="22"/>
          <w:lang w:val="es-MX"/>
        </w:rPr>
        <w:t>.</w:t>
      </w:r>
    </w:p>
    <w:p w:rsidR="00391279" w:rsidRPr="003661BE" w:rsidRDefault="00391279" w:rsidP="00F85970">
      <w:pPr>
        <w:autoSpaceDE w:val="0"/>
        <w:autoSpaceDN w:val="0"/>
        <w:adjustRightInd w:val="0"/>
        <w:ind w:right="-331"/>
        <w:jc w:val="both"/>
        <w:rPr>
          <w:rFonts w:ascii="Verdana" w:eastAsiaTheme="minorEastAsia" w:hAnsi="Verdana" w:cs="Verdana"/>
          <w:sz w:val="22"/>
          <w:szCs w:val="22"/>
          <w:lang w:val="es-MX"/>
        </w:rPr>
        <w:sectPr w:rsidR="00391279" w:rsidRPr="003661BE" w:rsidSect="00190E85">
          <w:type w:val="continuous"/>
          <w:pgSz w:w="12240" w:h="15840"/>
          <w:pgMar w:top="2835" w:right="1797" w:bottom="1440" w:left="1843" w:header="709" w:footer="709" w:gutter="0"/>
          <w:pgNumType w:start="2"/>
          <w:cols w:space="708"/>
          <w:docGrid w:linePitch="360"/>
        </w:sectPr>
      </w:pPr>
    </w:p>
    <w:p w:rsidR="008E5AAC" w:rsidRPr="003661BE" w:rsidRDefault="008E5AAC" w:rsidP="00F85970">
      <w:pPr>
        <w:autoSpaceDE w:val="0"/>
        <w:autoSpaceDN w:val="0"/>
        <w:adjustRightInd w:val="0"/>
        <w:ind w:right="-331"/>
        <w:jc w:val="both"/>
        <w:rPr>
          <w:rFonts w:ascii="Verdana" w:eastAsiaTheme="minorEastAsia" w:hAnsi="Verdana" w:cs="Verdana"/>
          <w:sz w:val="22"/>
          <w:szCs w:val="22"/>
          <w:lang w:val="es-MX"/>
        </w:rPr>
      </w:pPr>
    </w:p>
    <w:p w:rsidR="00391279" w:rsidRPr="003661BE" w:rsidRDefault="00391279" w:rsidP="00F85970">
      <w:pPr>
        <w:autoSpaceDE w:val="0"/>
        <w:autoSpaceDN w:val="0"/>
        <w:adjustRightInd w:val="0"/>
        <w:ind w:right="-331"/>
        <w:jc w:val="both"/>
        <w:rPr>
          <w:rFonts w:ascii="Verdana" w:eastAsiaTheme="minorEastAsia" w:hAnsi="Verdana" w:cs="Verdana"/>
          <w:sz w:val="22"/>
          <w:szCs w:val="22"/>
          <w:lang w:val="es-MX"/>
        </w:rPr>
        <w:sectPr w:rsidR="00391279" w:rsidRPr="003661BE" w:rsidSect="00190E85">
          <w:type w:val="continuous"/>
          <w:pgSz w:w="12240" w:h="15840"/>
          <w:pgMar w:top="2835" w:right="1797" w:bottom="1440" w:left="1843" w:header="709" w:footer="709" w:gutter="0"/>
          <w:pgNumType w:start="2"/>
          <w:cols w:space="708"/>
          <w:docGrid w:linePitch="360"/>
        </w:sectPr>
      </w:pPr>
    </w:p>
    <w:p w:rsidR="00134A08" w:rsidRPr="003661BE" w:rsidRDefault="00134A08" w:rsidP="00F85970">
      <w:pPr>
        <w:autoSpaceDE w:val="0"/>
        <w:autoSpaceDN w:val="0"/>
        <w:adjustRightInd w:val="0"/>
        <w:ind w:right="-331"/>
        <w:jc w:val="both"/>
        <w:rPr>
          <w:rFonts w:ascii="Verdana" w:eastAsiaTheme="minorEastAsia" w:hAnsi="Verdana" w:cs="Verdana"/>
          <w:sz w:val="22"/>
          <w:szCs w:val="22"/>
          <w:lang w:val="es-MX"/>
        </w:rPr>
      </w:pPr>
      <w:r w:rsidRPr="003661BE">
        <w:rPr>
          <w:rFonts w:ascii="Verdana" w:eastAsiaTheme="minorEastAsia" w:hAnsi="Verdana" w:cs="Verdana"/>
          <w:b/>
          <w:sz w:val="22"/>
          <w:szCs w:val="22"/>
          <w:lang w:val="es-MX"/>
        </w:rPr>
        <w:lastRenderedPageBreak/>
        <w:t>NMX-SAA-14044-IMNC-2008</w:t>
      </w:r>
      <w:r w:rsidRPr="003661BE">
        <w:rPr>
          <w:rFonts w:ascii="Verdana" w:eastAsiaTheme="minorEastAsia" w:hAnsi="Verdana" w:cs="Verdana"/>
          <w:sz w:val="22"/>
          <w:szCs w:val="22"/>
          <w:lang w:val="es-MX"/>
        </w:rPr>
        <w:t xml:space="preserve"> Gestión ambiental – Análisis de Ciclo de</w:t>
      </w:r>
      <w:r w:rsidR="00A2413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Vida- Requisitos y directrices</w:t>
      </w:r>
      <w:r w:rsidR="00FA62AF">
        <w:rPr>
          <w:rFonts w:ascii="Verdana" w:eastAsiaTheme="minorEastAsia" w:hAnsi="Verdana" w:cs="Verdana"/>
          <w:sz w:val="22"/>
          <w:szCs w:val="22"/>
          <w:lang w:val="es-MX"/>
        </w:rPr>
        <w:t>.</w:t>
      </w:r>
    </w:p>
    <w:p w:rsidR="00190E85" w:rsidRPr="003661BE" w:rsidRDefault="00190E85" w:rsidP="00F85970">
      <w:pPr>
        <w:jc w:val="both"/>
        <w:rPr>
          <w:rFonts w:ascii="Verdana" w:hAnsi="Verdana" w:cs="Arial"/>
          <w:color w:val="000000"/>
          <w:sz w:val="22"/>
          <w:szCs w:val="22"/>
        </w:rPr>
        <w:sectPr w:rsidR="00190E85" w:rsidRPr="003661BE" w:rsidSect="00190E85">
          <w:type w:val="continuous"/>
          <w:pgSz w:w="12240" w:h="15840"/>
          <w:pgMar w:top="2835" w:right="1797" w:bottom="1440" w:left="1843" w:header="709" w:footer="709" w:gutter="0"/>
          <w:pgNumType w:start="2"/>
          <w:cols w:space="708"/>
          <w:docGrid w:linePitch="360"/>
        </w:sectPr>
      </w:pPr>
    </w:p>
    <w:p w:rsidR="00B72F83" w:rsidRPr="003661BE" w:rsidRDefault="00B72F83" w:rsidP="00134A08">
      <w:pPr>
        <w:jc w:val="both"/>
        <w:rPr>
          <w:rFonts w:ascii="Verdana" w:hAnsi="Verdana" w:cs="Arial"/>
          <w:color w:val="000000"/>
          <w:sz w:val="22"/>
          <w:szCs w:val="22"/>
        </w:rPr>
      </w:pPr>
    </w:p>
    <w:p w:rsidR="00190E85" w:rsidRPr="003661BE" w:rsidRDefault="00190E85" w:rsidP="00134A08">
      <w:pPr>
        <w:jc w:val="both"/>
        <w:rPr>
          <w:rFonts w:ascii="Verdana" w:hAnsi="Verdana" w:cs="Arial"/>
          <w:color w:val="000000"/>
          <w:sz w:val="22"/>
          <w:szCs w:val="22"/>
        </w:rPr>
      </w:pPr>
    </w:p>
    <w:p w:rsidR="00190E85" w:rsidRPr="003661BE" w:rsidRDefault="00190E85" w:rsidP="00134A08">
      <w:pPr>
        <w:jc w:val="both"/>
        <w:rPr>
          <w:rFonts w:ascii="Verdana" w:hAnsi="Verdana" w:cs="Arial"/>
          <w:color w:val="000000"/>
          <w:sz w:val="22"/>
          <w:szCs w:val="22"/>
        </w:rPr>
      </w:pPr>
    </w:p>
    <w:p w:rsidR="00B72F83" w:rsidRPr="003661BE" w:rsidRDefault="00B72F83" w:rsidP="00134A08">
      <w:pPr>
        <w:jc w:val="both"/>
        <w:rPr>
          <w:rFonts w:ascii="Verdana" w:hAnsi="Verdana" w:cs="Arial"/>
          <w:color w:val="000000"/>
          <w:sz w:val="22"/>
          <w:szCs w:val="22"/>
        </w:rPr>
      </w:pPr>
    </w:p>
    <w:p w:rsidR="00B72F83" w:rsidRPr="003661BE" w:rsidRDefault="00B72F83" w:rsidP="00134A08">
      <w:pPr>
        <w:jc w:val="both"/>
        <w:rPr>
          <w:rFonts w:ascii="Verdana" w:hAnsi="Verdana" w:cs="Arial"/>
          <w:color w:val="000000"/>
          <w:sz w:val="22"/>
          <w:szCs w:val="22"/>
        </w:rPr>
        <w:sectPr w:rsidR="00B72F83" w:rsidRPr="003661BE" w:rsidSect="00391279">
          <w:type w:val="continuous"/>
          <w:pgSz w:w="12240" w:h="15840"/>
          <w:pgMar w:top="2835" w:right="1797" w:bottom="1440" w:left="1843" w:header="709" w:footer="709" w:gutter="0"/>
          <w:pgNumType w:start="2"/>
          <w:cols w:num="2" w:space="708"/>
          <w:docGrid w:linePitch="360"/>
        </w:sectPr>
      </w:pPr>
    </w:p>
    <w:p w:rsidR="00BD5D34" w:rsidRPr="003661BE" w:rsidRDefault="00BD5D34" w:rsidP="00751016">
      <w:pPr>
        <w:pStyle w:val="Prrafodelista"/>
        <w:numPr>
          <w:ilvl w:val="0"/>
          <w:numId w:val="3"/>
        </w:numPr>
        <w:suppressAutoHyphens/>
        <w:contextualSpacing w:val="0"/>
        <w:jc w:val="both"/>
        <w:rPr>
          <w:rFonts w:ascii="Verdana" w:eastAsia="Calibri" w:hAnsi="Verdana" w:cs="Arial"/>
          <w:b/>
          <w:sz w:val="22"/>
          <w:szCs w:val="22"/>
        </w:rPr>
      </w:pPr>
      <w:r w:rsidRPr="003661BE">
        <w:rPr>
          <w:rFonts w:ascii="Verdana" w:eastAsia="Calibri" w:hAnsi="Verdana" w:cs="Arial"/>
          <w:b/>
          <w:sz w:val="22"/>
          <w:szCs w:val="22"/>
        </w:rPr>
        <w:lastRenderedPageBreak/>
        <w:t>DEFINICIONES</w:t>
      </w:r>
    </w:p>
    <w:p w:rsidR="00B9369B" w:rsidRPr="003661BE" w:rsidRDefault="00B9369B" w:rsidP="00B9369B">
      <w:pPr>
        <w:suppressAutoHyphens/>
        <w:jc w:val="both"/>
        <w:rPr>
          <w:rFonts w:ascii="Verdana" w:eastAsia="Calibri" w:hAnsi="Verdana" w:cs="Arial"/>
          <w:b/>
          <w:sz w:val="22"/>
          <w:szCs w:val="22"/>
        </w:rPr>
      </w:pPr>
    </w:p>
    <w:p w:rsidR="00E721B3" w:rsidRDefault="00E721B3" w:rsidP="00E721B3">
      <w:p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Para los</w:t>
      </w:r>
      <w:r w:rsidR="003A5453" w:rsidRPr="003661BE">
        <w:rPr>
          <w:rFonts w:ascii="Verdana" w:eastAsiaTheme="minorEastAsia" w:hAnsi="Verdana" w:cs="Verdana"/>
          <w:sz w:val="22"/>
          <w:szCs w:val="22"/>
          <w:lang w:val="es-MX"/>
        </w:rPr>
        <w:t xml:space="preserve"> propósitos de</w:t>
      </w:r>
      <w:r w:rsidR="0042191B">
        <w:rPr>
          <w:rFonts w:ascii="Verdana" w:eastAsiaTheme="minorEastAsia" w:hAnsi="Verdana" w:cs="Verdana"/>
          <w:sz w:val="22"/>
          <w:szCs w:val="22"/>
          <w:lang w:val="es-MX"/>
        </w:rPr>
        <w:t>l</w:t>
      </w:r>
      <w:r w:rsidR="00280C84" w:rsidRPr="003661BE">
        <w:rPr>
          <w:rFonts w:ascii="Verdana" w:eastAsiaTheme="minorEastAsia" w:hAnsi="Verdana" w:cs="Verdana"/>
          <w:sz w:val="22"/>
          <w:szCs w:val="22"/>
          <w:lang w:val="es-MX"/>
        </w:rPr>
        <w:t xml:space="preserve"> presente</w:t>
      </w:r>
      <w:r w:rsidR="0042191B" w:rsidRPr="0042191B">
        <w:rPr>
          <w:rFonts w:ascii="Verdana" w:hAnsi="Verdana" w:cs="Arial"/>
          <w:sz w:val="22"/>
          <w:szCs w:val="22"/>
        </w:rPr>
        <w:t>Proyecto de</w:t>
      </w:r>
      <w:r w:rsidR="003A5453" w:rsidRPr="003661BE">
        <w:rPr>
          <w:rFonts w:ascii="Verdana" w:eastAsiaTheme="minorEastAsia" w:hAnsi="Verdana" w:cs="Verdana"/>
          <w:sz w:val="22"/>
          <w:szCs w:val="22"/>
          <w:lang w:val="es-MX"/>
        </w:rPr>
        <w:t xml:space="preserve"> Norma M</w:t>
      </w:r>
      <w:r w:rsidRPr="003661BE">
        <w:rPr>
          <w:rFonts w:ascii="Verdana" w:eastAsiaTheme="minorEastAsia" w:hAnsi="Verdana" w:cs="Verdana"/>
          <w:sz w:val="22"/>
          <w:szCs w:val="22"/>
          <w:lang w:val="es-MX"/>
        </w:rPr>
        <w:t>exicana se consideran las definiciones que a continuación</w:t>
      </w:r>
      <w:r w:rsidR="00A2413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se mencionan:</w:t>
      </w:r>
    </w:p>
    <w:p w:rsidR="00E96F5D" w:rsidRPr="003661BE" w:rsidRDefault="00E96F5D" w:rsidP="00E721B3">
      <w:pPr>
        <w:autoSpaceDE w:val="0"/>
        <w:autoSpaceDN w:val="0"/>
        <w:adjustRightInd w:val="0"/>
        <w:jc w:val="both"/>
        <w:rPr>
          <w:rFonts w:ascii="Verdana" w:eastAsiaTheme="minorEastAsia" w:hAnsi="Verdana" w:cs="Verdana"/>
          <w:sz w:val="22"/>
          <w:szCs w:val="22"/>
          <w:lang w:val="es-MX"/>
        </w:rPr>
      </w:pPr>
    </w:p>
    <w:p w:rsidR="00C56A12" w:rsidRPr="001C228E" w:rsidRDefault="00C56A12" w:rsidP="001C228E">
      <w:pPr>
        <w:autoSpaceDE w:val="0"/>
        <w:autoSpaceDN w:val="0"/>
        <w:adjustRightInd w:val="0"/>
        <w:jc w:val="both"/>
        <w:rPr>
          <w:rFonts w:ascii="Verdana" w:eastAsiaTheme="minorEastAsia" w:hAnsi="Verdana" w:cs="Verdana"/>
          <w:sz w:val="22"/>
          <w:szCs w:val="22"/>
          <w:lang w:val="es-MX"/>
        </w:rPr>
      </w:pPr>
    </w:p>
    <w:p w:rsidR="00C56A12" w:rsidRPr="002B20D4" w:rsidRDefault="00C56A12"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2B20D4">
        <w:rPr>
          <w:rFonts w:ascii="Verdana" w:eastAsiaTheme="minorEastAsia" w:hAnsi="Verdana" w:cs="Verdana"/>
          <w:b/>
          <w:sz w:val="22"/>
          <w:szCs w:val="22"/>
          <w:lang w:val="es-MX"/>
        </w:rPr>
        <w:t>Áreas Naturales Protegidas:</w:t>
      </w:r>
    </w:p>
    <w:p w:rsidR="001C228E" w:rsidRPr="00C56A12" w:rsidRDefault="001C228E" w:rsidP="00184ED8">
      <w:pPr>
        <w:pStyle w:val="Prrafodelista"/>
        <w:autoSpaceDE w:val="0"/>
        <w:autoSpaceDN w:val="0"/>
        <w:adjustRightInd w:val="0"/>
        <w:ind w:left="993"/>
        <w:jc w:val="both"/>
        <w:rPr>
          <w:rFonts w:ascii="Verdana" w:eastAsiaTheme="minorEastAsia" w:hAnsi="Verdana" w:cs="Verdana"/>
          <w:b/>
          <w:sz w:val="22"/>
          <w:szCs w:val="22"/>
          <w:highlight w:val="cyan"/>
          <w:lang w:val="es-MX"/>
        </w:rPr>
      </w:pPr>
    </w:p>
    <w:p w:rsidR="00C56A12" w:rsidRDefault="00C56A12" w:rsidP="00184ED8">
      <w:pPr>
        <w:pStyle w:val="Prrafodelista"/>
        <w:autoSpaceDE w:val="0"/>
        <w:autoSpaceDN w:val="0"/>
        <w:adjustRightInd w:val="0"/>
        <w:ind w:left="993"/>
        <w:jc w:val="both"/>
        <w:rPr>
          <w:rFonts w:ascii="Verdana" w:eastAsiaTheme="minorEastAsia" w:hAnsi="Verdana" w:cs="Verdana"/>
          <w:sz w:val="22"/>
          <w:szCs w:val="22"/>
          <w:lang w:val="es-MX"/>
        </w:rPr>
      </w:pPr>
      <w:r>
        <w:rPr>
          <w:rFonts w:ascii="Verdana" w:eastAsiaTheme="minorEastAsia" w:hAnsi="Verdana" w:cs="Verdana"/>
          <w:sz w:val="22"/>
          <w:szCs w:val="22"/>
          <w:lang w:val="es-MX"/>
        </w:rPr>
        <w:t>Los espacios físicos naturales en donde los ambientes originales no han sido significativamente alterados por actividades antropogénicas, o que requieren ser preservadas y restauradas, por su estructura y función para la recarga del acuífero y la preservación de la biodiversidad. Son áreas que por sus características ecogeográficas, contenido de especies, bienes y servicios ambientales y culturales que proporcionan a la población, hacen imprescindible su preservación;</w:t>
      </w:r>
    </w:p>
    <w:p w:rsidR="00C56A12" w:rsidRPr="002B20D4" w:rsidRDefault="00C56A12" w:rsidP="00184ED8">
      <w:pPr>
        <w:autoSpaceDE w:val="0"/>
        <w:autoSpaceDN w:val="0"/>
        <w:adjustRightInd w:val="0"/>
        <w:jc w:val="both"/>
        <w:rPr>
          <w:rFonts w:ascii="Verdana" w:eastAsiaTheme="minorEastAsia" w:hAnsi="Verdana" w:cs="Verdana"/>
          <w:sz w:val="22"/>
          <w:szCs w:val="22"/>
          <w:lang w:val="es-MX"/>
        </w:rPr>
      </w:pPr>
    </w:p>
    <w:p w:rsidR="00C56A12" w:rsidRPr="002B20D4" w:rsidRDefault="00C56A12"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2B20D4">
        <w:rPr>
          <w:rFonts w:ascii="Verdana" w:eastAsiaTheme="minorEastAsia" w:hAnsi="Verdana" w:cs="Verdana"/>
          <w:b/>
          <w:sz w:val="22"/>
          <w:szCs w:val="22"/>
          <w:lang w:val="es-MX"/>
        </w:rPr>
        <w:t>Cambio climático:</w:t>
      </w:r>
    </w:p>
    <w:p w:rsidR="001C228E" w:rsidRPr="002B20D4" w:rsidRDefault="001C228E" w:rsidP="00184ED8">
      <w:pPr>
        <w:pStyle w:val="Prrafodelista"/>
        <w:autoSpaceDE w:val="0"/>
        <w:autoSpaceDN w:val="0"/>
        <w:adjustRightInd w:val="0"/>
        <w:ind w:left="993"/>
        <w:jc w:val="both"/>
        <w:rPr>
          <w:rFonts w:ascii="Verdana" w:eastAsiaTheme="minorEastAsia" w:hAnsi="Verdana" w:cs="Verdana"/>
          <w:b/>
          <w:sz w:val="22"/>
          <w:szCs w:val="22"/>
          <w:lang w:val="es-MX"/>
        </w:rPr>
      </w:pPr>
    </w:p>
    <w:p w:rsidR="00C56A12" w:rsidRDefault="00C56A12" w:rsidP="00184ED8">
      <w:pPr>
        <w:pStyle w:val="Prrafodelista"/>
        <w:autoSpaceDE w:val="0"/>
        <w:autoSpaceDN w:val="0"/>
        <w:adjustRightInd w:val="0"/>
        <w:ind w:left="993"/>
        <w:jc w:val="both"/>
        <w:rPr>
          <w:rFonts w:ascii="Verdana" w:eastAsiaTheme="minorEastAsia" w:hAnsi="Verdana" w:cs="Verdana"/>
          <w:sz w:val="22"/>
          <w:szCs w:val="22"/>
          <w:lang w:val="es-MX"/>
        </w:rPr>
      </w:pPr>
      <w:r w:rsidRPr="002B20D4">
        <w:rPr>
          <w:rFonts w:ascii="Verdana" w:eastAsiaTheme="minorEastAsia" w:hAnsi="Verdana" w:cs="Verdana"/>
          <w:sz w:val="22"/>
          <w:szCs w:val="22"/>
          <w:lang w:val="es-MX"/>
        </w:rPr>
        <w:t xml:space="preserve">Variación del clima atribuido  directa o indirectamente a la actividad humana  que altera la composición </w:t>
      </w:r>
      <w:r w:rsidRPr="002B20D4">
        <w:rPr>
          <w:rFonts w:ascii="Verdana" w:eastAsiaTheme="minorEastAsia" w:hAnsi="Verdana" w:cs="Verdana"/>
          <w:bCs/>
          <w:sz w:val="22"/>
          <w:szCs w:val="22"/>
          <w:lang w:val="es-MX"/>
        </w:rPr>
        <w:t>de la atmósfera mundial y que se suma a la variabilidad natural del clima observada durante períodos de tiempo comparables.</w:t>
      </w:r>
    </w:p>
    <w:p w:rsidR="002B20D4" w:rsidRDefault="002B20D4" w:rsidP="006A13D7">
      <w:pPr>
        <w:autoSpaceDE w:val="0"/>
        <w:autoSpaceDN w:val="0"/>
        <w:adjustRightInd w:val="0"/>
        <w:jc w:val="both"/>
        <w:rPr>
          <w:rFonts w:ascii="Verdana" w:eastAsiaTheme="minorEastAsia" w:hAnsi="Verdana" w:cs="Verdana"/>
          <w:sz w:val="22"/>
          <w:szCs w:val="22"/>
          <w:lang w:val="es-MX"/>
        </w:rPr>
      </w:pPr>
    </w:p>
    <w:p w:rsidR="001C228E" w:rsidRDefault="001C228E"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1C228E">
        <w:rPr>
          <w:rFonts w:ascii="Verdana" w:eastAsiaTheme="minorEastAsia" w:hAnsi="Verdana" w:cs="Verdana"/>
          <w:b/>
          <w:sz w:val="22"/>
          <w:szCs w:val="22"/>
          <w:lang w:val="es-MX"/>
        </w:rPr>
        <w:t xml:space="preserve">Confort: </w:t>
      </w:r>
    </w:p>
    <w:p w:rsidR="001C228E" w:rsidRPr="001C228E" w:rsidRDefault="001C228E" w:rsidP="001C228E">
      <w:pPr>
        <w:autoSpaceDE w:val="0"/>
        <w:autoSpaceDN w:val="0"/>
        <w:adjustRightInd w:val="0"/>
        <w:jc w:val="both"/>
        <w:rPr>
          <w:rFonts w:ascii="Verdana" w:eastAsiaTheme="minorEastAsia" w:hAnsi="Verdana" w:cs="Verdana"/>
          <w:sz w:val="22"/>
          <w:szCs w:val="22"/>
          <w:lang w:val="es-MX"/>
        </w:rPr>
      </w:pPr>
    </w:p>
    <w:p w:rsidR="001C228E" w:rsidRPr="003661BE" w:rsidRDefault="001C228E" w:rsidP="001C228E">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Estado físico de bienestar percibido por los usuarios, generado por el </w:t>
      </w:r>
      <w:r>
        <w:rPr>
          <w:rFonts w:ascii="Verdana" w:eastAsiaTheme="minorEastAsia" w:hAnsi="Verdana" w:cs="Verdana"/>
          <w:sz w:val="22"/>
          <w:szCs w:val="22"/>
          <w:lang w:val="es-MX"/>
        </w:rPr>
        <w:t>ambiente interior del edificio;</w:t>
      </w:r>
    </w:p>
    <w:p w:rsidR="008428CA" w:rsidRPr="003661BE" w:rsidRDefault="008428CA" w:rsidP="00695C73">
      <w:pPr>
        <w:pStyle w:val="Prrafodelista"/>
        <w:rPr>
          <w:rFonts w:ascii="Verdana" w:eastAsiaTheme="minorEastAsia" w:hAnsi="Verdana" w:cs="Verdana"/>
          <w:sz w:val="22"/>
          <w:szCs w:val="22"/>
          <w:lang w:val="es-MX"/>
        </w:rPr>
      </w:pPr>
    </w:p>
    <w:p w:rsidR="00867D78" w:rsidRDefault="009D3FDE" w:rsidP="00BE3458">
      <w:pPr>
        <w:pStyle w:val="Prrafodelista"/>
        <w:numPr>
          <w:ilvl w:val="1"/>
          <w:numId w:val="18"/>
        </w:numPr>
        <w:autoSpaceDE w:val="0"/>
        <w:autoSpaceDN w:val="0"/>
        <w:adjustRightInd w:val="0"/>
        <w:ind w:left="993" w:hanging="709"/>
        <w:jc w:val="both"/>
        <w:rPr>
          <w:rFonts w:ascii="Verdana" w:eastAsiaTheme="minorEastAsia" w:hAnsi="Verdana" w:cs="Verdana"/>
          <w:sz w:val="22"/>
          <w:szCs w:val="22"/>
          <w:lang w:val="es-MX"/>
        </w:rPr>
      </w:pPr>
      <w:r w:rsidRPr="003661BE">
        <w:rPr>
          <w:rFonts w:ascii="Verdana" w:eastAsiaTheme="minorEastAsia" w:hAnsi="Verdana" w:cs="Verdana"/>
          <w:b/>
          <w:sz w:val="22"/>
          <w:szCs w:val="22"/>
          <w:lang w:val="es-MX"/>
        </w:rPr>
        <w:t>Contaminación:</w:t>
      </w:r>
    </w:p>
    <w:p w:rsidR="001C228E" w:rsidRPr="003661BE" w:rsidRDefault="001C228E" w:rsidP="001C228E">
      <w:pPr>
        <w:pStyle w:val="Prrafodelista"/>
        <w:autoSpaceDE w:val="0"/>
        <w:autoSpaceDN w:val="0"/>
        <w:adjustRightInd w:val="0"/>
        <w:ind w:left="993"/>
        <w:jc w:val="both"/>
        <w:rPr>
          <w:rFonts w:ascii="Verdana" w:eastAsiaTheme="minorEastAsia" w:hAnsi="Verdana" w:cs="Verdana"/>
          <w:sz w:val="22"/>
          <w:szCs w:val="22"/>
          <w:lang w:val="es-MX"/>
        </w:rPr>
      </w:pPr>
    </w:p>
    <w:p w:rsidR="009D3FDE" w:rsidRPr="003661BE" w:rsidRDefault="00DC402E" w:rsidP="00C56A12">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P</w:t>
      </w:r>
      <w:r w:rsidR="009D3FDE" w:rsidRPr="003661BE">
        <w:rPr>
          <w:rFonts w:ascii="Verdana" w:eastAsiaTheme="minorEastAsia" w:hAnsi="Verdana" w:cs="Verdana"/>
          <w:sz w:val="22"/>
          <w:szCs w:val="22"/>
          <w:lang w:val="es-MX"/>
        </w:rPr>
        <w:t>resencia en el ambiente de uno o más contaminantes o de cualquier combinación de ellos que cause desequilibrio ecológico</w:t>
      </w:r>
      <w:r w:rsidR="00AA31F8">
        <w:rPr>
          <w:rFonts w:ascii="Verdana" w:eastAsiaTheme="minorEastAsia" w:hAnsi="Verdana" w:cs="Verdana"/>
          <w:sz w:val="22"/>
          <w:szCs w:val="22"/>
          <w:lang w:val="es-MX"/>
        </w:rPr>
        <w:t xml:space="preserve"> o daños a la salud</w:t>
      </w:r>
      <w:r w:rsidR="009D3FDE" w:rsidRPr="003661BE">
        <w:rPr>
          <w:rFonts w:ascii="Verdana" w:eastAsiaTheme="minorEastAsia" w:hAnsi="Verdana" w:cs="Verdana"/>
          <w:sz w:val="22"/>
          <w:szCs w:val="22"/>
          <w:lang w:val="es-MX"/>
        </w:rPr>
        <w:t xml:space="preserve">; </w:t>
      </w:r>
    </w:p>
    <w:p w:rsidR="00695C73" w:rsidRPr="003661BE" w:rsidRDefault="00695C73" w:rsidP="00C56A12">
      <w:pPr>
        <w:pStyle w:val="Prrafodelista"/>
        <w:jc w:val="both"/>
        <w:rPr>
          <w:rFonts w:ascii="Verdana" w:eastAsiaTheme="minorEastAsia" w:hAnsi="Verdana" w:cs="Verdana"/>
          <w:sz w:val="22"/>
          <w:szCs w:val="22"/>
          <w:lang w:val="es-MX"/>
        </w:rPr>
      </w:pPr>
    </w:p>
    <w:p w:rsidR="00867D78" w:rsidRDefault="009D3FDE" w:rsidP="00BE3458">
      <w:pPr>
        <w:pStyle w:val="Prrafodelista"/>
        <w:numPr>
          <w:ilvl w:val="1"/>
          <w:numId w:val="18"/>
        </w:numPr>
        <w:autoSpaceDE w:val="0"/>
        <w:autoSpaceDN w:val="0"/>
        <w:adjustRightInd w:val="0"/>
        <w:ind w:left="993" w:hanging="709"/>
        <w:jc w:val="both"/>
        <w:rPr>
          <w:rFonts w:ascii="Verdana" w:eastAsiaTheme="minorEastAsia" w:hAnsi="Verdana" w:cs="Verdana"/>
          <w:sz w:val="22"/>
          <w:szCs w:val="22"/>
          <w:lang w:val="es-MX"/>
        </w:rPr>
      </w:pPr>
      <w:r w:rsidRPr="003661BE">
        <w:rPr>
          <w:rFonts w:ascii="Verdana" w:eastAsiaTheme="minorEastAsia" w:hAnsi="Verdana" w:cs="Verdana"/>
          <w:b/>
          <w:sz w:val="22"/>
          <w:szCs w:val="22"/>
          <w:lang w:val="es-MX"/>
        </w:rPr>
        <w:t>Contaminante:</w:t>
      </w:r>
    </w:p>
    <w:p w:rsidR="001C228E" w:rsidRPr="003661BE" w:rsidRDefault="001C228E" w:rsidP="001C228E">
      <w:pPr>
        <w:pStyle w:val="Prrafodelista"/>
        <w:autoSpaceDE w:val="0"/>
        <w:autoSpaceDN w:val="0"/>
        <w:adjustRightInd w:val="0"/>
        <w:ind w:left="993"/>
        <w:jc w:val="both"/>
        <w:rPr>
          <w:rFonts w:ascii="Verdana" w:eastAsiaTheme="minorEastAsia" w:hAnsi="Verdana" w:cs="Verdana"/>
          <w:sz w:val="22"/>
          <w:szCs w:val="22"/>
          <w:lang w:val="es-MX"/>
        </w:rPr>
      </w:pPr>
    </w:p>
    <w:p w:rsidR="009D3FDE" w:rsidRDefault="009D3FDE" w:rsidP="00C56A12">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Toda materia o energía en cualesquiera de sus estados físicos y formas, que al incorporarse o actuar en la atmósfera, agua, suelo, flora, fauna o </w:t>
      </w:r>
      <w:r w:rsidRPr="003661BE">
        <w:rPr>
          <w:rFonts w:ascii="Verdana" w:eastAsiaTheme="minorEastAsia" w:hAnsi="Verdana" w:cs="Verdana"/>
          <w:sz w:val="22"/>
          <w:szCs w:val="22"/>
          <w:lang w:val="es-MX"/>
        </w:rPr>
        <w:lastRenderedPageBreak/>
        <w:t xml:space="preserve">cualquier elemento natural, altere o modifique su composición y condición natural; </w:t>
      </w:r>
    </w:p>
    <w:p w:rsidR="00234162" w:rsidRPr="00A24135" w:rsidRDefault="00234162" w:rsidP="00A24135">
      <w:pPr>
        <w:autoSpaceDE w:val="0"/>
        <w:autoSpaceDN w:val="0"/>
        <w:adjustRightInd w:val="0"/>
        <w:jc w:val="both"/>
        <w:rPr>
          <w:rFonts w:ascii="Verdana" w:eastAsiaTheme="minorEastAsia" w:hAnsi="Verdana" w:cs="Verdana"/>
          <w:sz w:val="22"/>
          <w:szCs w:val="22"/>
          <w:lang w:val="es-MX"/>
        </w:rPr>
      </w:pPr>
    </w:p>
    <w:p w:rsidR="00C56A12" w:rsidRPr="00785EB5" w:rsidRDefault="00C56A12"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785EB5">
        <w:rPr>
          <w:rFonts w:ascii="Verdana" w:eastAsiaTheme="minorEastAsia" w:hAnsi="Verdana" w:cs="Verdana"/>
          <w:b/>
          <w:sz w:val="22"/>
          <w:szCs w:val="22"/>
          <w:lang w:val="es-MX"/>
        </w:rPr>
        <w:t>Deforestación</w:t>
      </w:r>
    </w:p>
    <w:p w:rsidR="001C228E" w:rsidRPr="00C56A12" w:rsidRDefault="001C228E" w:rsidP="00184ED8">
      <w:pPr>
        <w:pStyle w:val="Prrafodelista"/>
        <w:autoSpaceDE w:val="0"/>
        <w:autoSpaceDN w:val="0"/>
        <w:adjustRightInd w:val="0"/>
        <w:ind w:left="993"/>
        <w:jc w:val="both"/>
        <w:rPr>
          <w:rFonts w:ascii="Verdana" w:eastAsiaTheme="minorEastAsia" w:hAnsi="Verdana" w:cs="Verdana"/>
          <w:b/>
          <w:sz w:val="22"/>
          <w:szCs w:val="22"/>
          <w:highlight w:val="cyan"/>
          <w:lang w:val="es-MX"/>
        </w:rPr>
      </w:pPr>
    </w:p>
    <w:p w:rsidR="00C56A12" w:rsidRPr="00C56A12" w:rsidRDefault="00C56A12" w:rsidP="00184ED8">
      <w:pPr>
        <w:pStyle w:val="Prrafodelista"/>
        <w:ind w:left="993"/>
        <w:jc w:val="both"/>
        <w:rPr>
          <w:rFonts w:ascii="Verdana" w:eastAsiaTheme="minorEastAsia" w:hAnsi="Verdana" w:cs="Verdana"/>
          <w:bCs/>
          <w:sz w:val="22"/>
          <w:szCs w:val="22"/>
          <w:lang w:val="es-MX"/>
        </w:rPr>
      </w:pPr>
      <w:r w:rsidRPr="00C56A12">
        <w:rPr>
          <w:rFonts w:ascii="Verdana" w:eastAsiaTheme="minorEastAsia" w:hAnsi="Verdana" w:cs="Verdana"/>
          <w:bCs/>
          <w:sz w:val="22"/>
          <w:szCs w:val="22"/>
          <w:lang w:val="es-MX"/>
        </w:rPr>
        <w:t>Conversión de bosques a otro uso de la tierra o la reducción a largo plazo de la cubierta forestal por debajo del diez por ciento, según la Organización de las Naciones Unidas para la Agricultura y la Alimentación;</w:t>
      </w:r>
    </w:p>
    <w:p w:rsidR="00695C73" w:rsidRDefault="00695C73" w:rsidP="00184ED8">
      <w:pPr>
        <w:jc w:val="both"/>
        <w:rPr>
          <w:rFonts w:ascii="Verdana" w:eastAsiaTheme="minorEastAsia" w:hAnsi="Verdana" w:cs="Verdana"/>
          <w:sz w:val="22"/>
          <w:szCs w:val="22"/>
          <w:lang w:val="es-MX"/>
        </w:rPr>
      </w:pPr>
    </w:p>
    <w:p w:rsidR="00F85970" w:rsidRPr="00012BED" w:rsidRDefault="00F85970" w:rsidP="00184ED8">
      <w:pPr>
        <w:jc w:val="both"/>
        <w:rPr>
          <w:rFonts w:ascii="Verdana" w:eastAsiaTheme="minorEastAsia" w:hAnsi="Verdana" w:cs="Verdana"/>
          <w:sz w:val="22"/>
          <w:szCs w:val="22"/>
          <w:lang w:val="es-MX"/>
        </w:rPr>
      </w:pPr>
    </w:p>
    <w:p w:rsidR="00867D78" w:rsidRPr="00705318" w:rsidRDefault="009D3FDE" w:rsidP="00BE3458">
      <w:pPr>
        <w:pStyle w:val="Prrafodelista"/>
        <w:numPr>
          <w:ilvl w:val="1"/>
          <w:numId w:val="18"/>
        </w:numPr>
        <w:autoSpaceDE w:val="0"/>
        <w:autoSpaceDN w:val="0"/>
        <w:adjustRightInd w:val="0"/>
        <w:ind w:left="993" w:hanging="709"/>
        <w:jc w:val="both"/>
        <w:rPr>
          <w:rFonts w:ascii="Verdana" w:eastAsiaTheme="minorEastAsia" w:hAnsi="Verdana" w:cs="Verdana"/>
          <w:sz w:val="22"/>
          <w:szCs w:val="22"/>
          <w:lang w:val="es-MX"/>
        </w:rPr>
      </w:pPr>
      <w:r w:rsidRPr="00705318">
        <w:rPr>
          <w:rFonts w:ascii="Verdana" w:eastAsiaTheme="minorEastAsia" w:hAnsi="Verdana" w:cs="Verdana"/>
          <w:b/>
          <w:sz w:val="22"/>
          <w:szCs w:val="22"/>
          <w:lang w:val="es-MX"/>
        </w:rPr>
        <w:t>Desarrollo Sustentable:</w:t>
      </w:r>
    </w:p>
    <w:p w:rsidR="001C228E" w:rsidRPr="00C56A12" w:rsidRDefault="001C228E" w:rsidP="00184ED8">
      <w:pPr>
        <w:pStyle w:val="Prrafodelista"/>
        <w:autoSpaceDE w:val="0"/>
        <w:autoSpaceDN w:val="0"/>
        <w:adjustRightInd w:val="0"/>
        <w:ind w:left="993"/>
        <w:jc w:val="both"/>
        <w:rPr>
          <w:rFonts w:ascii="Verdana" w:eastAsiaTheme="minorEastAsia" w:hAnsi="Verdana" w:cs="Verdana"/>
          <w:sz w:val="22"/>
          <w:szCs w:val="22"/>
          <w:highlight w:val="cyan"/>
          <w:lang w:val="es-MX"/>
        </w:rPr>
      </w:pPr>
    </w:p>
    <w:p w:rsidR="00644EE8" w:rsidRDefault="00DC402E"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P</w:t>
      </w:r>
      <w:r w:rsidR="009D3FDE" w:rsidRPr="003661BE">
        <w:rPr>
          <w:rFonts w:ascii="Verdana" w:eastAsiaTheme="minorEastAsia" w:hAnsi="Verdana" w:cs="Verdana"/>
          <w:sz w:val="22"/>
          <w:szCs w:val="22"/>
          <w:lang w:val="es-MX"/>
        </w:rPr>
        <w:t>roceso evaluable mediante criterios e indicadores del carácter ambiental, económico y social que tiende a mejorar la calidad de vida y la productividad de las personas, que se funda en medidas apropiadas de preservación del equilibrio ecológico, protección del ambiente y aprovechamiento de recursos naturales, de manera que no se comprometa la satisfacción de las necesidade</w:t>
      </w:r>
      <w:r w:rsidR="00E96F5D">
        <w:rPr>
          <w:rFonts w:ascii="Verdana" w:eastAsiaTheme="minorEastAsia" w:hAnsi="Verdana" w:cs="Verdana"/>
          <w:sz w:val="22"/>
          <w:szCs w:val="22"/>
          <w:lang w:val="es-MX"/>
        </w:rPr>
        <w:t xml:space="preserve">s de las generaciones futuras; </w:t>
      </w:r>
    </w:p>
    <w:p w:rsidR="00705318" w:rsidRPr="002F7DF8" w:rsidRDefault="00705318" w:rsidP="00184ED8">
      <w:pPr>
        <w:jc w:val="both"/>
        <w:rPr>
          <w:rFonts w:ascii="Verdana" w:eastAsiaTheme="minorEastAsia" w:hAnsi="Verdana" w:cs="Verdana"/>
          <w:bCs/>
          <w:sz w:val="22"/>
          <w:szCs w:val="22"/>
          <w:lang w:val="es-MX"/>
        </w:rPr>
      </w:pPr>
    </w:p>
    <w:p w:rsidR="00C56A12" w:rsidRPr="00705318" w:rsidRDefault="00C56A12"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705318">
        <w:rPr>
          <w:rFonts w:ascii="Verdana" w:eastAsiaTheme="minorEastAsia" w:hAnsi="Verdana" w:cs="Verdana"/>
          <w:b/>
          <w:sz w:val="22"/>
          <w:szCs w:val="22"/>
          <w:lang w:val="es-MX"/>
        </w:rPr>
        <w:t>Ecosistema:</w:t>
      </w:r>
    </w:p>
    <w:p w:rsidR="001C228E" w:rsidRPr="00C56A12" w:rsidRDefault="001C228E" w:rsidP="00184ED8">
      <w:pPr>
        <w:pStyle w:val="Prrafodelista"/>
        <w:autoSpaceDE w:val="0"/>
        <w:autoSpaceDN w:val="0"/>
        <w:adjustRightInd w:val="0"/>
        <w:ind w:left="993"/>
        <w:jc w:val="both"/>
        <w:rPr>
          <w:rFonts w:ascii="Verdana" w:eastAsiaTheme="minorEastAsia" w:hAnsi="Verdana" w:cs="Verdana"/>
          <w:b/>
          <w:sz w:val="22"/>
          <w:szCs w:val="22"/>
          <w:highlight w:val="cyan"/>
          <w:lang w:val="es-MX"/>
        </w:rPr>
      </w:pPr>
    </w:p>
    <w:p w:rsidR="00C56A12" w:rsidRDefault="00C56A12" w:rsidP="00184ED8">
      <w:pPr>
        <w:pStyle w:val="Prrafodelista"/>
        <w:ind w:left="993"/>
        <w:jc w:val="both"/>
        <w:rPr>
          <w:rFonts w:ascii="Verdana" w:eastAsiaTheme="minorEastAsia" w:hAnsi="Verdana" w:cs="Verdana"/>
          <w:bCs/>
          <w:sz w:val="22"/>
          <w:szCs w:val="22"/>
          <w:lang w:val="es-MX"/>
        </w:rPr>
      </w:pPr>
      <w:r w:rsidRPr="00C56A12">
        <w:rPr>
          <w:rFonts w:ascii="Verdana" w:eastAsiaTheme="minorEastAsia" w:hAnsi="Verdana" w:cs="Verdana"/>
          <w:bCs/>
          <w:sz w:val="22"/>
          <w:szCs w:val="22"/>
          <w:lang w:val="es-MX"/>
        </w:rPr>
        <w:t>Unidad funcional básica de interacción de los organismos vivos entre sí y de éstos con el ambiente, en un espacio y tiempo determinados;</w:t>
      </w:r>
    </w:p>
    <w:p w:rsidR="001C228E" w:rsidRPr="002F7DF8" w:rsidRDefault="001C228E" w:rsidP="00184ED8">
      <w:pPr>
        <w:jc w:val="both"/>
        <w:rPr>
          <w:rFonts w:ascii="Verdana" w:eastAsiaTheme="minorEastAsia" w:hAnsi="Verdana" w:cs="Verdana"/>
          <w:bCs/>
          <w:sz w:val="22"/>
          <w:szCs w:val="22"/>
          <w:lang w:val="es-MX"/>
        </w:rPr>
      </w:pPr>
    </w:p>
    <w:p w:rsidR="00C56A12" w:rsidRPr="00705318" w:rsidRDefault="00C56A12"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705318">
        <w:rPr>
          <w:rFonts w:ascii="Verdana" w:eastAsiaTheme="minorEastAsia" w:hAnsi="Verdana" w:cs="Verdana"/>
          <w:b/>
          <w:sz w:val="22"/>
          <w:szCs w:val="22"/>
          <w:lang w:val="es-MX"/>
        </w:rPr>
        <w:t>Equilibrio ecológico:</w:t>
      </w:r>
    </w:p>
    <w:p w:rsidR="001C228E" w:rsidRPr="00C56A12" w:rsidRDefault="001C228E" w:rsidP="00184ED8">
      <w:pPr>
        <w:pStyle w:val="Prrafodelista"/>
        <w:autoSpaceDE w:val="0"/>
        <w:autoSpaceDN w:val="0"/>
        <w:adjustRightInd w:val="0"/>
        <w:ind w:left="993"/>
        <w:jc w:val="both"/>
        <w:rPr>
          <w:rFonts w:ascii="Verdana" w:eastAsiaTheme="minorEastAsia" w:hAnsi="Verdana" w:cs="Verdana"/>
          <w:b/>
          <w:sz w:val="22"/>
          <w:szCs w:val="22"/>
          <w:highlight w:val="cyan"/>
          <w:lang w:val="es-MX"/>
        </w:rPr>
      </w:pPr>
    </w:p>
    <w:p w:rsidR="00C56A12" w:rsidRDefault="00C56A12" w:rsidP="00184ED8">
      <w:pPr>
        <w:pStyle w:val="Prrafodelista"/>
        <w:ind w:left="993"/>
        <w:jc w:val="both"/>
        <w:rPr>
          <w:rFonts w:ascii="Verdana" w:eastAsiaTheme="minorEastAsia" w:hAnsi="Verdana" w:cs="Verdana"/>
          <w:bCs/>
          <w:sz w:val="22"/>
          <w:szCs w:val="22"/>
          <w:lang w:val="es-MX"/>
        </w:rPr>
      </w:pPr>
      <w:r w:rsidRPr="00C56A12">
        <w:rPr>
          <w:rFonts w:ascii="Verdana" w:eastAsiaTheme="minorEastAsia" w:hAnsi="Verdana" w:cs="Verdana"/>
          <w:bCs/>
          <w:sz w:val="22"/>
          <w:szCs w:val="22"/>
          <w:lang w:val="es-MX"/>
        </w:rPr>
        <w:t>Relación de interdependencia entre los elementos que conforman el ambiente que hace posible la existencia, transformación y desarrollo del hombre y demás seres vivos;</w:t>
      </w:r>
    </w:p>
    <w:p w:rsidR="001C228E" w:rsidRDefault="001C228E" w:rsidP="00184ED8">
      <w:pPr>
        <w:pStyle w:val="Prrafodelista"/>
        <w:ind w:left="993"/>
        <w:rPr>
          <w:rFonts w:ascii="Verdana" w:eastAsiaTheme="minorEastAsia" w:hAnsi="Verdana" w:cs="Verdana"/>
          <w:bCs/>
          <w:sz w:val="22"/>
          <w:szCs w:val="22"/>
          <w:lang w:val="es-MX"/>
        </w:rPr>
      </w:pPr>
    </w:p>
    <w:p w:rsidR="00C56A12" w:rsidRPr="00A24135" w:rsidRDefault="00C56A12" w:rsidP="00BE3458">
      <w:pPr>
        <w:pStyle w:val="Prrafodelista"/>
        <w:numPr>
          <w:ilvl w:val="1"/>
          <w:numId w:val="18"/>
        </w:numPr>
        <w:shd w:val="clear" w:color="auto" w:fill="FF0000"/>
        <w:autoSpaceDE w:val="0"/>
        <w:autoSpaceDN w:val="0"/>
        <w:adjustRightInd w:val="0"/>
        <w:ind w:left="993" w:hanging="709"/>
        <w:jc w:val="both"/>
        <w:rPr>
          <w:rFonts w:ascii="Verdana" w:eastAsiaTheme="minorEastAsia" w:hAnsi="Verdana" w:cs="Verdana"/>
          <w:b/>
          <w:color w:val="FFFFFF" w:themeColor="background1"/>
          <w:sz w:val="22"/>
          <w:szCs w:val="22"/>
          <w:lang w:val="es-MX"/>
        </w:rPr>
      </w:pPr>
      <w:r w:rsidRPr="00A24135">
        <w:rPr>
          <w:rFonts w:ascii="Verdana" w:eastAsiaTheme="minorEastAsia" w:hAnsi="Verdana" w:cs="Verdana"/>
          <w:b/>
          <w:color w:val="FFFFFF" w:themeColor="background1"/>
          <w:sz w:val="22"/>
          <w:szCs w:val="22"/>
          <w:lang w:val="es-MX"/>
        </w:rPr>
        <w:t>Energía:</w:t>
      </w:r>
    </w:p>
    <w:p w:rsidR="001C228E" w:rsidRPr="00785EB5" w:rsidRDefault="001C228E" w:rsidP="00184ED8">
      <w:pPr>
        <w:autoSpaceDE w:val="0"/>
        <w:autoSpaceDN w:val="0"/>
        <w:adjustRightInd w:val="0"/>
        <w:jc w:val="both"/>
        <w:rPr>
          <w:rFonts w:ascii="Verdana" w:eastAsiaTheme="minorEastAsia" w:hAnsi="Verdana" w:cs="Verdana"/>
          <w:b/>
          <w:sz w:val="22"/>
          <w:szCs w:val="22"/>
          <w:lang w:val="es-MX"/>
        </w:rPr>
      </w:pPr>
    </w:p>
    <w:p w:rsidR="00785EB5" w:rsidRDefault="00C56A12" w:rsidP="00BE3458">
      <w:pPr>
        <w:pStyle w:val="Prrafodelista"/>
        <w:numPr>
          <w:ilvl w:val="1"/>
          <w:numId w:val="18"/>
        </w:numPr>
        <w:autoSpaceDE w:val="0"/>
        <w:autoSpaceDN w:val="0"/>
        <w:adjustRightInd w:val="0"/>
        <w:ind w:left="993" w:hanging="709"/>
        <w:jc w:val="both"/>
        <w:rPr>
          <w:rFonts w:ascii="Verdana" w:eastAsiaTheme="minorEastAsia" w:hAnsi="Verdana" w:cs="Verdana"/>
          <w:bCs/>
          <w:sz w:val="22"/>
          <w:szCs w:val="22"/>
          <w:lang w:val="es-MX"/>
        </w:rPr>
      </w:pPr>
      <w:r w:rsidRPr="00785EB5">
        <w:rPr>
          <w:rFonts w:ascii="Verdana" w:eastAsiaTheme="minorEastAsia" w:hAnsi="Verdana" w:cs="Verdana"/>
          <w:b/>
          <w:sz w:val="22"/>
          <w:szCs w:val="22"/>
          <w:lang w:val="es-MX"/>
        </w:rPr>
        <w:t>Emisiones:</w:t>
      </w:r>
    </w:p>
    <w:p w:rsidR="00785EB5" w:rsidRDefault="00785EB5" w:rsidP="00184ED8">
      <w:pPr>
        <w:pStyle w:val="Prrafodelista"/>
        <w:autoSpaceDE w:val="0"/>
        <w:autoSpaceDN w:val="0"/>
        <w:adjustRightInd w:val="0"/>
        <w:ind w:left="993"/>
        <w:jc w:val="both"/>
        <w:rPr>
          <w:rFonts w:ascii="Verdana" w:eastAsiaTheme="minorEastAsia" w:hAnsi="Verdana" w:cs="Verdana"/>
          <w:bCs/>
          <w:sz w:val="22"/>
          <w:szCs w:val="22"/>
          <w:lang w:val="es-MX"/>
        </w:rPr>
      </w:pPr>
    </w:p>
    <w:p w:rsidR="00785EB5" w:rsidRPr="00785EB5" w:rsidRDefault="00C56A12" w:rsidP="00184ED8">
      <w:pPr>
        <w:pStyle w:val="Prrafodelista"/>
        <w:autoSpaceDE w:val="0"/>
        <w:autoSpaceDN w:val="0"/>
        <w:adjustRightInd w:val="0"/>
        <w:ind w:left="993"/>
        <w:jc w:val="both"/>
        <w:rPr>
          <w:rFonts w:ascii="Verdana" w:eastAsiaTheme="minorEastAsia" w:hAnsi="Verdana" w:cs="Verdana"/>
          <w:bCs/>
          <w:sz w:val="22"/>
          <w:szCs w:val="22"/>
          <w:lang w:val="es-MX"/>
        </w:rPr>
      </w:pPr>
      <w:r w:rsidRPr="00785EB5">
        <w:rPr>
          <w:rFonts w:ascii="Verdana" w:eastAsiaTheme="minorEastAsia" w:hAnsi="Verdana" w:cs="Verdana"/>
          <w:bCs/>
          <w:sz w:val="22"/>
          <w:szCs w:val="22"/>
          <w:lang w:val="es-MX"/>
        </w:rPr>
        <w:t>La liberación a la atmósfera de Gases Efecto Invernadero y otros compuestos con efecto invernadero originados por actividades humanas</w:t>
      </w:r>
      <w:r w:rsidR="00785EB5">
        <w:rPr>
          <w:rFonts w:ascii="Verdana" w:eastAsiaTheme="minorEastAsia" w:hAnsi="Verdana" w:cs="Verdana"/>
          <w:bCs/>
          <w:sz w:val="22"/>
          <w:szCs w:val="22"/>
          <w:lang w:val="es-MX"/>
        </w:rPr>
        <w:t>;</w:t>
      </w:r>
    </w:p>
    <w:p w:rsidR="00FD5D43" w:rsidRPr="00FD5D43" w:rsidRDefault="00FD5D43" w:rsidP="00184ED8">
      <w:pPr>
        <w:autoSpaceDE w:val="0"/>
        <w:autoSpaceDN w:val="0"/>
        <w:adjustRightInd w:val="0"/>
        <w:jc w:val="both"/>
        <w:rPr>
          <w:rFonts w:ascii="Verdana" w:eastAsiaTheme="minorEastAsia" w:hAnsi="Verdana" w:cs="Verdana"/>
          <w:b/>
          <w:sz w:val="22"/>
          <w:szCs w:val="22"/>
          <w:highlight w:val="green"/>
          <w:lang w:val="es-MX"/>
        </w:rPr>
      </w:pPr>
    </w:p>
    <w:p w:rsidR="008208F9" w:rsidRPr="00785EB5" w:rsidRDefault="008208F9"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785EB5">
        <w:rPr>
          <w:rFonts w:ascii="Verdana" w:eastAsiaTheme="minorEastAsia" w:hAnsi="Verdana" w:cs="Verdana"/>
          <w:b/>
          <w:sz w:val="22"/>
          <w:szCs w:val="22"/>
          <w:lang w:val="es-MX"/>
        </w:rPr>
        <w:t>G</w:t>
      </w:r>
      <w:r w:rsidR="001C228E" w:rsidRPr="00785EB5">
        <w:rPr>
          <w:rFonts w:ascii="Verdana" w:eastAsiaTheme="minorEastAsia" w:hAnsi="Verdana" w:cs="Verdana"/>
          <w:b/>
          <w:sz w:val="22"/>
          <w:szCs w:val="22"/>
          <w:lang w:val="es-MX"/>
        </w:rPr>
        <w:t>ases de efecto invernadero</w:t>
      </w:r>
      <w:r w:rsidRPr="00785EB5">
        <w:rPr>
          <w:rFonts w:ascii="Verdana" w:eastAsiaTheme="minorEastAsia" w:hAnsi="Verdana" w:cs="Verdana"/>
          <w:b/>
          <w:sz w:val="22"/>
          <w:szCs w:val="22"/>
          <w:lang w:val="es-MX"/>
        </w:rPr>
        <w:t xml:space="preserve">: </w:t>
      </w:r>
    </w:p>
    <w:p w:rsidR="001C228E" w:rsidRPr="00785EB5" w:rsidRDefault="001C228E" w:rsidP="00184ED8">
      <w:pPr>
        <w:pStyle w:val="Prrafodelista"/>
        <w:autoSpaceDE w:val="0"/>
        <w:autoSpaceDN w:val="0"/>
        <w:adjustRightInd w:val="0"/>
        <w:ind w:left="993"/>
        <w:jc w:val="both"/>
        <w:rPr>
          <w:rFonts w:ascii="Verdana" w:eastAsiaTheme="minorEastAsia" w:hAnsi="Verdana" w:cs="Verdana"/>
          <w:b/>
          <w:sz w:val="22"/>
          <w:szCs w:val="22"/>
          <w:lang w:val="es-MX"/>
        </w:rPr>
      </w:pPr>
    </w:p>
    <w:p w:rsidR="008208F9" w:rsidRDefault="008208F9" w:rsidP="00184ED8">
      <w:pPr>
        <w:pStyle w:val="Prrafodelista"/>
        <w:ind w:left="993"/>
        <w:jc w:val="both"/>
        <w:rPr>
          <w:rFonts w:ascii="Verdana" w:eastAsiaTheme="minorEastAsia" w:hAnsi="Verdana" w:cs="Verdana"/>
          <w:bCs/>
          <w:sz w:val="22"/>
          <w:szCs w:val="22"/>
          <w:lang w:val="es-MX"/>
        </w:rPr>
      </w:pPr>
      <w:r w:rsidRPr="00785EB5">
        <w:rPr>
          <w:rFonts w:ascii="Verdana" w:eastAsiaTheme="minorEastAsia" w:hAnsi="Verdana" w:cs="Verdana"/>
          <w:bCs/>
          <w:sz w:val="22"/>
          <w:szCs w:val="22"/>
          <w:lang w:val="es-MX"/>
        </w:rPr>
        <w:t>Gases de origen antropogénico, que absorben y emiten radiación infrarroja, cuyo incremento en sus concentraciones atmosféricas son causantes del Cambio Climático;</w:t>
      </w:r>
    </w:p>
    <w:p w:rsidR="00456A13" w:rsidRPr="00456A13" w:rsidRDefault="00456A13" w:rsidP="00184ED8">
      <w:pPr>
        <w:jc w:val="both"/>
        <w:rPr>
          <w:rFonts w:ascii="Verdana" w:eastAsiaTheme="minorEastAsia" w:hAnsi="Verdana" w:cs="Verdana"/>
          <w:bCs/>
          <w:sz w:val="22"/>
          <w:szCs w:val="22"/>
          <w:lang w:val="es-MX"/>
        </w:rPr>
      </w:pPr>
    </w:p>
    <w:p w:rsidR="00F45B58" w:rsidRDefault="00F45B58"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23775F">
        <w:rPr>
          <w:rFonts w:ascii="Verdana" w:eastAsiaTheme="minorEastAsia" w:hAnsi="Verdana" w:cs="Verdana"/>
          <w:b/>
          <w:sz w:val="22"/>
          <w:szCs w:val="22"/>
          <w:lang w:val="es-MX"/>
        </w:rPr>
        <w:t>Infraestructura educativa:</w:t>
      </w:r>
    </w:p>
    <w:p w:rsidR="00F85970" w:rsidRPr="0023775F" w:rsidRDefault="00F85970" w:rsidP="00184ED8">
      <w:pPr>
        <w:pStyle w:val="Prrafodelista"/>
        <w:autoSpaceDE w:val="0"/>
        <w:autoSpaceDN w:val="0"/>
        <w:adjustRightInd w:val="0"/>
        <w:ind w:left="993"/>
        <w:jc w:val="both"/>
        <w:rPr>
          <w:rFonts w:ascii="Verdana" w:eastAsiaTheme="minorEastAsia" w:hAnsi="Verdana" w:cs="Verdana"/>
          <w:b/>
          <w:sz w:val="22"/>
          <w:szCs w:val="22"/>
          <w:lang w:val="es-MX"/>
        </w:rPr>
      </w:pPr>
    </w:p>
    <w:p w:rsidR="00675CB9" w:rsidRDefault="005C3CE8" w:rsidP="00184ED8">
      <w:pPr>
        <w:autoSpaceDE w:val="0"/>
        <w:autoSpaceDN w:val="0"/>
        <w:adjustRightInd w:val="0"/>
        <w:ind w:left="993"/>
        <w:jc w:val="both"/>
        <w:rPr>
          <w:rFonts w:ascii="Verdana" w:eastAsiaTheme="minorEastAsia" w:hAnsi="Verdana" w:cs="Verdana"/>
          <w:sz w:val="22"/>
          <w:szCs w:val="22"/>
          <w:lang w:val="es-MX"/>
        </w:rPr>
      </w:pPr>
      <w:r>
        <w:rPr>
          <w:rFonts w:ascii="Verdana" w:eastAsiaTheme="minorEastAsia" w:hAnsi="Verdana" w:cs="Verdana"/>
          <w:sz w:val="22"/>
          <w:szCs w:val="22"/>
          <w:lang w:val="es-MX"/>
        </w:rPr>
        <w:t xml:space="preserve">Los muebles e inmuebles destinados a la educación impartida por el Estado y los particulares con autorización o con reconocimiento de validez oficial </w:t>
      </w:r>
      <w:r>
        <w:rPr>
          <w:rFonts w:ascii="Verdana" w:eastAsiaTheme="minorEastAsia" w:hAnsi="Verdana" w:cs="Verdana"/>
          <w:sz w:val="22"/>
          <w:szCs w:val="22"/>
          <w:lang w:val="es-MX"/>
        </w:rPr>
        <w:lastRenderedPageBreak/>
        <w:t>de estudios, en el marco del sistema educativo nacional, en términos de la Ley General de Educación, así como a los servicios e instalaciones necesario para su correcta operación.</w:t>
      </w:r>
    </w:p>
    <w:p w:rsidR="008208F9" w:rsidRPr="007F6FE0" w:rsidRDefault="008208F9" w:rsidP="00184ED8">
      <w:pPr>
        <w:autoSpaceDE w:val="0"/>
        <w:autoSpaceDN w:val="0"/>
        <w:adjustRightInd w:val="0"/>
        <w:jc w:val="both"/>
        <w:rPr>
          <w:rFonts w:ascii="Verdana" w:eastAsiaTheme="minorEastAsia" w:hAnsi="Verdana" w:cs="Verdana"/>
          <w:sz w:val="22"/>
          <w:szCs w:val="22"/>
          <w:lang w:val="es-MX"/>
        </w:rPr>
      </w:pPr>
    </w:p>
    <w:p w:rsidR="008208F9" w:rsidRPr="00062B98" w:rsidRDefault="008208F9"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062B98">
        <w:rPr>
          <w:rFonts w:ascii="Verdana" w:eastAsiaTheme="minorEastAsia" w:hAnsi="Verdana" w:cs="Verdana"/>
          <w:b/>
          <w:sz w:val="22"/>
          <w:szCs w:val="22"/>
          <w:lang w:val="es-MX"/>
        </w:rPr>
        <w:t>Recurso  Natural:</w:t>
      </w:r>
    </w:p>
    <w:p w:rsidR="0042191B" w:rsidRDefault="0042191B" w:rsidP="00184ED8">
      <w:pPr>
        <w:pStyle w:val="Prrafodelista"/>
        <w:autoSpaceDE w:val="0"/>
        <w:autoSpaceDN w:val="0"/>
        <w:adjustRightInd w:val="0"/>
        <w:ind w:left="993"/>
        <w:jc w:val="both"/>
        <w:rPr>
          <w:rFonts w:ascii="Verdana" w:eastAsiaTheme="minorEastAsia" w:hAnsi="Verdana" w:cs="Verdana"/>
          <w:b/>
          <w:sz w:val="22"/>
          <w:szCs w:val="22"/>
          <w:highlight w:val="cyan"/>
          <w:lang w:val="es-MX"/>
        </w:rPr>
      </w:pPr>
    </w:p>
    <w:p w:rsidR="001C228E" w:rsidRPr="0042191B" w:rsidRDefault="0042191B" w:rsidP="00184ED8">
      <w:pPr>
        <w:pStyle w:val="Prrafodelista"/>
        <w:autoSpaceDE w:val="0"/>
        <w:autoSpaceDN w:val="0"/>
        <w:adjustRightInd w:val="0"/>
        <w:ind w:left="993"/>
        <w:jc w:val="both"/>
        <w:rPr>
          <w:rFonts w:ascii="Verdana" w:eastAsiaTheme="minorEastAsia" w:hAnsi="Verdana" w:cs="Verdana"/>
          <w:sz w:val="22"/>
          <w:szCs w:val="22"/>
          <w:lang w:val="es-MX"/>
        </w:rPr>
      </w:pPr>
      <w:r w:rsidRPr="0042191B">
        <w:rPr>
          <w:rFonts w:ascii="Verdana" w:eastAsiaTheme="minorEastAsia" w:hAnsi="Verdana" w:cs="Verdana"/>
          <w:sz w:val="22"/>
          <w:szCs w:val="22"/>
          <w:lang w:val="es-MX"/>
        </w:rPr>
        <w:t xml:space="preserve">Cuidado y supervisión a la que están sujetos los productos certificados de acuerdo con </w:t>
      </w:r>
      <w:r>
        <w:rPr>
          <w:rFonts w:ascii="Verdana" w:eastAsiaTheme="minorEastAsia" w:hAnsi="Verdana" w:cs="Verdana"/>
          <w:sz w:val="22"/>
          <w:szCs w:val="22"/>
          <w:lang w:val="es-MX"/>
        </w:rPr>
        <w:t xml:space="preserve">el </w:t>
      </w:r>
      <w:r w:rsidRPr="0042191B">
        <w:rPr>
          <w:rFonts w:ascii="Verdana" w:hAnsi="Verdana" w:cs="Arial"/>
          <w:sz w:val="22"/>
          <w:szCs w:val="22"/>
        </w:rPr>
        <w:t>Proyecto de</w:t>
      </w:r>
      <w:r w:rsidRPr="0042191B">
        <w:rPr>
          <w:rFonts w:ascii="Verdana" w:eastAsiaTheme="minorEastAsia" w:hAnsi="Verdana" w:cs="Verdana"/>
          <w:sz w:val="22"/>
          <w:szCs w:val="22"/>
          <w:lang w:val="es-MX"/>
        </w:rPr>
        <w:t xml:space="preserve"> Norma Mexicana(NMX), con el objeto de constatar que continúan cumpliendo con la NMX y del que depende la calidad del dictamen de verificación.</w:t>
      </w:r>
    </w:p>
    <w:p w:rsidR="008208F9" w:rsidRPr="0042191B" w:rsidRDefault="008208F9" w:rsidP="00184ED8">
      <w:pPr>
        <w:pStyle w:val="Prrafodelista"/>
        <w:ind w:left="992"/>
        <w:rPr>
          <w:rFonts w:ascii="Verdana" w:eastAsiaTheme="minorEastAsia" w:hAnsi="Verdana" w:cs="Verdana"/>
          <w:sz w:val="22"/>
          <w:szCs w:val="22"/>
          <w:lang w:val="es-MX"/>
        </w:rPr>
      </w:pPr>
      <w:r w:rsidRPr="0042191B">
        <w:rPr>
          <w:rFonts w:ascii="Verdana" w:eastAsiaTheme="minorEastAsia" w:hAnsi="Verdana" w:cs="Verdana"/>
          <w:sz w:val="22"/>
          <w:szCs w:val="22"/>
          <w:lang w:val="es-MX"/>
        </w:rPr>
        <w:t>Elemento natural susceptible de ser aprovechado en beneficio del hombre;</w:t>
      </w:r>
    </w:p>
    <w:p w:rsidR="00062B98" w:rsidRDefault="00062B98" w:rsidP="00A24135">
      <w:pPr>
        <w:rPr>
          <w:rFonts w:ascii="Verdana" w:eastAsiaTheme="minorEastAsia" w:hAnsi="Verdana" w:cs="Verdana"/>
          <w:bCs/>
          <w:sz w:val="22"/>
          <w:szCs w:val="22"/>
          <w:lang w:val="es-MX"/>
        </w:rPr>
      </w:pPr>
    </w:p>
    <w:p w:rsidR="00FB5706" w:rsidRPr="00FB5706" w:rsidRDefault="00FB5706"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FB5706">
        <w:rPr>
          <w:rFonts w:ascii="Verdana" w:eastAsiaTheme="minorEastAsia" w:hAnsi="Verdana" w:cs="Verdana"/>
          <w:b/>
          <w:sz w:val="22"/>
          <w:szCs w:val="22"/>
          <w:lang w:val="es-MX"/>
        </w:rPr>
        <w:t>Recursos Naturales:</w:t>
      </w:r>
    </w:p>
    <w:p w:rsidR="00FB5706" w:rsidRPr="008208F9" w:rsidRDefault="00FB5706" w:rsidP="00FB5706">
      <w:pPr>
        <w:pStyle w:val="Prrafodelista"/>
        <w:autoSpaceDE w:val="0"/>
        <w:autoSpaceDN w:val="0"/>
        <w:adjustRightInd w:val="0"/>
        <w:ind w:left="993"/>
        <w:jc w:val="both"/>
        <w:rPr>
          <w:rFonts w:ascii="Verdana" w:eastAsiaTheme="minorEastAsia" w:hAnsi="Verdana" w:cs="Verdana"/>
          <w:b/>
          <w:sz w:val="22"/>
          <w:szCs w:val="22"/>
          <w:highlight w:val="cyan"/>
          <w:lang w:val="es-MX"/>
        </w:rPr>
      </w:pPr>
    </w:p>
    <w:p w:rsidR="00FB5706" w:rsidRDefault="00FB5706" w:rsidP="00FB5706">
      <w:pPr>
        <w:pStyle w:val="Prrafodelista"/>
        <w:autoSpaceDE w:val="0"/>
        <w:autoSpaceDN w:val="0"/>
        <w:adjustRightInd w:val="0"/>
        <w:ind w:left="993"/>
        <w:jc w:val="both"/>
        <w:rPr>
          <w:rFonts w:ascii="Verdana" w:eastAsiaTheme="minorEastAsia" w:hAnsi="Verdana" w:cs="Verdana"/>
          <w:bCs/>
          <w:sz w:val="22"/>
          <w:szCs w:val="22"/>
          <w:lang w:val="es-MX"/>
        </w:rPr>
      </w:pPr>
      <w:r w:rsidRPr="008208F9">
        <w:rPr>
          <w:rFonts w:ascii="Verdana" w:eastAsiaTheme="minorEastAsia" w:hAnsi="Verdana" w:cs="Verdana"/>
          <w:bCs/>
          <w:sz w:val="22"/>
          <w:szCs w:val="22"/>
          <w:lang w:val="es-MX"/>
        </w:rPr>
        <w:t>El elemento natural susceptible de ser aprovechado en beneficio del hombre;</w:t>
      </w:r>
    </w:p>
    <w:p w:rsidR="00FB5706" w:rsidRPr="00A24135" w:rsidRDefault="00FB5706" w:rsidP="00A24135">
      <w:pPr>
        <w:rPr>
          <w:rFonts w:ascii="Verdana" w:eastAsiaTheme="minorEastAsia" w:hAnsi="Verdana" w:cs="Verdana"/>
          <w:bCs/>
          <w:sz w:val="22"/>
          <w:szCs w:val="22"/>
          <w:lang w:val="es-MX"/>
        </w:rPr>
      </w:pPr>
    </w:p>
    <w:p w:rsidR="008208F9" w:rsidRPr="00062B98" w:rsidRDefault="008208F9" w:rsidP="00BE3458">
      <w:pPr>
        <w:pStyle w:val="Prrafodelista"/>
        <w:numPr>
          <w:ilvl w:val="1"/>
          <w:numId w:val="18"/>
        </w:numPr>
        <w:autoSpaceDE w:val="0"/>
        <w:autoSpaceDN w:val="0"/>
        <w:adjustRightInd w:val="0"/>
        <w:ind w:left="993" w:hanging="709"/>
        <w:jc w:val="both"/>
        <w:rPr>
          <w:rFonts w:ascii="Verdana" w:eastAsiaTheme="minorEastAsia" w:hAnsi="Verdana" w:cs="Verdana"/>
          <w:b/>
          <w:sz w:val="22"/>
          <w:szCs w:val="22"/>
          <w:lang w:val="es-MX"/>
        </w:rPr>
      </w:pPr>
      <w:r w:rsidRPr="00062B98">
        <w:rPr>
          <w:rFonts w:ascii="Verdana" w:eastAsiaTheme="minorEastAsia" w:hAnsi="Verdana" w:cs="Verdana"/>
          <w:b/>
          <w:sz w:val="22"/>
          <w:szCs w:val="22"/>
          <w:lang w:val="es-MX"/>
        </w:rPr>
        <w:t>Región ecológica:</w:t>
      </w:r>
    </w:p>
    <w:p w:rsidR="001C228E" w:rsidRPr="008208F9" w:rsidRDefault="001C228E" w:rsidP="00184ED8">
      <w:pPr>
        <w:pStyle w:val="Prrafodelista"/>
        <w:autoSpaceDE w:val="0"/>
        <w:autoSpaceDN w:val="0"/>
        <w:adjustRightInd w:val="0"/>
        <w:ind w:left="993"/>
        <w:jc w:val="both"/>
        <w:rPr>
          <w:rFonts w:ascii="Verdana" w:eastAsiaTheme="minorEastAsia" w:hAnsi="Verdana" w:cs="Verdana"/>
          <w:b/>
          <w:sz w:val="22"/>
          <w:szCs w:val="22"/>
          <w:highlight w:val="cyan"/>
          <w:lang w:val="es-MX"/>
        </w:rPr>
      </w:pPr>
    </w:p>
    <w:p w:rsidR="008208F9" w:rsidRPr="008208F9" w:rsidRDefault="008208F9" w:rsidP="00184ED8">
      <w:pPr>
        <w:pStyle w:val="Prrafodelista"/>
        <w:ind w:left="992"/>
        <w:rPr>
          <w:rFonts w:ascii="Verdana" w:eastAsiaTheme="minorEastAsia" w:hAnsi="Verdana" w:cs="Verdana"/>
          <w:bCs/>
          <w:sz w:val="22"/>
          <w:szCs w:val="22"/>
          <w:lang w:val="es-MX"/>
        </w:rPr>
      </w:pPr>
      <w:r w:rsidRPr="008208F9">
        <w:rPr>
          <w:rFonts w:ascii="Verdana" w:eastAsiaTheme="minorEastAsia" w:hAnsi="Verdana" w:cs="Verdana"/>
          <w:bCs/>
          <w:sz w:val="22"/>
          <w:szCs w:val="22"/>
          <w:lang w:val="es-MX"/>
        </w:rPr>
        <w:t>Unidad del territorio nacional que comparte características ecológicas comunes;</w:t>
      </w:r>
    </w:p>
    <w:p w:rsidR="00062B98" w:rsidRPr="00E96F5D" w:rsidRDefault="00062B98" w:rsidP="00E96F5D">
      <w:pPr>
        <w:rPr>
          <w:rFonts w:ascii="Verdana" w:eastAsiaTheme="minorEastAsia" w:hAnsi="Verdana" w:cs="Verdana"/>
          <w:sz w:val="22"/>
          <w:szCs w:val="22"/>
          <w:lang w:val="es-MX"/>
        </w:rPr>
      </w:pPr>
    </w:p>
    <w:p w:rsidR="00DC402E" w:rsidRDefault="009D3FDE" w:rsidP="00BE3458">
      <w:pPr>
        <w:pStyle w:val="Prrafodelista"/>
        <w:numPr>
          <w:ilvl w:val="1"/>
          <w:numId w:val="18"/>
        </w:numPr>
        <w:autoSpaceDE w:val="0"/>
        <w:autoSpaceDN w:val="0"/>
        <w:adjustRightInd w:val="0"/>
        <w:ind w:left="993" w:hanging="709"/>
        <w:jc w:val="both"/>
        <w:rPr>
          <w:rFonts w:ascii="Verdana" w:eastAsiaTheme="minorEastAsia" w:hAnsi="Verdana" w:cs="Verdana"/>
          <w:sz w:val="22"/>
          <w:szCs w:val="22"/>
          <w:lang w:val="es-MX"/>
        </w:rPr>
      </w:pPr>
      <w:r w:rsidRPr="003661BE">
        <w:rPr>
          <w:rFonts w:ascii="Verdana" w:eastAsiaTheme="minorEastAsia" w:hAnsi="Verdana" w:cs="Verdana"/>
          <w:b/>
          <w:sz w:val="22"/>
          <w:szCs w:val="22"/>
          <w:lang w:val="es-MX"/>
        </w:rPr>
        <w:t>Residuo:</w:t>
      </w:r>
    </w:p>
    <w:p w:rsidR="001C228E" w:rsidRPr="002B7BF6" w:rsidRDefault="001C228E" w:rsidP="001C228E">
      <w:pPr>
        <w:pStyle w:val="Prrafodelista"/>
        <w:autoSpaceDE w:val="0"/>
        <w:autoSpaceDN w:val="0"/>
        <w:adjustRightInd w:val="0"/>
        <w:ind w:left="993"/>
        <w:jc w:val="both"/>
        <w:rPr>
          <w:rFonts w:ascii="Verdana" w:eastAsiaTheme="minorEastAsia" w:hAnsi="Verdana" w:cs="Verdana"/>
          <w:sz w:val="22"/>
          <w:szCs w:val="22"/>
          <w:lang w:val="es-MX"/>
        </w:rPr>
      </w:pPr>
    </w:p>
    <w:p w:rsidR="009C7CC0" w:rsidRDefault="009D3FDE" w:rsidP="00B01522">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Cualquier material generado en los procesos de extracción, beneficio, transformación, producción, consumo, utilización, control o tratamiento cuya calidad no permita usarlo nuevamente en el proceso que lo generó; </w:t>
      </w:r>
    </w:p>
    <w:p w:rsidR="00B01522" w:rsidRPr="00B01522" w:rsidRDefault="00B01522" w:rsidP="00B01522">
      <w:pPr>
        <w:pStyle w:val="Prrafodelista"/>
        <w:autoSpaceDE w:val="0"/>
        <w:autoSpaceDN w:val="0"/>
        <w:adjustRightInd w:val="0"/>
        <w:ind w:left="993"/>
        <w:jc w:val="both"/>
        <w:rPr>
          <w:rFonts w:ascii="Verdana" w:eastAsiaTheme="minorEastAsia" w:hAnsi="Verdana" w:cs="Verdana"/>
          <w:sz w:val="22"/>
          <w:szCs w:val="22"/>
          <w:lang w:val="es-MX"/>
        </w:rPr>
      </w:pPr>
    </w:p>
    <w:p w:rsidR="00DC402E" w:rsidRDefault="009D3FDE" w:rsidP="00BE3458">
      <w:pPr>
        <w:pStyle w:val="Prrafodelista"/>
        <w:numPr>
          <w:ilvl w:val="1"/>
          <w:numId w:val="18"/>
        </w:numPr>
        <w:autoSpaceDE w:val="0"/>
        <w:autoSpaceDN w:val="0"/>
        <w:adjustRightInd w:val="0"/>
        <w:ind w:left="993" w:hanging="709"/>
        <w:jc w:val="both"/>
        <w:rPr>
          <w:rFonts w:ascii="Verdana" w:eastAsiaTheme="minorEastAsia" w:hAnsi="Verdana" w:cs="Verdana"/>
          <w:sz w:val="22"/>
          <w:szCs w:val="22"/>
          <w:lang w:val="es-MX"/>
        </w:rPr>
      </w:pPr>
      <w:r w:rsidRPr="003661BE">
        <w:rPr>
          <w:rFonts w:ascii="Verdana" w:eastAsiaTheme="minorEastAsia" w:hAnsi="Verdana" w:cs="Verdana"/>
          <w:b/>
          <w:sz w:val="22"/>
          <w:szCs w:val="22"/>
          <w:lang w:val="es-MX"/>
        </w:rPr>
        <w:t>Residuos peligrosos:</w:t>
      </w:r>
    </w:p>
    <w:p w:rsidR="001C228E" w:rsidRPr="00B01522" w:rsidRDefault="001C228E" w:rsidP="001C228E">
      <w:pPr>
        <w:pStyle w:val="Prrafodelista"/>
        <w:autoSpaceDE w:val="0"/>
        <w:autoSpaceDN w:val="0"/>
        <w:adjustRightInd w:val="0"/>
        <w:ind w:left="993"/>
        <w:jc w:val="both"/>
        <w:rPr>
          <w:rFonts w:ascii="Verdana" w:eastAsiaTheme="minorEastAsia" w:hAnsi="Verdana" w:cs="Verdana"/>
          <w:sz w:val="22"/>
          <w:szCs w:val="22"/>
          <w:lang w:val="es-MX"/>
        </w:rPr>
      </w:pPr>
    </w:p>
    <w:p w:rsidR="00234162" w:rsidRPr="00A24135" w:rsidRDefault="00DC402E" w:rsidP="00813005">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A</w:t>
      </w:r>
      <w:r w:rsidR="009D3FDE" w:rsidRPr="003661BE">
        <w:rPr>
          <w:rFonts w:ascii="Verdana" w:eastAsiaTheme="minorEastAsia" w:hAnsi="Verdana" w:cs="Verdana"/>
          <w:sz w:val="22"/>
          <w:szCs w:val="22"/>
          <w:lang w:val="es-MX"/>
        </w:rPr>
        <w:t xml:space="preserve">quellos que posean alguna de las características de </w:t>
      </w:r>
      <w:proofErr w:type="spellStart"/>
      <w:r w:rsidR="009D3FDE" w:rsidRPr="003661BE">
        <w:rPr>
          <w:rFonts w:ascii="Verdana" w:eastAsiaTheme="minorEastAsia" w:hAnsi="Verdana" w:cs="Verdana"/>
          <w:sz w:val="22"/>
          <w:szCs w:val="22"/>
          <w:lang w:val="es-MX"/>
        </w:rPr>
        <w:t>corrosividad</w:t>
      </w:r>
      <w:proofErr w:type="spellEnd"/>
      <w:r w:rsidR="009D3FDE" w:rsidRPr="003661BE">
        <w:rPr>
          <w:rFonts w:ascii="Verdana" w:eastAsiaTheme="minorEastAsia" w:hAnsi="Verdana" w:cs="Verdana"/>
          <w:sz w:val="22"/>
          <w:szCs w:val="22"/>
          <w:lang w:val="es-MX"/>
        </w:rPr>
        <w:t xml:space="preserve">, reactividad, explosividad, toxicidad, inflamabilidad o que contengan agentes infecciosos que le confieran peligrosidad, así como envases, recipientes, embalajes y suelos que hayan sido contaminados cuando se transfieran a otro sitio y por tanto, representan un peligro al equilibrio </w:t>
      </w:r>
      <w:r w:rsidR="00A91BD7">
        <w:rPr>
          <w:rFonts w:ascii="Verdana" w:eastAsiaTheme="minorEastAsia" w:hAnsi="Verdana" w:cs="Verdana"/>
          <w:sz w:val="22"/>
          <w:szCs w:val="22"/>
          <w:lang w:val="es-MX"/>
        </w:rPr>
        <w:t>ecológico o a</w:t>
      </w:r>
      <w:r w:rsidR="009D3FDE" w:rsidRPr="003661BE">
        <w:rPr>
          <w:rFonts w:ascii="Verdana" w:eastAsiaTheme="minorEastAsia" w:hAnsi="Verdana" w:cs="Verdana"/>
          <w:sz w:val="22"/>
          <w:szCs w:val="22"/>
          <w:lang w:val="es-MX"/>
        </w:rPr>
        <w:t xml:space="preserve">l ambiente; </w:t>
      </w:r>
    </w:p>
    <w:p w:rsidR="00456A13" w:rsidRPr="00EA081E" w:rsidRDefault="00456A13" w:rsidP="00FB5706">
      <w:pPr>
        <w:autoSpaceDE w:val="0"/>
        <w:autoSpaceDN w:val="0"/>
        <w:adjustRightInd w:val="0"/>
        <w:jc w:val="both"/>
        <w:rPr>
          <w:rFonts w:ascii="Verdana" w:eastAsiaTheme="minorEastAsia" w:hAnsi="Verdana" w:cs="Verdana"/>
          <w:sz w:val="22"/>
          <w:szCs w:val="22"/>
          <w:lang w:val="es-MX"/>
        </w:rPr>
      </w:pPr>
    </w:p>
    <w:p w:rsidR="00F45B58" w:rsidRPr="00F85970" w:rsidRDefault="00F45B58" w:rsidP="00BE3458">
      <w:pPr>
        <w:pStyle w:val="Prrafodelista"/>
        <w:numPr>
          <w:ilvl w:val="1"/>
          <w:numId w:val="18"/>
        </w:numPr>
        <w:autoSpaceDE w:val="0"/>
        <w:autoSpaceDN w:val="0"/>
        <w:adjustRightInd w:val="0"/>
        <w:ind w:left="993" w:hanging="709"/>
        <w:jc w:val="both"/>
        <w:rPr>
          <w:rFonts w:ascii="Verdana" w:eastAsiaTheme="minorEastAsia" w:hAnsi="Verdana" w:cs="Verdana"/>
          <w:sz w:val="22"/>
          <w:szCs w:val="22"/>
          <w:lang w:val="es-MX"/>
        </w:rPr>
      </w:pPr>
      <w:r w:rsidRPr="00DB5054">
        <w:rPr>
          <w:rFonts w:ascii="Verdana" w:eastAsiaTheme="minorEastAsia" w:hAnsi="Verdana" w:cs="Verdana"/>
          <w:b/>
          <w:sz w:val="22"/>
          <w:szCs w:val="22"/>
          <w:lang w:val="es-MX"/>
        </w:rPr>
        <w:t>Sistema Educativo Nacional:</w:t>
      </w:r>
    </w:p>
    <w:p w:rsidR="00F85970" w:rsidRPr="00DB5054" w:rsidRDefault="00F85970" w:rsidP="00FB5706">
      <w:pPr>
        <w:pStyle w:val="Prrafodelista"/>
        <w:autoSpaceDE w:val="0"/>
        <w:autoSpaceDN w:val="0"/>
        <w:adjustRightInd w:val="0"/>
        <w:ind w:left="993"/>
        <w:jc w:val="both"/>
        <w:rPr>
          <w:rFonts w:ascii="Verdana" w:eastAsiaTheme="minorEastAsia" w:hAnsi="Verdana" w:cs="Verdana"/>
          <w:sz w:val="22"/>
          <w:szCs w:val="22"/>
          <w:lang w:val="es-MX"/>
        </w:rPr>
      </w:pPr>
    </w:p>
    <w:p w:rsidR="00F45B58" w:rsidRDefault="00834C4A" w:rsidP="00FB5706">
      <w:pPr>
        <w:pStyle w:val="Prrafodelista"/>
        <w:autoSpaceDE w:val="0"/>
        <w:autoSpaceDN w:val="0"/>
        <w:adjustRightInd w:val="0"/>
        <w:ind w:left="993"/>
        <w:jc w:val="both"/>
        <w:rPr>
          <w:rFonts w:ascii="Verdana" w:eastAsiaTheme="minorEastAsia" w:hAnsi="Verdana" w:cs="Verdana"/>
          <w:sz w:val="22"/>
          <w:szCs w:val="22"/>
          <w:lang w:val="es-MX"/>
        </w:rPr>
      </w:pPr>
      <w:r>
        <w:rPr>
          <w:rFonts w:ascii="Verdana" w:eastAsiaTheme="minorEastAsia" w:hAnsi="Verdana" w:cs="Verdana"/>
          <w:sz w:val="22"/>
          <w:szCs w:val="22"/>
          <w:lang w:val="es-MX"/>
        </w:rPr>
        <w:t xml:space="preserve">Está </w:t>
      </w:r>
      <w:r w:rsidR="00871CAD">
        <w:rPr>
          <w:rFonts w:ascii="Verdana" w:eastAsiaTheme="minorEastAsia" w:hAnsi="Verdana" w:cs="Verdana"/>
          <w:sz w:val="22"/>
          <w:szCs w:val="22"/>
          <w:lang w:val="es-MX"/>
        </w:rPr>
        <w:t>conforma</w:t>
      </w:r>
      <w:r>
        <w:rPr>
          <w:rFonts w:ascii="Verdana" w:eastAsiaTheme="minorEastAsia" w:hAnsi="Verdana" w:cs="Verdana"/>
          <w:sz w:val="22"/>
          <w:szCs w:val="22"/>
          <w:lang w:val="es-MX"/>
        </w:rPr>
        <w:t>do por</w:t>
      </w:r>
      <w:r w:rsidR="00871CAD">
        <w:rPr>
          <w:rFonts w:ascii="Verdana" w:eastAsiaTheme="minorEastAsia" w:hAnsi="Verdana" w:cs="Verdana"/>
          <w:sz w:val="22"/>
          <w:szCs w:val="22"/>
          <w:lang w:val="es-MX"/>
        </w:rPr>
        <w:t xml:space="preserve"> los educando</w:t>
      </w:r>
      <w:r>
        <w:rPr>
          <w:rFonts w:ascii="Verdana" w:eastAsiaTheme="minorEastAsia" w:hAnsi="Verdana" w:cs="Verdana"/>
          <w:sz w:val="22"/>
          <w:szCs w:val="22"/>
          <w:lang w:val="es-MX"/>
        </w:rPr>
        <w:t>s</w:t>
      </w:r>
      <w:r w:rsidR="00871CAD">
        <w:rPr>
          <w:rFonts w:ascii="Verdana" w:eastAsiaTheme="minorEastAsia" w:hAnsi="Verdana" w:cs="Verdana"/>
          <w:sz w:val="22"/>
          <w:szCs w:val="22"/>
          <w:lang w:val="es-MX"/>
        </w:rPr>
        <w:t xml:space="preserve"> y educadores; autoridades educativas; </w:t>
      </w:r>
      <w:r w:rsidR="00DB5054">
        <w:rPr>
          <w:rFonts w:ascii="Verdana" w:eastAsiaTheme="minorEastAsia" w:hAnsi="Verdana" w:cs="Verdana"/>
          <w:sz w:val="22"/>
          <w:szCs w:val="22"/>
          <w:lang w:val="es-MX"/>
        </w:rPr>
        <w:t xml:space="preserve">servicio profesional docente; </w:t>
      </w:r>
      <w:r w:rsidR="00871CAD">
        <w:rPr>
          <w:rFonts w:ascii="Verdana" w:eastAsiaTheme="minorEastAsia" w:hAnsi="Verdana" w:cs="Verdana"/>
          <w:sz w:val="22"/>
          <w:szCs w:val="22"/>
          <w:lang w:val="es-MX"/>
        </w:rPr>
        <w:t>los planes</w:t>
      </w:r>
      <w:r w:rsidR="00DB5054">
        <w:rPr>
          <w:rFonts w:ascii="Verdana" w:eastAsiaTheme="minorEastAsia" w:hAnsi="Verdana" w:cs="Verdana"/>
          <w:sz w:val="22"/>
          <w:szCs w:val="22"/>
          <w:lang w:val="es-MX"/>
        </w:rPr>
        <w:t>,</w:t>
      </w:r>
      <w:r w:rsidR="00871CAD">
        <w:rPr>
          <w:rFonts w:ascii="Verdana" w:eastAsiaTheme="minorEastAsia" w:hAnsi="Verdana" w:cs="Verdana"/>
          <w:sz w:val="22"/>
          <w:szCs w:val="22"/>
          <w:lang w:val="es-MX"/>
        </w:rPr>
        <w:t xml:space="preserve"> programas, métodos y materiales educativos; </w:t>
      </w:r>
      <w:r w:rsidR="008A2011">
        <w:rPr>
          <w:rFonts w:ascii="Verdana" w:eastAsiaTheme="minorEastAsia" w:hAnsi="Verdana" w:cs="Verdana"/>
          <w:sz w:val="22"/>
          <w:szCs w:val="22"/>
          <w:lang w:val="es-MX"/>
        </w:rPr>
        <w:t xml:space="preserve">las instituciones educativas del estado y de sus organismos descentralizados; las instituciones </w:t>
      </w:r>
      <w:r>
        <w:rPr>
          <w:rFonts w:ascii="Verdana" w:eastAsiaTheme="minorEastAsia" w:hAnsi="Verdana" w:cs="Verdana"/>
          <w:sz w:val="22"/>
          <w:szCs w:val="22"/>
          <w:lang w:val="es-MX"/>
        </w:rPr>
        <w:t>de los particulares con autorización o con reconocimiento de validez oficial de estudios; las instituciones de educación superior a las que la Ley otorga autonom</w:t>
      </w:r>
      <w:r w:rsidR="00DB5054">
        <w:rPr>
          <w:rFonts w:ascii="Verdana" w:eastAsiaTheme="minorEastAsia" w:hAnsi="Verdana" w:cs="Verdana"/>
          <w:sz w:val="22"/>
          <w:szCs w:val="22"/>
          <w:lang w:val="es-MX"/>
        </w:rPr>
        <w:t>ía; la evaluación educativa; el sistema de información y gestión educa</w:t>
      </w:r>
      <w:r w:rsidR="00961668">
        <w:rPr>
          <w:rFonts w:ascii="Verdana" w:eastAsiaTheme="minorEastAsia" w:hAnsi="Verdana" w:cs="Verdana"/>
          <w:sz w:val="22"/>
          <w:szCs w:val="22"/>
          <w:lang w:val="es-MX"/>
        </w:rPr>
        <w:t>tiva,</w:t>
      </w:r>
      <w:r w:rsidR="00DB5054">
        <w:rPr>
          <w:rFonts w:ascii="Verdana" w:eastAsiaTheme="minorEastAsia" w:hAnsi="Verdana" w:cs="Verdana"/>
          <w:sz w:val="22"/>
          <w:szCs w:val="22"/>
          <w:lang w:val="es-MX"/>
        </w:rPr>
        <w:t xml:space="preserve"> y la infraestructura educativa.</w:t>
      </w:r>
    </w:p>
    <w:p w:rsidR="00343F41" w:rsidRPr="00343F41" w:rsidRDefault="00343F41" w:rsidP="00343F41">
      <w:pPr>
        <w:rPr>
          <w:rFonts w:ascii="Verdana" w:eastAsiaTheme="minorEastAsia" w:hAnsi="Verdana" w:cs="Verdana"/>
          <w:sz w:val="22"/>
          <w:szCs w:val="22"/>
          <w:lang w:val="es-MX"/>
        </w:rPr>
      </w:pPr>
    </w:p>
    <w:p w:rsidR="00D13CCF" w:rsidRPr="003661BE" w:rsidRDefault="00D13CCF" w:rsidP="009C7CC0">
      <w:pPr>
        <w:pStyle w:val="Prrafodelista"/>
        <w:rPr>
          <w:rFonts w:ascii="Verdana" w:eastAsiaTheme="minorEastAsia" w:hAnsi="Verdana" w:cs="Verdana"/>
          <w:sz w:val="22"/>
          <w:szCs w:val="22"/>
          <w:lang w:val="es-MX"/>
        </w:rPr>
      </w:pPr>
    </w:p>
    <w:p w:rsidR="00BD5D34" w:rsidRPr="003661BE" w:rsidRDefault="00BD5D34" w:rsidP="00BE3458">
      <w:pPr>
        <w:pStyle w:val="Prrafodelista"/>
        <w:numPr>
          <w:ilvl w:val="0"/>
          <w:numId w:val="13"/>
        </w:numPr>
        <w:suppressAutoHyphens/>
        <w:contextualSpacing w:val="0"/>
        <w:jc w:val="both"/>
        <w:rPr>
          <w:rFonts w:ascii="Verdana" w:eastAsia="Calibri" w:hAnsi="Verdana" w:cs="Arial"/>
          <w:b/>
          <w:sz w:val="22"/>
          <w:szCs w:val="22"/>
        </w:rPr>
      </w:pPr>
      <w:r w:rsidRPr="003661BE">
        <w:rPr>
          <w:rFonts w:ascii="Verdana" w:eastAsia="Calibri" w:hAnsi="Verdana" w:cs="Arial"/>
          <w:b/>
          <w:sz w:val="22"/>
          <w:szCs w:val="22"/>
        </w:rPr>
        <w:t>ABREVIATURAS</w:t>
      </w:r>
    </w:p>
    <w:p w:rsidR="00BD5D34" w:rsidRPr="003661BE" w:rsidRDefault="00BD5D34" w:rsidP="00BD5D34">
      <w:pPr>
        <w:pStyle w:val="Prrafodelista"/>
        <w:suppressAutoHyphens/>
        <w:contextualSpacing w:val="0"/>
        <w:jc w:val="both"/>
        <w:rPr>
          <w:rFonts w:ascii="Verdana" w:eastAsia="Calibri" w:hAnsi="Verdana" w:cs="Arial"/>
          <w:b/>
          <w:sz w:val="22"/>
          <w:szCs w:val="22"/>
        </w:rPr>
      </w:pPr>
    </w:p>
    <w:p w:rsidR="00BD5D34" w:rsidRPr="003661BE" w:rsidRDefault="00BD5D34" w:rsidP="00BD5D34">
      <w:pPr>
        <w:suppressAutoHyphens/>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Para los propósitos de esta norma se establecen las siguientes abreviaturas:</w:t>
      </w:r>
    </w:p>
    <w:p w:rsidR="00D53FB4" w:rsidRPr="003661BE" w:rsidRDefault="00D53FB4" w:rsidP="00BD5D34">
      <w:pPr>
        <w:suppressAutoHyphens/>
        <w:jc w:val="both"/>
        <w:rPr>
          <w:rFonts w:ascii="Verdana" w:eastAsiaTheme="minorEastAsia" w:hAnsi="Verdana" w:cs="Verdana"/>
          <w:sz w:val="22"/>
          <w:szCs w:val="22"/>
          <w:lang w:val="es-MX"/>
        </w:rPr>
      </w:pPr>
    </w:p>
    <w:p w:rsidR="00F85970" w:rsidRDefault="00F85970" w:rsidP="00BD5D34">
      <w:pPr>
        <w:autoSpaceDE w:val="0"/>
        <w:autoSpaceDN w:val="0"/>
        <w:adjustRightInd w:val="0"/>
        <w:rPr>
          <w:rFonts w:ascii="Verdana" w:eastAsia="Calibri" w:hAnsi="Verdana" w:cs="Arial"/>
          <w:b/>
          <w:sz w:val="22"/>
          <w:szCs w:val="22"/>
        </w:rPr>
      </w:pPr>
    </w:p>
    <w:p w:rsidR="00F85970" w:rsidRDefault="00F85970" w:rsidP="00BD5D34">
      <w:pPr>
        <w:autoSpaceDE w:val="0"/>
        <w:autoSpaceDN w:val="0"/>
        <w:adjustRightInd w:val="0"/>
        <w:rPr>
          <w:rFonts w:ascii="Verdana" w:eastAsiaTheme="minorEastAsia" w:hAnsi="Verdana" w:cs="Verdana"/>
          <w:sz w:val="22"/>
          <w:szCs w:val="22"/>
          <w:lang w:val="es-MX"/>
        </w:rPr>
      </w:pPr>
      <w:r>
        <w:rPr>
          <w:rFonts w:ascii="Verdana" w:eastAsiaTheme="minorEastAsia" w:hAnsi="Verdana" w:cs="Verdana"/>
          <w:sz w:val="22"/>
          <w:szCs w:val="22"/>
          <w:lang w:val="es-MX"/>
        </w:rPr>
        <w:t>CON</w:t>
      </w:r>
      <w:r w:rsidR="00430BF4">
        <w:rPr>
          <w:rFonts w:ascii="Verdana" w:eastAsiaTheme="minorEastAsia" w:hAnsi="Verdana" w:cs="Verdana"/>
          <w:sz w:val="22"/>
          <w:szCs w:val="22"/>
          <w:lang w:val="es-MX"/>
        </w:rPr>
        <w:t>A</w:t>
      </w:r>
      <w:r>
        <w:rPr>
          <w:rFonts w:ascii="Verdana" w:eastAsiaTheme="minorEastAsia" w:hAnsi="Verdana" w:cs="Verdana"/>
          <w:sz w:val="22"/>
          <w:szCs w:val="22"/>
          <w:lang w:val="es-MX"/>
        </w:rPr>
        <w:t>GUA</w:t>
      </w:r>
      <w:r>
        <w:rPr>
          <w:rFonts w:ascii="Verdana" w:eastAsiaTheme="minorEastAsia" w:hAnsi="Verdana" w:cs="Verdana"/>
          <w:sz w:val="22"/>
          <w:szCs w:val="22"/>
          <w:lang w:val="es-MX"/>
        </w:rPr>
        <w:tab/>
        <w:t>Comisión Nacional del Agua</w:t>
      </w:r>
    </w:p>
    <w:p w:rsidR="000B64F2" w:rsidRDefault="000B64F2" w:rsidP="00BD5D34">
      <w:pPr>
        <w:autoSpaceDE w:val="0"/>
        <w:autoSpaceDN w:val="0"/>
        <w:adjustRightInd w:val="0"/>
        <w:rPr>
          <w:rFonts w:ascii="Verdana" w:eastAsiaTheme="minorEastAsia" w:hAnsi="Verdana" w:cs="Verdana"/>
          <w:sz w:val="22"/>
          <w:szCs w:val="22"/>
          <w:lang w:val="es-MX"/>
        </w:rPr>
      </w:pPr>
      <w:r>
        <w:rPr>
          <w:rFonts w:ascii="Verdana" w:eastAsiaTheme="minorEastAsia" w:hAnsi="Verdana" w:cs="Verdana"/>
          <w:sz w:val="22"/>
          <w:szCs w:val="22"/>
          <w:lang w:val="es-MX"/>
        </w:rPr>
        <w:t>ENER</w:t>
      </w:r>
      <w:r>
        <w:rPr>
          <w:rFonts w:ascii="Verdana" w:eastAsiaTheme="minorEastAsia" w:hAnsi="Verdana" w:cs="Verdana"/>
          <w:sz w:val="22"/>
          <w:szCs w:val="22"/>
          <w:lang w:val="es-MX"/>
        </w:rPr>
        <w:tab/>
      </w:r>
      <w:r>
        <w:rPr>
          <w:rFonts w:ascii="Verdana" w:eastAsiaTheme="minorEastAsia" w:hAnsi="Verdana" w:cs="Verdana"/>
          <w:sz w:val="22"/>
          <w:szCs w:val="22"/>
          <w:lang w:val="es-MX"/>
        </w:rPr>
        <w:tab/>
        <w:t>Eficiencia Energética</w:t>
      </w:r>
    </w:p>
    <w:p w:rsidR="00F85970" w:rsidRDefault="00F85970" w:rsidP="00BD5D34">
      <w:pPr>
        <w:autoSpaceDE w:val="0"/>
        <w:autoSpaceDN w:val="0"/>
        <w:adjustRightInd w:val="0"/>
        <w:rPr>
          <w:rFonts w:ascii="Verdana" w:eastAsiaTheme="minorEastAsia" w:hAnsi="Verdana" w:cs="Verdana"/>
          <w:sz w:val="22"/>
          <w:szCs w:val="22"/>
          <w:lang w:val="es-MX"/>
        </w:rPr>
      </w:pPr>
      <w:r>
        <w:rPr>
          <w:rFonts w:ascii="Verdana" w:eastAsiaTheme="minorEastAsia" w:hAnsi="Verdana" w:cs="Verdana"/>
          <w:sz w:val="22"/>
          <w:szCs w:val="22"/>
          <w:lang w:val="es-MX"/>
        </w:rPr>
        <w:t>IMNC</w:t>
      </w:r>
      <w:r>
        <w:rPr>
          <w:rFonts w:ascii="Verdana" w:eastAsiaTheme="minorEastAsia" w:hAnsi="Verdana" w:cs="Verdana"/>
          <w:sz w:val="22"/>
          <w:szCs w:val="22"/>
          <w:lang w:val="es-MX"/>
        </w:rPr>
        <w:tab/>
      </w:r>
      <w:r>
        <w:rPr>
          <w:rFonts w:ascii="Verdana" w:eastAsiaTheme="minorEastAsia" w:hAnsi="Verdana" w:cs="Verdana"/>
          <w:sz w:val="22"/>
          <w:szCs w:val="22"/>
          <w:lang w:val="es-MX"/>
        </w:rPr>
        <w:tab/>
        <w:t>Instituto Mexicano de Normalización y Certificación</w:t>
      </w:r>
    </w:p>
    <w:p w:rsidR="00BD5D34" w:rsidRPr="003661BE" w:rsidRDefault="00BD5D34" w:rsidP="00BD5D34">
      <w:pPr>
        <w:autoSpaceDE w:val="0"/>
        <w:autoSpaceDN w:val="0"/>
        <w:adjustRightInd w:val="0"/>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INIFED </w:t>
      </w:r>
      <w:r w:rsidRPr="003661BE">
        <w:rPr>
          <w:rFonts w:ascii="Verdana" w:eastAsiaTheme="minorEastAsia" w:hAnsi="Verdana" w:cs="Verdana"/>
          <w:sz w:val="22"/>
          <w:szCs w:val="22"/>
          <w:lang w:val="es-MX"/>
        </w:rPr>
        <w:tab/>
        <w:t>Instituto Nacional de la I</w:t>
      </w:r>
      <w:r w:rsidR="00012BED">
        <w:rPr>
          <w:rFonts w:ascii="Verdana" w:eastAsiaTheme="minorEastAsia" w:hAnsi="Verdana" w:cs="Verdana"/>
          <w:sz w:val="22"/>
          <w:szCs w:val="22"/>
          <w:lang w:val="es-MX"/>
        </w:rPr>
        <w:t>nfraestructura Física Educativa</w:t>
      </w:r>
    </w:p>
    <w:p w:rsidR="00BD5D34" w:rsidRPr="003661BE" w:rsidRDefault="00BD5D34" w:rsidP="00BD5D34">
      <w:pPr>
        <w:autoSpaceDE w:val="0"/>
        <w:autoSpaceDN w:val="0"/>
        <w:adjustRightInd w:val="0"/>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INFE </w:t>
      </w:r>
      <w:r w:rsidRPr="003661BE">
        <w:rPr>
          <w:rFonts w:ascii="Verdana" w:eastAsiaTheme="minorEastAsia" w:hAnsi="Verdana" w:cs="Verdana"/>
          <w:sz w:val="22"/>
          <w:szCs w:val="22"/>
          <w:lang w:val="es-MX"/>
        </w:rPr>
        <w:tab/>
      </w:r>
      <w:r w:rsidRPr="003661BE">
        <w:rPr>
          <w:rFonts w:ascii="Verdana" w:eastAsiaTheme="minorEastAsia" w:hAnsi="Verdana" w:cs="Verdana"/>
          <w:sz w:val="22"/>
          <w:szCs w:val="22"/>
          <w:lang w:val="es-MX"/>
        </w:rPr>
        <w:tab/>
        <w:t>I</w:t>
      </w:r>
      <w:r w:rsidR="00012BED">
        <w:rPr>
          <w:rFonts w:ascii="Verdana" w:eastAsiaTheme="minorEastAsia" w:hAnsi="Verdana" w:cs="Verdana"/>
          <w:sz w:val="22"/>
          <w:szCs w:val="22"/>
          <w:lang w:val="es-MX"/>
        </w:rPr>
        <w:t>nfraestructura Física Educativa</w:t>
      </w:r>
    </w:p>
    <w:p w:rsidR="00BD5D34" w:rsidRPr="003661BE" w:rsidRDefault="00BD5D34" w:rsidP="00BD5D34">
      <w:pPr>
        <w:autoSpaceDE w:val="0"/>
        <w:autoSpaceDN w:val="0"/>
        <w:adjustRightInd w:val="0"/>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NMX </w:t>
      </w:r>
      <w:r w:rsidR="007301C0" w:rsidRPr="003661BE">
        <w:rPr>
          <w:rFonts w:ascii="Verdana" w:eastAsiaTheme="minorEastAsia" w:hAnsi="Verdana" w:cs="Verdana"/>
          <w:sz w:val="22"/>
          <w:szCs w:val="22"/>
          <w:lang w:val="es-MX"/>
        </w:rPr>
        <w:tab/>
      </w:r>
      <w:r w:rsidR="007301C0" w:rsidRPr="003661BE">
        <w:rPr>
          <w:rFonts w:ascii="Verdana" w:eastAsiaTheme="minorEastAsia" w:hAnsi="Verdana" w:cs="Verdana"/>
          <w:sz w:val="22"/>
          <w:szCs w:val="22"/>
          <w:lang w:val="es-MX"/>
        </w:rPr>
        <w:tab/>
      </w:r>
      <w:r w:rsidR="00012BED">
        <w:rPr>
          <w:rFonts w:ascii="Verdana" w:eastAsiaTheme="minorEastAsia" w:hAnsi="Verdana" w:cs="Verdana"/>
          <w:sz w:val="22"/>
          <w:szCs w:val="22"/>
          <w:lang w:val="es-MX"/>
        </w:rPr>
        <w:t>Norma Mexicana</w:t>
      </w:r>
    </w:p>
    <w:p w:rsidR="00BD5D34" w:rsidRDefault="00BD5D34" w:rsidP="00BD5D34">
      <w:pPr>
        <w:autoSpaceDE w:val="0"/>
        <w:autoSpaceDN w:val="0"/>
        <w:adjustRightInd w:val="0"/>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NOM </w:t>
      </w:r>
      <w:r w:rsidR="007301C0" w:rsidRPr="003661BE">
        <w:rPr>
          <w:rFonts w:ascii="Verdana" w:eastAsiaTheme="minorEastAsia" w:hAnsi="Verdana" w:cs="Verdana"/>
          <w:sz w:val="22"/>
          <w:szCs w:val="22"/>
          <w:lang w:val="es-MX"/>
        </w:rPr>
        <w:tab/>
      </w:r>
      <w:r w:rsidR="007301C0" w:rsidRPr="003661BE">
        <w:rPr>
          <w:rFonts w:ascii="Verdana" w:eastAsiaTheme="minorEastAsia" w:hAnsi="Verdana" w:cs="Verdana"/>
          <w:sz w:val="22"/>
          <w:szCs w:val="22"/>
          <w:lang w:val="es-MX"/>
        </w:rPr>
        <w:tab/>
      </w:r>
      <w:r w:rsidR="00012BED">
        <w:rPr>
          <w:rFonts w:ascii="Verdana" w:eastAsiaTheme="minorEastAsia" w:hAnsi="Verdana" w:cs="Verdana"/>
          <w:sz w:val="22"/>
          <w:szCs w:val="22"/>
          <w:lang w:val="es-MX"/>
        </w:rPr>
        <w:t>Norma Oficial Mexicana</w:t>
      </w:r>
    </w:p>
    <w:p w:rsidR="00F85970" w:rsidRDefault="00F85970" w:rsidP="00BD5D34">
      <w:pPr>
        <w:autoSpaceDE w:val="0"/>
        <w:autoSpaceDN w:val="0"/>
        <w:adjustRightInd w:val="0"/>
        <w:rPr>
          <w:rFonts w:ascii="Verdana" w:eastAsiaTheme="minorEastAsia" w:hAnsi="Verdana" w:cs="Verdana"/>
          <w:sz w:val="22"/>
          <w:szCs w:val="22"/>
          <w:lang w:val="es-MX"/>
        </w:rPr>
      </w:pPr>
      <w:r>
        <w:rPr>
          <w:rFonts w:ascii="Verdana" w:eastAsiaTheme="minorEastAsia" w:hAnsi="Verdana" w:cs="Verdana"/>
          <w:sz w:val="22"/>
          <w:szCs w:val="22"/>
          <w:lang w:val="es-MX"/>
        </w:rPr>
        <w:t>SAA</w:t>
      </w:r>
      <w:r>
        <w:rPr>
          <w:rFonts w:ascii="Verdana" w:eastAsiaTheme="minorEastAsia" w:hAnsi="Verdana" w:cs="Verdana"/>
          <w:sz w:val="22"/>
          <w:szCs w:val="22"/>
          <w:lang w:val="es-MX"/>
        </w:rPr>
        <w:tab/>
      </w:r>
      <w:r>
        <w:rPr>
          <w:rFonts w:ascii="Verdana" w:eastAsiaTheme="minorEastAsia" w:hAnsi="Verdana" w:cs="Verdana"/>
          <w:sz w:val="22"/>
          <w:szCs w:val="22"/>
          <w:lang w:val="es-MX"/>
        </w:rPr>
        <w:tab/>
        <w:t>Secretaría de Asuntos Ambientales</w:t>
      </w:r>
    </w:p>
    <w:p w:rsidR="00565A77" w:rsidRPr="003661BE" w:rsidRDefault="00565A77" w:rsidP="00BD5D34">
      <w:pPr>
        <w:autoSpaceDE w:val="0"/>
        <w:autoSpaceDN w:val="0"/>
        <w:adjustRightInd w:val="0"/>
        <w:rPr>
          <w:rFonts w:ascii="Verdana" w:eastAsiaTheme="minorEastAsia" w:hAnsi="Verdana" w:cs="Verdana"/>
          <w:sz w:val="22"/>
          <w:szCs w:val="22"/>
          <w:lang w:val="es-MX"/>
        </w:rPr>
      </w:pPr>
      <w:r>
        <w:rPr>
          <w:rFonts w:ascii="Verdana" w:eastAsiaTheme="minorEastAsia" w:hAnsi="Verdana" w:cs="Verdana"/>
          <w:sz w:val="22"/>
          <w:szCs w:val="22"/>
          <w:lang w:val="es-MX"/>
        </w:rPr>
        <w:t>SCFI</w:t>
      </w:r>
      <w:r>
        <w:rPr>
          <w:rFonts w:ascii="Verdana" w:eastAsiaTheme="minorEastAsia" w:hAnsi="Verdana" w:cs="Verdana"/>
          <w:sz w:val="22"/>
          <w:szCs w:val="22"/>
          <w:lang w:val="es-MX"/>
        </w:rPr>
        <w:tab/>
      </w:r>
      <w:r>
        <w:rPr>
          <w:rFonts w:ascii="Verdana" w:eastAsiaTheme="minorEastAsia" w:hAnsi="Verdana" w:cs="Verdana"/>
          <w:sz w:val="22"/>
          <w:szCs w:val="22"/>
          <w:lang w:val="es-MX"/>
        </w:rPr>
        <w:tab/>
        <w:t>Secretaría de Comercio y Fomento Industrial</w:t>
      </w:r>
    </w:p>
    <w:p w:rsidR="00BD5D34" w:rsidRPr="003661BE" w:rsidRDefault="00BD5D34" w:rsidP="00BD5D34">
      <w:pPr>
        <w:suppressAutoHyphens/>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SEP </w:t>
      </w:r>
      <w:r w:rsidR="007301C0" w:rsidRPr="003661BE">
        <w:rPr>
          <w:rFonts w:ascii="Verdana" w:eastAsiaTheme="minorEastAsia" w:hAnsi="Verdana" w:cs="Verdana"/>
          <w:sz w:val="22"/>
          <w:szCs w:val="22"/>
          <w:lang w:val="es-MX"/>
        </w:rPr>
        <w:tab/>
      </w:r>
      <w:r w:rsidR="007301C0" w:rsidRPr="003661BE">
        <w:rPr>
          <w:rFonts w:ascii="Verdana" w:eastAsiaTheme="minorEastAsia" w:hAnsi="Verdana" w:cs="Verdana"/>
          <w:sz w:val="22"/>
          <w:szCs w:val="22"/>
          <w:lang w:val="es-MX"/>
        </w:rPr>
        <w:tab/>
      </w:r>
      <w:r w:rsidRPr="003661BE">
        <w:rPr>
          <w:rFonts w:ascii="Verdana" w:eastAsiaTheme="minorEastAsia" w:hAnsi="Verdana" w:cs="Verdana"/>
          <w:sz w:val="22"/>
          <w:szCs w:val="22"/>
          <w:lang w:val="es-MX"/>
        </w:rPr>
        <w:t>Secretaría de Edu</w:t>
      </w:r>
      <w:r w:rsidR="00012BED">
        <w:rPr>
          <w:rFonts w:ascii="Verdana" w:eastAsiaTheme="minorEastAsia" w:hAnsi="Verdana" w:cs="Verdana"/>
          <w:sz w:val="22"/>
          <w:szCs w:val="22"/>
          <w:lang w:val="es-MX"/>
        </w:rPr>
        <w:t>cación Pública</w:t>
      </w:r>
    </w:p>
    <w:p w:rsidR="00B9369B" w:rsidRPr="003661BE" w:rsidRDefault="00B9369B" w:rsidP="00BD5D34">
      <w:pPr>
        <w:suppressAutoHyphens/>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SEMARNAT </w:t>
      </w:r>
      <w:r w:rsidRPr="003661BE">
        <w:rPr>
          <w:rFonts w:ascii="Verdana" w:eastAsiaTheme="minorEastAsia" w:hAnsi="Verdana" w:cs="Verdana"/>
          <w:sz w:val="22"/>
          <w:szCs w:val="22"/>
          <w:lang w:val="es-MX"/>
        </w:rPr>
        <w:tab/>
        <w:t>Secretaría de Medio Ambiente y Recursos Naturales</w:t>
      </w:r>
    </w:p>
    <w:p w:rsidR="00E82DB7" w:rsidRDefault="00B9369B" w:rsidP="00BD5D34">
      <w:pPr>
        <w:suppressAutoHyphens/>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SENER </w:t>
      </w:r>
      <w:r w:rsidRPr="003661BE">
        <w:rPr>
          <w:rFonts w:ascii="Verdana" w:eastAsiaTheme="minorEastAsia" w:hAnsi="Verdana" w:cs="Verdana"/>
          <w:sz w:val="22"/>
          <w:szCs w:val="22"/>
          <w:lang w:val="es-MX"/>
        </w:rPr>
        <w:tab/>
        <w:t>Secretaría de Energía</w:t>
      </w:r>
    </w:p>
    <w:p w:rsidR="00565A77" w:rsidRDefault="00565A77" w:rsidP="00BD5D34">
      <w:pPr>
        <w:suppressAutoHyphens/>
        <w:jc w:val="both"/>
        <w:rPr>
          <w:rFonts w:ascii="Verdana" w:eastAsiaTheme="minorEastAsia" w:hAnsi="Verdana" w:cs="Verdana"/>
          <w:sz w:val="22"/>
          <w:szCs w:val="22"/>
          <w:lang w:val="es-MX"/>
        </w:rPr>
      </w:pPr>
      <w:r>
        <w:rPr>
          <w:rFonts w:ascii="Verdana" w:eastAsiaTheme="minorEastAsia" w:hAnsi="Verdana" w:cs="Verdana"/>
          <w:sz w:val="22"/>
          <w:szCs w:val="22"/>
          <w:lang w:val="es-MX"/>
        </w:rPr>
        <w:t>STPS</w:t>
      </w:r>
      <w:r>
        <w:rPr>
          <w:rFonts w:ascii="Verdana" w:eastAsiaTheme="minorEastAsia" w:hAnsi="Verdana" w:cs="Verdana"/>
          <w:sz w:val="22"/>
          <w:szCs w:val="22"/>
          <w:lang w:val="es-MX"/>
        </w:rPr>
        <w:tab/>
      </w:r>
      <w:r>
        <w:rPr>
          <w:rFonts w:ascii="Verdana" w:eastAsiaTheme="minorEastAsia" w:hAnsi="Verdana" w:cs="Verdana"/>
          <w:sz w:val="22"/>
          <w:szCs w:val="22"/>
          <w:lang w:val="es-MX"/>
        </w:rPr>
        <w:tab/>
        <w:t>Secretaría del Trabajo y Previsión Social</w:t>
      </w:r>
    </w:p>
    <w:p w:rsidR="00F85970" w:rsidRDefault="00F85970" w:rsidP="00BD5D34">
      <w:pPr>
        <w:suppressAutoHyphens/>
        <w:jc w:val="both"/>
        <w:rPr>
          <w:rFonts w:ascii="Verdana" w:eastAsiaTheme="minorEastAsia" w:hAnsi="Verdana" w:cs="Verdana"/>
          <w:sz w:val="22"/>
          <w:szCs w:val="22"/>
          <w:lang w:val="es-MX"/>
        </w:rPr>
      </w:pPr>
    </w:p>
    <w:p w:rsidR="00F85970" w:rsidRPr="00F85970" w:rsidRDefault="00F85970" w:rsidP="00BD5D34">
      <w:pPr>
        <w:suppressAutoHyphens/>
        <w:jc w:val="both"/>
        <w:rPr>
          <w:rFonts w:ascii="Verdana" w:eastAsiaTheme="minorEastAsia" w:hAnsi="Verdana" w:cs="Verdana"/>
          <w:sz w:val="22"/>
          <w:szCs w:val="22"/>
          <w:lang w:val="es-MX"/>
        </w:rPr>
      </w:pPr>
    </w:p>
    <w:p w:rsidR="007301C0" w:rsidRPr="003661BE" w:rsidRDefault="007301C0" w:rsidP="00BE3458">
      <w:pPr>
        <w:pStyle w:val="Prrafodelista"/>
        <w:numPr>
          <w:ilvl w:val="0"/>
          <w:numId w:val="13"/>
        </w:numPr>
        <w:suppressAutoHyphens/>
        <w:contextualSpacing w:val="0"/>
        <w:jc w:val="both"/>
        <w:rPr>
          <w:rFonts w:ascii="Verdana" w:eastAsia="Calibri" w:hAnsi="Verdana" w:cs="Arial"/>
          <w:b/>
          <w:sz w:val="22"/>
          <w:szCs w:val="22"/>
        </w:rPr>
      </w:pPr>
      <w:r w:rsidRPr="003661BE">
        <w:rPr>
          <w:rFonts w:ascii="Verdana" w:eastAsia="Calibri" w:hAnsi="Verdana" w:cs="Arial"/>
          <w:b/>
          <w:sz w:val="22"/>
          <w:szCs w:val="22"/>
        </w:rPr>
        <w:t>TERMINOLOGÍA</w:t>
      </w:r>
    </w:p>
    <w:p w:rsidR="001B3C93" w:rsidRPr="003661BE" w:rsidRDefault="001B3C93" w:rsidP="001B3C93">
      <w:pPr>
        <w:pStyle w:val="Prrafodelista"/>
        <w:suppressAutoHyphens/>
        <w:ind w:left="570"/>
        <w:contextualSpacing w:val="0"/>
        <w:jc w:val="both"/>
        <w:rPr>
          <w:rFonts w:ascii="Verdana" w:eastAsia="Calibri" w:hAnsi="Verdana" w:cs="Arial"/>
          <w:b/>
          <w:sz w:val="22"/>
          <w:szCs w:val="22"/>
        </w:rPr>
      </w:pPr>
    </w:p>
    <w:p w:rsidR="00233189" w:rsidRPr="003661BE" w:rsidRDefault="00C27D08" w:rsidP="00E340F7">
      <w:pPr>
        <w:suppressAutoHyphens/>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Para los propósitos de esta norma se estab</w:t>
      </w:r>
      <w:r w:rsidR="00C350BB">
        <w:rPr>
          <w:rFonts w:ascii="Verdana" w:eastAsiaTheme="minorEastAsia" w:hAnsi="Verdana" w:cs="Verdana"/>
          <w:sz w:val="22"/>
          <w:szCs w:val="22"/>
          <w:lang w:val="es-MX"/>
        </w:rPr>
        <w:t>lece la siguiente terminología:</w:t>
      </w:r>
    </w:p>
    <w:p w:rsidR="00CA1641" w:rsidRPr="003661BE" w:rsidRDefault="00CA1641" w:rsidP="00BE3458">
      <w:pPr>
        <w:pStyle w:val="Prrafodelista"/>
        <w:numPr>
          <w:ilvl w:val="0"/>
          <w:numId w:val="14"/>
        </w:numPr>
        <w:autoSpaceDE w:val="0"/>
        <w:autoSpaceDN w:val="0"/>
        <w:adjustRightInd w:val="0"/>
        <w:jc w:val="both"/>
        <w:rPr>
          <w:rFonts w:ascii="Verdana" w:eastAsiaTheme="minorEastAsia" w:hAnsi="Verdana" w:cs="Verdana-Bold"/>
          <w:b/>
          <w:bCs/>
          <w:vanish/>
          <w:sz w:val="22"/>
          <w:szCs w:val="22"/>
          <w:lang w:val="es-MX"/>
        </w:rPr>
      </w:pPr>
    </w:p>
    <w:p w:rsidR="00CA1641" w:rsidRPr="003661BE" w:rsidRDefault="00CA1641" w:rsidP="00BE3458">
      <w:pPr>
        <w:pStyle w:val="Prrafodelista"/>
        <w:numPr>
          <w:ilvl w:val="0"/>
          <w:numId w:val="14"/>
        </w:numPr>
        <w:autoSpaceDE w:val="0"/>
        <w:autoSpaceDN w:val="0"/>
        <w:adjustRightInd w:val="0"/>
        <w:jc w:val="both"/>
        <w:rPr>
          <w:rFonts w:ascii="Verdana" w:eastAsiaTheme="minorEastAsia" w:hAnsi="Verdana" w:cs="Verdana-Bold"/>
          <w:b/>
          <w:bCs/>
          <w:vanish/>
          <w:sz w:val="22"/>
          <w:szCs w:val="22"/>
          <w:lang w:val="es-MX"/>
        </w:rPr>
      </w:pPr>
    </w:p>
    <w:p w:rsidR="00CA1641" w:rsidRPr="003661BE" w:rsidRDefault="00CA1641" w:rsidP="00BE3458">
      <w:pPr>
        <w:pStyle w:val="Prrafodelista"/>
        <w:numPr>
          <w:ilvl w:val="0"/>
          <w:numId w:val="14"/>
        </w:numPr>
        <w:autoSpaceDE w:val="0"/>
        <w:autoSpaceDN w:val="0"/>
        <w:adjustRightInd w:val="0"/>
        <w:jc w:val="both"/>
        <w:rPr>
          <w:rFonts w:ascii="Verdana" w:eastAsiaTheme="minorEastAsia" w:hAnsi="Verdana" w:cs="Verdana-Bold"/>
          <w:b/>
          <w:bCs/>
          <w:vanish/>
          <w:sz w:val="22"/>
          <w:szCs w:val="22"/>
          <w:lang w:val="es-MX"/>
        </w:rPr>
      </w:pPr>
    </w:p>
    <w:p w:rsidR="00CA1641" w:rsidRPr="003661BE" w:rsidRDefault="00CA1641" w:rsidP="00BE3458">
      <w:pPr>
        <w:pStyle w:val="Prrafodelista"/>
        <w:numPr>
          <w:ilvl w:val="0"/>
          <w:numId w:val="14"/>
        </w:numPr>
        <w:autoSpaceDE w:val="0"/>
        <w:autoSpaceDN w:val="0"/>
        <w:adjustRightInd w:val="0"/>
        <w:jc w:val="both"/>
        <w:rPr>
          <w:rFonts w:ascii="Verdana" w:eastAsiaTheme="minorEastAsia" w:hAnsi="Verdana" w:cs="Verdana-Bold"/>
          <w:b/>
          <w:bCs/>
          <w:vanish/>
          <w:sz w:val="22"/>
          <w:szCs w:val="22"/>
          <w:lang w:val="es-MX"/>
        </w:rPr>
      </w:pPr>
    </w:p>
    <w:p w:rsidR="00CA1641" w:rsidRPr="003661BE" w:rsidRDefault="00CA1641" w:rsidP="00BE3458">
      <w:pPr>
        <w:pStyle w:val="Prrafodelista"/>
        <w:numPr>
          <w:ilvl w:val="0"/>
          <w:numId w:val="14"/>
        </w:numPr>
        <w:autoSpaceDE w:val="0"/>
        <w:autoSpaceDN w:val="0"/>
        <w:adjustRightInd w:val="0"/>
        <w:jc w:val="both"/>
        <w:rPr>
          <w:rFonts w:ascii="Verdana" w:eastAsiaTheme="minorEastAsia" w:hAnsi="Verdana" w:cs="Verdana-Bold"/>
          <w:b/>
          <w:bCs/>
          <w:vanish/>
          <w:sz w:val="22"/>
          <w:szCs w:val="22"/>
          <w:lang w:val="es-MX"/>
        </w:rPr>
      </w:pPr>
    </w:p>
    <w:p w:rsidR="00CA1641" w:rsidRPr="003661BE" w:rsidRDefault="00CA1641" w:rsidP="00BE3458">
      <w:pPr>
        <w:pStyle w:val="Prrafodelista"/>
        <w:numPr>
          <w:ilvl w:val="0"/>
          <w:numId w:val="14"/>
        </w:numPr>
        <w:autoSpaceDE w:val="0"/>
        <w:autoSpaceDN w:val="0"/>
        <w:adjustRightInd w:val="0"/>
        <w:jc w:val="both"/>
        <w:rPr>
          <w:rFonts w:ascii="Verdana" w:eastAsiaTheme="minorEastAsia" w:hAnsi="Verdana" w:cs="Verdana-Bold"/>
          <w:b/>
          <w:bCs/>
          <w:vanish/>
          <w:sz w:val="22"/>
          <w:szCs w:val="22"/>
          <w:lang w:val="es-MX"/>
        </w:rPr>
      </w:pPr>
    </w:p>
    <w:p w:rsidR="00234162" w:rsidRPr="00C350BB" w:rsidRDefault="00234162" w:rsidP="00C350BB">
      <w:pPr>
        <w:autoSpaceDE w:val="0"/>
        <w:autoSpaceDN w:val="0"/>
        <w:adjustRightInd w:val="0"/>
        <w:jc w:val="both"/>
        <w:rPr>
          <w:rFonts w:ascii="Verdana" w:eastAsiaTheme="minorEastAsia" w:hAnsi="Verdana" w:cs="Verdana"/>
          <w:sz w:val="22"/>
          <w:szCs w:val="22"/>
          <w:highlight w:val="cyan"/>
          <w:lang w:val="es-MX"/>
        </w:rPr>
      </w:pPr>
    </w:p>
    <w:p w:rsidR="00A30B9E" w:rsidRPr="00C350BB" w:rsidRDefault="00A30B9E" w:rsidP="00C350BB">
      <w:pPr>
        <w:autoSpaceDE w:val="0"/>
        <w:autoSpaceDN w:val="0"/>
        <w:adjustRightInd w:val="0"/>
        <w:jc w:val="both"/>
        <w:rPr>
          <w:rFonts w:cs="Verdana"/>
          <w:lang w:val="es-MX"/>
        </w:rPr>
      </w:pPr>
    </w:p>
    <w:p w:rsidR="00867D78" w:rsidRPr="003661BE" w:rsidRDefault="00E340F7" w:rsidP="00BE3458">
      <w:pPr>
        <w:pStyle w:val="Prrafodelista"/>
        <w:numPr>
          <w:ilvl w:val="1"/>
          <w:numId w:val="14"/>
        </w:numPr>
        <w:tabs>
          <w:tab w:val="clear" w:pos="-140"/>
          <w:tab w:val="num" w:pos="-708"/>
        </w:tabs>
        <w:autoSpaceDE w:val="0"/>
        <w:autoSpaceDN w:val="0"/>
        <w:adjustRightInd w:val="0"/>
        <w:ind w:left="720"/>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Agua de lluvia: </w:t>
      </w:r>
    </w:p>
    <w:p w:rsidR="00DC402E" w:rsidRPr="003661BE" w:rsidRDefault="00DC402E" w:rsidP="00867D78">
      <w:pPr>
        <w:pStyle w:val="Prrafodelista"/>
        <w:autoSpaceDE w:val="0"/>
        <w:autoSpaceDN w:val="0"/>
        <w:adjustRightInd w:val="0"/>
        <w:ind w:left="993"/>
        <w:jc w:val="both"/>
        <w:rPr>
          <w:rFonts w:ascii="Verdana" w:eastAsiaTheme="minorEastAsia" w:hAnsi="Verdana" w:cs="Verdana"/>
          <w:sz w:val="22"/>
          <w:szCs w:val="22"/>
          <w:lang w:val="es-MX"/>
        </w:rPr>
      </w:pPr>
    </w:p>
    <w:p w:rsidR="00E340F7" w:rsidRPr="003661BE" w:rsidRDefault="00DC402E" w:rsidP="00867D7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A</w:t>
      </w:r>
      <w:r w:rsidR="00E340F7" w:rsidRPr="003661BE">
        <w:rPr>
          <w:rFonts w:ascii="Verdana" w:eastAsiaTheme="minorEastAsia" w:hAnsi="Verdana" w:cs="Verdana"/>
          <w:sz w:val="22"/>
          <w:szCs w:val="22"/>
          <w:lang w:val="es-MX"/>
        </w:rPr>
        <w:t>guas que provienen de la precipitación pluvial y, debido a su efecto de lavado sobre tejados, calles, suelos y la atmósfera, pueden contener una gran cantidad de sólidos suspendidos; algunos metales pesados y otros elementos químicos tóxicos;</w:t>
      </w:r>
    </w:p>
    <w:p w:rsidR="001B3C93" w:rsidRPr="003661BE" w:rsidRDefault="001B3C93" w:rsidP="001B3C93">
      <w:pPr>
        <w:pStyle w:val="Prrafodelista"/>
        <w:autoSpaceDE w:val="0"/>
        <w:autoSpaceDN w:val="0"/>
        <w:adjustRightInd w:val="0"/>
        <w:ind w:left="993"/>
        <w:jc w:val="both"/>
        <w:rPr>
          <w:rFonts w:ascii="Verdana" w:eastAsiaTheme="minorEastAsia" w:hAnsi="Verdana" w:cs="Verdana"/>
          <w:sz w:val="22"/>
          <w:szCs w:val="22"/>
          <w:lang w:val="es-MX"/>
        </w:rPr>
      </w:pPr>
    </w:p>
    <w:p w:rsidR="00867D78" w:rsidRPr="003661BE" w:rsidRDefault="00C27D08"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b/>
          <w:sz w:val="22"/>
          <w:szCs w:val="22"/>
          <w:lang w:val="es-MX"/>
        </w:rPr>
        <w:t>Ambiente:</w:t>
      </w:r>
    </w:p>
    <w:p w:rsidR="00DC402E" w:rsidRPr="003661BE" w:rsidRDefault="00DC402E" w:rsidP="00867D78">
      <w:pPr>
        <w:pStyle w:val="Prrafodelista"/>
        <w:autoSpaceDE w:val="0"/>
        <w:autoSpaceDN w:val="0"/>
        <w:adjustRightInd w:val="0"/>
        <w:ind w:left="993"/>
        <w:jc w:val="both"/>
        <w:rPr>
          <w:rFonts w:ascii="Verdana" w:eastAsiaTheme="minorEastAsia" w:hAnsi="Verdana" w:cs="Verdana"/>
          <w:sz w:val="22"/>
          <w:szCs w:val="22"/>
          <w:lang w:val="es-MX"/>
        </w:rPr>
      </w:pPr>
    </w:p>
    <w:p w:rsidR="00C27D08" w:rsidRDefault="00DC402E" w:rsidP="00E82DB7">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w:t>
      </w:r>
      <w:r w:rsidR="00C27D08" w:rsidRPr="003661BE">
        <w:rPr>
          <w:rFonts w:ascii="Verdana" w:eastAsiaTheme="minorEastAsia" w:hAnsi="Verdana" w:cs="Verdana"/>
          <w:sz w:val="22"/>
          <w:szCs w:val="22"/>
          <w:lang w:val="es-MX"/>
        </w:rPr>
        <w:t xml:space="preserve">onjunto de elementos naturales y artificiales o inducidos por el hombre que hacen posible la existencia y desarrollo de los seres humanos y demás organismos vivos que interactúan en un </w:t>
      </w:r>
      <w:r w:rsidR="00E82DB7">
        <w:rPr>
          <w:rFonts w:ascii="Verdana" w:eastAsiaTheme="minorEastAsia" w:hAnsi="Verdana" w:cs="Verdana"/>
          <w:sz w:val="22"/>
          <w:szCs w:val="22"/>
          <w:lang w:val="es-MX"/>
        </w:rPr>
        <w:t xml:space="preserve">espacio y tiempo determinados; </w:t>
      </w:r>
    </w:p>
    <w:p w:rsidR="00FD5D43" w:rsidRPr="00AF2689" w:rsidRDefault="00FD5D43" w:rsidP="00AF2689">
      <w:pPr>
        <w:autoSpaceDE w:val="0"/>
        <w:autoSpaceDN w:val="0"/>
        <w:adjustRightInd w:val="0"/>
        <w:jc w:val="both"/>
        <w:rPr>
          <w:rFonts w:ascii="Verdana" w:eastAsiaTheme="minorEastAsia" w:hAnsi="Verdana" w:cs="Verdana"/>
          <w:sz w:val="22"/>
          <w:szCs w:val="22"/>
          <w:lang w:val="es-MX"/>
        </w:rPr>
      </w:pPr>
    </w:p>
    <w:p w:rsidR="00FD5D43" w:rsidRDefault="00FD5D43" w:rsidP="00BE3458">
      <w:pPr>
        <w:pStyle w:val="Prrafodelista"/>
        <w:numPr>
          <w:ilvl w:val="1"/>
          <w:numId w:val="14"/>
        </w:numPr>
        <w:autoSpaceDE w:val="0"/>
        <w:autoSpaceDN w:val="0"/>
        <w:adjustRightInd w:val="0"/>
        <w:ind w:left="993" w:hanging="993"/>
        <w:jc w:val="both"/>
        <w:rPr>
          <w:rFonts w:ascii="Verdana" w:eastAsiaTheme="minorEastAsia" w:hAnsi="Verdana" w:cs="Verdana"/>
          <w:b/>
          <w:sz w:val="22"/>
          <w:szCs w:val="22"/>
          <w:lang w:val="es-MX"/>
        </w:rPr>
      </w:pPr>
      <w:r w:rsidRPr="00FD5D43">
        <w:rPr>
          <w:rFonts w:ascii="Verdana" w:eastAsiaTheme="minorEastAsia" w:hAnsi="Verdana" w:cs="Verdana"/>
          <w:b/>
          <w:sz w:val="22"/>
          <w:szCs w:val="22"/>
          <w:lang w:val="es-MX"/>
        </w:rPr>
        <w:t>Análisis de ciclo de vida:</w:t>
      </w:r>
    </w:p>
    <w:p w:rsidR="00FD5D43" w:rsidRPr="00FD5D43" w:rsidRDefault="00FD5D43" w:rsidP="00184ED8">
      <w:pPr>
        <w:pStyle w:val="Prrafodelista"/>
        <w:autoSpaceDE w:val="0"/>
        <w:autoSpaceDN w:val="0"/>
        <w:adjustRightInd w:val="0"/>
        <w:ind w:left="993"/>
        <w:jc w:val="both"/>
        <w:rPr>
          <w:rFonts w:ascii="Verdana" w:eastAsiaTheme="minorEastAsia" w:hAnsi="Verdana" w:cs="Verdana"/>
          <w:b/>
          <w:sz w:val="22"/>
          <w:szCs w:val="22"/>
          <w:lang w:val="es-MX"/>
        </w:rPr>
      </w:pPr>
    </w:p>
    <w:p w:rsidR="00FD5D43" w:rsidRPr="00FD5D43" w:rsidRDefault="00FD5D43" w:rsidP="00184ED8">
      <w:pPr>
        <w:pStyle w:val="Prrafodelista"/>
        <w:adjustRightInd w:val="0"/>
        <w:ind w:left="993"/>
        <w:rPr>
          <w:rFonts w:ascii="Verdana" w:eastAsiaTheme="minorEastAsia" w:hAnsi="Verdana" w:cs="Verdana"/>
          <w:sz w:val="22"/>
          <w:szCs w:val="22"/>
          <w:lang w:val="es-MX"/>
        </w:rPr>
      </w:pPr>
      <w:r w:rsidRPr="00FD5D43">
        <w:rPr>
          <w:rFonts w:ascii="Verdana" w:eastAsiaTheme="minorEastAsia" w:hAnsi="Verdana" w:cs="Verdana"/>
          <w:sz w:val="22"/>
          <w:szCs w:val="22"/>
          <w:lang w:val="es-MX"/>
        </w:rPr>
        <w:t>Recopilación y evaluación de las entradas, las salidas y los impactos ambientales potenciales de un sistema del producto a través de su ciclo de vida</w:t>
      </w:r>
      <w:r w:rsidR="007B4B19">
        <w:rPr>
          <w:rFonts w:ascii="Verdana" w:eastAsiaTheme="minorEastAsia" w:hAnsi="Verdana" w:cs="Verdana"/>
          <w:sz w:val="22"/>
          <w:szCs w:val="22"/>
          <w:lang w:val="es-MX"/>
        </w:rPr>
        <w:t>;</w:t>
      </w:r>
    </w:p>
    <w:p w:rsidR="00AF2689" w:rsidRDefault="00AF2689" w:rsidP="00AF2689">
      <w:pPr>
        <w:autoSpaceDE w:val="0"/>
        <w:autoSpaceDN w:val="0"/>
        <w:adjustRightInd w:val="0"/>
        <w:jc w:val="both"/>
        <w:rPr>
          <w:rFonts w:ascii="Verdana" w:eastAsiaTheme="minorEastAsia" w:hAnsi="Verdana" w:cs="Verdana"/>
          <w:sz w:val="22"/>
          <w:szCs w:val="22"/>
          <w:lang w:val="es-MX"/>
        </w:rPr>
      </w:pPr>
    </w:p>
    <w:p w:rsidR="00813005" w:rsidRPr="00AF2689" w:rsidRDefault="00813005" w:rsidP="00AF2689">
      <w:pPr>
        <w:autoSpaceDE w:val="0"/>
        <w:autoSpaceDN w:val="0"/>
        <w:adjustRightInd w:val="0"/>
        <w:jc w:val="both"/>
        <w:rPr>
          <w:rFonts w:ascii="Verdana" w:eastAsiaTheme="minorEastAsia" w:hAnsi="Verdana" w:cs="Verdana"/>
          <w:sz w:val="22"/>
          <w:szCs w:val="22"/>
          <w:lang w:val="es-MX"/>
        </w:rPr>
      </w:pPr>
    </w:p>
    <w:p w:rsidR="001C228E" w:rsidRDefault="001C228E" w:rsidP="00BE3458">
      <w:pPr>
        <w:pStyle w:val="Prrafodelista"/>
        <w:numPr>
          <w:ilvl w:val="1"/>
          <w:numId w:val="14"/>
        </w:numPr>
        <w:autoSpaceDE w:val="0"/>
        <w:autoSpaceDN w:val="0"/>
        <w:adjustRightInd w:val="0"/>
        <w:ind w:left="993" w:hanging="993"/>
        <w:jc w:val="both"/>
        <w:rPr>
          <w:rFonts w:ascii="Verdana" w:eastAsiaTheme="minorEastAsia" w:hAnsi="Verdana" w:cs="Verdana"/>
          <w:b/>
          <w:sz w:val="22"/>
          <w:szCs w:val="22"/>
          <w:lang w:val="es-MX"/>
        </w:rPr>
      </w:pPr>
      <w:r w:rsidRPr="003661BE">
        <w:rPr>
          <w:rFonts w:ascii="Verdana" w:eastAsiaTheme="minorEastAsia" w:hAnsi="Verdana" w:cs="Verdana"/>
          <w:b/>
          <w:sz w:val="22"/>
          <w:szCs w:val="22"/>
          <w:lang w:val="es-MX"/>
        </w:rPr>
        <w:lastRenderedPageBreak/>
        <w:t>Aprovechamiento sustentable:</w:t>
      </w:r>
    </w:p>
    <w:p w:rsidR="001C228E" w:rsidRPr="00343F41" w:rsidRDefault="001C228E" w:rsidP="00184ED8">
      <w:pPr>
        <w:pStyle w:val="Prrafodelista"/>
        <w:autoSpaceDE w:val="0"/>
        <w:autoSpaceDN w:val="0"/>
        <w:adjustRightInd w:val="0"/>
        <w:ind w:left="993"/>
        <w:jc w:val="both"/>
        <w:rPr>
          <w:rFonts w:ascii="Verdana" w:eastAsiaTheme="minorEastAsia" w:hAnsi="Verdana" w:cs="Verdana"/>
          <w:b/>
          <w:sz w:val="22"/>
          <w:szCs w:val="22"/>
          <w:lang w:val="es-MX"/>
        </w:rPr>
      </w:pPr>
    </w:p>
    <w:p w:rsidR="001C228E" w:rsidRDefault="001C228E"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Utilización de los recursos naturales en forma que se respete la integridad funcional y las capacidades de carga de los ecosistemas de los que forman parte dichos recursos, por periodos indefinidos;</w:t>
      </w:r>
    </w:p>
    <w:p w:rsidR="00D13CCF" w:rsidRPr="00FD5D43" w:rsidRDefault="00D13CCF" w:rsidP="00184ED8">
      <w:pPr>
        <w:rPr>
          <w:rFonts w:ascii="Verdana" w:eastAsiaTheme="minorEastAsia" w:hAnsi="Verdana" w:cs="Verdana-Bold"/>
          <w:b/>
          <w:bCs/>
          <w:sz w:val="22"/>
          <w:szCs w:val="22"/>
          <w:lang w:val="es-MX"/>
        </w:rPr>
      </w:pPr>
    </w:p>
    <w:p w:rsidR="00867D78" w:rsidRPr="003661BE" w:rsidRDefault="00707906"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Pr>
          <w:rFonts w:ascii="Verdana" w:eastAsiaTheme="minorEastAsia" w:hAnsi="Verdana" w:cs="Verdana-Bold"/>
          <w:b/>
          <w:bCs/>
          <w:sz w:val="22"/>
          <w:szCs w:val="22"/>
          <w:lang w:val="es-MX"/>
        </w:rPr>
        <w:t>Área verde</w:t>
      </w:r>
      <w:r w:rsidR="00E340F7" w:rsidRPr="003661BE">
        <w:rPr>
          <w:rFonts w:ascii="Verdana" w:eastAsiaTheme="minorEastAsia" w:hAnsi="Verdana" w:cs="Verdana-Bold"/>
          <w:b/>
          <w:bCs/>
          <w:sz w:val="22"/>
          <w:szCs w:val="22"/>
          <w:lang w:val="es-MX"/>
        </w:rPr>
        <w:t xml:space="preserve">: </w:t>
      </w:r>
    </w:p>
    <w:p w:rsidR="00DC402E" w:rsidRPr="003661BE" w:rsidRDefault="00DC402E" w:rsidP="00184ED8">
      <w:pPr>
        <w:pStyle w:val="Prrafodelista"/>
        <w:autoSpaceDE w:val="0"/>
        <w:autoSpaceDN w:val="0"/>
        <w:adjustRightInd w:val="0"/>
        <w:ind w:left="993"/>
        <w:jc w:val="both"/>
        <w:rPr>
          <w:rFonts w:ascii="Verdana" w:eastAsiaTheme="minorEastAsia" w:hAnsi="Verdana" w:cs="Verdana"/>
          <w:sz w:val="22"/>
          <w:szCs w:val="22"/>
          <w:lang w:val="es-MX"/>
        </w:rPr>
      </w:pPr>
    </w:p>
    <w:p w:rsidR="005106BC" w:rsidRPr="001C228E" w:rsidRDefault="00E340F7"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Superficie dentro del predio destinada a mantener los servicios ambientales, como infiltración, microclima, biodi</w:t>
      </w:r>
      <w:r w:rsidR="001C228E">
        <w:rPr>
          <w:rFonts w:ascii="Verdana" w:eastAsiaTheme="minorEastAsia" w:hAnsi="Verdana" w:cs="Verdana"/>
          <w:sz w:val="22"/>
          <w:szCs w:val="22"/>
          <w:lang w:val="es-MX"/>
        </w:rPr>
        <w:t>versidad, paisaje, entre otros;</w:t>
      </w:r>
    </w:p>
    <w:p w:rsidR="00287F2D" w:rsidRPr="00287F2D" w:rsidRDefault="00287F2D" w:rsidP="00184ED8">
      <w:pPr>
        <w:rPr>
          <w:rFonts w:ascii="Verdana" w:eastAsiaTheme="minorEastAsia" w:hAnsi="Verdana" w:cs="Verdana"/>
          <w:sz w:val="22"/>
          <w:szCs w:val="22"/>
          <w:lang w:val="es-MX"/>
        </w:rPr>
      </w:pPr>
    </w:p>
    <w:p w:rsidR="00867D78" w:rsidRPr="003661BE" w:rsidRDefault="00E340F7"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Calidad de ambiente interior: </w:t>
      </w:r>
    </w:p>
    <w:p w:rsidR="00DC402E" w:rsidRPr="003661BE" w:rsidRDefault="00DC402E" w:rsidP="00184ED8">
      <w:pPr>
        <w:pStyle w:val="Prrafodelista"/>
        <w:autoSpaceDE w:val="0"/>
        <w:autoSpaceDN w:val="0"/>
        <w:adjustRightInd w:val="0"/>
        <w:ind w:left="993"/>
        <w:jc w:val="both"/>
        <w:rPr>
          <w:rFonts w:ascii="Verdana" w:eastAsiaTheme="minorEastAsia" w:hAnsi="Verdana" w:cs="Verdana"/>
          <w:sz w:val="22"/>
          <w:szCs w:val="22"/>
          <w:lang w:val="es-MX"/>
        </w:rPr>
      </w:pPr>
    </w:p>
    <w:p w:rsidR="00234162" w:rsidRDefault="00591938" w:rsidP="00591938">
      <w:pPr>
        <w:pStyle w:val="Prrafodelista"/>
        <w:autoSpaceDE w:val="0"/>
        <w:autoSpaceDN w:val="0"/>
        <w:adjustRightInd w:val="0"/>
        <w:ind w:left="993"/>
        <w:jc w:val="both"/>
        <w:rPr>
          <w:rFonts w:ascii="Verdana" w:eastAsiaTheme="minorEastAsia" w:hAnsi="Verdana" w:cs="Verdana"/>
          <w:sz w:val="22"/>
          <w:szCs w:val="22"/>
          <w:lang w:val="es-MX"/>
        </w:rPr>
      </w:pPr>
      <w:r w:rsidRPr="00287F2D">
        <w:rPr>
          <w:rFonts w:ascii="Verdana" w:eastAsiaTheme="minorEastAsia" w:hAnsi="Verdana" w:cs="Verdana"/>
          <w:sz w:val="22"/>
          <w:szCs w:val="22"/>
          <w:lang w:val="es-MX"/>
        </w:rPr>
        <w:t>Confort relativos al amiente en cuanto a temperatura, humedad, acústica, iluminación, vistas al exter</w:t>
      </w:r>
      <w:r>
        <w:rPr>
          <w:rFonts w:ascii="Verdana" w:eastAsiaTheme="minorEastAsia" w:hAnsi="Verdana" w:cs="Verdana"/>
          <w:sz w:val="22"/>
          <w:szCs w:val="22"/>
          <w:lang w:val="es-MX"/>
        </w:rPr>
        <w:t>ior y calidad del aire interior</w:t>
      </w:r>
      <w:r w:rsidR="00E340F7" w:rsidRPr="003661BE">
        <w:rPr>
          <w:rFonts w:ascii="Verdana" w:eastAsiaTheme="minorEastAsia" w:hAnsi="Verdana" w:cs="Verdana"/>
          <w:sz w:val="22"/>
          <w:szCs w:val="22"/>
          <w:lang w:val="es-MX"/>
        </w:rPr>
        <w:t>;</w:t>
      </w:r>
    </w:p>
    <w:p w:rsidR="00591938" w:rsidRPr="00940790" w:rsidRDefault="00591938" w:rsidP="00940790">
      <w:pPr>
        <w:autoSpaceDE w:val="0"/>
        <w:autoSpaceDN w:val="0"/>
        <w:adjustRightInd w:val="0"/>
        <w:jc w:val="both"/>
        <w:rPr>
          <w:rFonts w:ascii="Verdana" w:eastAsiaTheme="minorEastAsia" w:hAnsi="Verdana" w:cs="Verdana"/>
          <w:sz w:val="22"/>
          <w:szCs w:val="22"/>
          <w:lang w:val="es-MX"/>
        </w:rPr>
      </w:pPr>
    </w:p>
    <w:p w:rsidR="00FD5D43" w:rsidRDefault="00FD5D43" w:rsidP="00BE3458">
      <w:pPr>
        <w:pStyle w:val="Prrafodelista"/>
        <w:numPr>
          <w:ilvl w:val="1"/>
          <w:numId w:val="14"/>
        </w:numPr>
        <w:autoSpaceDE w:val="0"/>
        <w:autoSpaceDN w:val="0"/>
        <w:adjustRightInd w:val="0"/>
        <w:ind w:left="993" w:hanging="993"/>
        <w:jc w:val="both"/>
        <w:rPr>
          <w:rFonts w:ascii="Verdana" w:eastAsiaTheme="minorEastAsia" w:hAnsi="Verdana" w:cs="Verdana-Bold"/>
          <w:b/>
          <w:bCs/>
          <w:sz w:val="22"/>
          <w:szCs w:val="22"/>
          <w:lang w:val="es-MX"/>
        </w:rPr>
      </w:pPr>
      <w:r w:rsidRPr="00FD5D43">
        <w:rPr>
          <w:rFonts w:ascii="Verdana" w:eastAsiaTheme="minorEastAsia" w:hAnsi="Verdana" w:cs="Verdana-Bold"/>
          <w:b/>
          <w:bCs/>
          <w:sz w:val="22"/>
          <w:szCs w:val="22"/>
          <w:lang w:val="es-MX"/>
        </w:rPr>
        <w:t>Ciclo de Vida:</w:t>
      </w:r>
    </w:p>
    <w:p w:rsidR="00FD5D43" w:rsidRPr="00FD5D43" w:rsidRDefault="00FD5D43" w:rsidP="00FD5D43">
      <w:pPr>
        <w:pStyle w:val="Prrafodelista"/>
        <w:autoSpaceDE w:val="0"/>
        <w:autoSpaceDN w:val="0"/>
        <w:adjustRightInd w:val="0"/>
        <w:ind w:left="993"/>
        <w:jc w:val="both"/>
        <w:rPr>
          <w:rFonts w:ascii="Verdana" w:eastAsiaTheme="minorEastAsia" w:hAnsi="Verdana" w:cs="Verdana-Bold"/>
          <w:b/>
          <w:bCs/>
          <w:sz w:val="22"/>
          <w:szCs w:val="22"/>
          <w:lang w:val="es-MX"/>
        </w:rPr>
      </w:pPr>
    </w:p>
    <w:p w:rsidR="006F6266" w:rsidRDefault="00FD5D43" w:rsidP="007B4B19">
      <w:pPr>
        <w:pStyle w:val="Prrafodelista"/>
        <w:autoSpaceDE w:val="0"/>
        <w:autoSpaceDN w:val="0"/>
        <w:adjustRightInd w:val="0"/>
        <w:ind w:left="993"/>
        <w:jc w:val="both"/>
        <w:rPr>
          <w:rFonts w:ascii="Verdana" w:eastAsiaTheme="minorEastAsia" w:hAnsi="Verdana" w:cs="Verdana"/>
          <w:bCs/>
          <w:sz w:val="22"/>
          <w:szCs w:val="22"/>
          <w:lang w:val="es-MX"/>
        </w:rPr>
      </w:pPr>
      <w:r w:rsidRPr="00FD5D43">
        <w:rPr>
          <w:rFonts w:ascii="Verdana" w:eastAsiaTheme="minorEastAsia" w:hAnsi="Verdana" w:cs="Verdana"/>
          <w:bCs/>
          <w:sz w:val="22"/>
          <w:szCs w:val="22"/>
          <w:lang w:val="es-MX"/>
        </w:rPr>
        <w:t>Etapas consecutivas e interrelacionadas de un sistema de producto, desde la adquisición de materia prima o de su generación a partir de recursos naturales hasta la disposición final</w:t>
      </w:r>
      <w:r w:rsidR="007B4B19">
        <w:rPr>
          <w:rFonts w:ascii="Verdana" w:eastAsiaTheme="minorEastAsia" w:hAnsi="Verdana" w:cs="Verdana"/>
          <w:bCs/>
          <w:sz w:val="22"/>
          <w:szCs w:val="22"/>
          <w:lang w:val="es-MX"/>
        </w:rPr>
        <w:t>;</w:t>
      </w:r>
    </w:p>
    <w:p w:rsidR="007B4B19" w:rsidRPr="007B4B19" w:rsidRDefault="007B4B19" w:rsidP="007B4B19">
      <w:pPr>
        <w:pStyle w:val="Prrafodelista"/>
        <w:autoSpaceDE w:val="0"/>
        <w:autoSpaceDN w:val="0"/>
        <w:adjustRightInd w:val="0"/>
        <w:ind w:left="993"/>
        <w:jc w:val="both"/>
        <w:rPr>
          <w:rFonts w:ascii="Verdana" w:eastAsiaTheme="minorEastAsia" w:hAnsi="Verdana" w:cs="Verdana"/>
          <w:bCs/>
          <w:sz w:val="22"/>
          <w:szCs w:val="22"/>
          <w:lang w:val="es-MX"/>
        </w:rPr>
      </w:pPr>
    </w:p>
    <w:p w:rsidR="001C228E" w:rsidRDefault="001C228E" w:rsidP="00BE3458">
      <w:pPr>
        <w:pStyle w:val="Prrafodelista"/>
        <w:numPr>
          <w:ilvl w:val="1"/>
          <w:numId w:val="14"/>
        </w:numPr>
        <w:autoSpaceDE w:val="0"/>
        <w:autoSpaceDN w:val="0"/>
        <w:adjustRightInd w:val="0"/>
        <w:ind w:left="993" w:hanging="993"/>
        <w:jc w:val="both"/>
        <w:rPr>
          <w:rFonts w:ascii="Verdana" w:eastAsiaTheme="minorEastAsia" w:hAnsi="Verdana" w:cs="Verdana-Bold"/>
          <w:b/>
          <w:bCs/>
          <w:sz w:val="22"/>
          <w:szCs w:val="22"/>
          <w:lang w:val="es-MX"/>
        </w:rPr>
      </w:pPr>
      <w:r w:rsidRPr="001C228E">
        <w:rPr>
          <w:rFonts w:ascii="Verdana" w:eastAsiaTheme="minorEastAsia" w:hAnsi="Verdana" w:cs="Verdana-Bold"/>
          <w:b/>
          <w:bCs/>
          <w:sz w:val="22"/>
          <w:szCs w:val="22"/>
          <w:lang w:val="es-MX"/>
        </w:rPr>
        <w:t xml:space="preserve">Confort térmico: </w:t>
      </w:r>
    </w:p>
    <w:p w:rsidR="001C228E" w:rsidRPr="001C228E" w:rsidRDefault="001C228E" w:rsidP="00184ED8">
      <w:pPr>
        <w:pStyle w:val="Prrafodelista"/>
        <w:autoSpaceDE w:val="0"/>
        <w:autoSpaceDN w:val="0"/>
        <w:adjustRightInd w:val="0"/>
        <w:ind w:left="993"/>
        <w:jc w:val="both"/>
        <w:rPr>
          <w:rFonts w:ascii="Verdana" w:eastAsiaTheme="minorEastAsia" w:hAnsi="Verdana" w:cs="Verdana-Bold"/>
          <w:b/>
          <w:bCs/>
          <w:sz w:val="22"/>
          <w:szCs w:val="22"/>
          <w:lang w:val="es-MX"/>
        </w:rPr>
      </w:pPr>
    </w:p>
    <w:p w:rsidR="001C228E" w:rsidRPr="003661BE" w:rsidRDefault="001C228E"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Bienestar físico y de comodidad de un individuo cuando las condiciones del ambiente como la temperatura, la humedad y el movimiento del aire son favorables;</w:t>
      </w:r>
    </w:p>
    <w:p w:rsidR="001C228E" w:rsidRPr="008702AF" w:rsidRDefault="001C228E" w:rsidP="00184ED8">
      <w:pPr>
        <w:pStyle w:val="Prrafodelista"/>
        <w:autoSpaceDE w:val="0"/>
        <w:autoSpaceDN w:val="0"/>
        <w:adjustRightInd w:val="0"/>
        <w:ind w:left="993"/>
        <w:jc w:val="both"/>
        <w:rPr>
          <w:rFonts w:ascii="Verdana" w:eastAsiaTheme="minorEastAsia" w:hAnsi="Verdana" w:cs="Verdana-Bold"/>
          <w:b/>
          <w:bCs/>
          <w:sz w:val="22"/>
          <w:szCs w:val="22"/>
          <w:lang w:val="es-MX"/>
        </w:rPr>
      </w:pPr>
    </w:p>
    <w:p w:rsidR="008702AF" w:rsidRPr="008702AF" w:rsidRDefault="008702AF" w:rsidP="00BE3458">
      <w:pPr>
        <w:pStyle w:val="Prrafodelista"/>
        <w:numPr>
          <w:ilvl w:val="1"/>
          <w:numId w:val="14"/>
        </w:numPr>
        <w:autoSpaceDE w:val="0"/>
        <w:autoSpaceDN w:val="0"/>
        <w:adjustRightInd w:val="0"/>
        <w:ind w:left="993" w:hanging="993"/>
        <w:jc w:val="both"/>
        <w:rPr>
          <w:rFonts w:ascii="Verdana" w:eastAsiaTheme="minorEastAsia" w:hAnsi="Verdana" w:cs="Verdana-Bold"/>
          <w:b/>
          <w:bCs/>
          <w:sz w:val="22"/>
          <w:szCs w:val="22"/>
          <w:lang w:val="es-MX"/>
        </w:rPr>
      </w:pPr>
      <w:r w:rsidRPr="008702AF">
        <w:rPr>
          <w:rFonts w:ascii="Verdana" w:eastAsiaTheme="minorEastAsia" w:hAnsi="Verdana" w:cs="Verdana-Bold"/>
          <w:b/>
          <w:bCs/>
          <w:sz w:val="22"/>
          <w:szCs w:val="22"/>
          <w:lang w:val="es-MX"/>
        </w:rPr>
        <w:t>Diseño arquitectónico bioclimático:</w:t>
      </w:r>
    </w:p>
    <w:p w:rsidR="008702AF" w:rsidRDefault="008702AF" w:rsidP="00184ED8">
      <w:pPr>
        <w:pStyle w:val="Prrafodelista"/>
        <w:autoSpaceDE w:val="0"/>
        <w:autoSpaceDN w:val="0"/>
        <w:adjustRightInd w:val="0"/>
        <w:ind w:left="993"/>
        <w:jc w:val="both"/>
        <w:rPr>
          <w:rFonts w:ascii="Verdana" w:eastAsiaTheme="minorEastAsia" w:hAnsi="Verdana" w:cs="Verdana"/>
          <w:sz w:val="22"/>
          <w:szCs w:val="22"/>
          <w:lang w:val="es-MX"/>
        </w:rPr>
      </w:pPr>
    </w:p>
    <w:p w:rsidR="008702AF" w:rsidRPr="003661BE" w:rsidRDefault="008702AF" w:rsidP="00184ED8">
      <w:pPr>
        <w:pStyle w:val="Prrafodelista"/>
        <w:autoSpaceDE w:val="0"/>
        <w:autoSpaceDN w:val="0"/>
        <w:adjustRightInd w:val="0"/>
        <w:ind w:left="993"/>
        <w:jc w:val="both"/>
        <w:rPr>
          <w:rFonts w:ascii="Verdana" w:eastAsiaTheme="minorEastAsia" w:hAnsi="Verdana" w:cs="Verdana"/>
          <w:sz w:val="22"/>
          <w:szCs w:val="22"/>
          <w:lang w:val="es-MX"/>
        </w:rPr>
      </w:pPr>
      <w:r w:rsidRPr="008702AF">
        <w:rPr>
          <w:rFonts w:ascii="Verdana" w:eastAsiaTheme="minorEastAsia" w:hAnsi="Verdana" w:cs="Verdana"/>
          <w:bCs/>
          <w:sz w:val="22"/>
          <w:szCs w:val="22"/>
          <w:lang w:val="es-MX"/>
        </w:rPr>
        <w:t>Aquella arquitectura que tiene en cuenta el clima y el entorno para conseguir el confort higrotérmico del usu</w:t>
      </w:r>
      <w:r>
        <w:rPr>
          <w:rFonts w:ascii="Verdana" w:eastAsiaTheme="minorEastAsia" w:hAnsi="Verdana" w:cs="Verdana"/>
          <w:bCs/>
          <w:sz w:val="22"/>
          <w:szCs w:val="22"/>
          <w:lang w:val="es-MX"/>
        </w:rPr>
        <w:t>ario en los espacios habitables;</w:t>
      </w:r>
    </w:p>
    <w:p w:rsidR="00B618D3" w:rsidRPr="001C228E" w:rsidRDefault="00B618D3" w:rsidP="001C228E">
      <w:pPr>
        <w:rPr>
          <w:rFonts w:ascii="Verdana" w:eastAsiaTheme="minorEastAsia" w:hAnsi="Verdana" w:cs="Verdana"/>
          <w:sz w:val="22"/>
          <w:szCs w:val="22"/>
          <w:lang w:val="es-MX"/>
        </w:rPr>
      </w:pPr>
    </w:p>
    <w:p w:rsidR="00867D78" w:rsidRPr="003661BE" w:rsidRDefault="001B3C93"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Eficiencia energética: </w:t>
      </w:r>
    </w:p>
    <w:p w:rsidR="00DC402E" w:rsidRPr="003661BE" w:rsidRDefault="00DC402E" w:rsidP="00867D78">
      <w:pPr>
        <w:pStyle w:val="Prrafodelista"/>
        <w:autoSpaceDE w:val="0"/>
        <w:autoSpaceDN w:val="0"/>
        <w:adjustRightInd w:val="0"/>
        <w:ind w:left="993"/>
        <w:jc w:val="both"/>
        <w:rPr>
          <w:rFonts w:ascii="Verdana" w:eastAsiaTheme="minorEastAsia" w:hAnsi="Verdana" w:cs="Verdana"/>
          <w:sz w:val="22"/>
          <w:szCs w:val="22"/>
          <w:lang w:val="es-MX"/>
        </w:rPr>
      </w:pPr>
    </w:p>
    <w:p w:rsidR="001B3C93" w:rsidRDefault="001B3C93" w:rsidP="00867D7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Todas las acciones que conlleven a una reducción económicamente viable de la cantidad de energía necesaria para satisfacer las necesidades energéticas de los servicios y bienes que requiere la sociedad, asegurando un nivel de calidad igual o superior y una disminución de los impactos ambientales negativos derivados de la generación, distribución y consumo de energía. Queda incluida dentro de esta definición, la sustitución de fuentes no renovables de energía por fuentes renovables de energía;</w:t>
      </w:r>
    </w:p>
    <w:p w:rsidR="00E643A1" w:rsidRDefault="00E643A1" w:rsidP="00867D78">
      <w:pPr>
        <w:pStyle w:val="Prrafodelista"/>
        <w:autoSpaceDE w:val="0"/>
        <w:autoSpaceDN w:val="0"/>
        <w:adjustRightInd w:val="0"/>
        <w:ind w:left="993"/>
        <w:jc w:val="both"/>
        <w:rPr>
          <w:rFonts w:ascii="Verdana" w:eastAsiaTheme="minorEastAsia" w:hAnsi="Verdana" w:cs="Verdana"/>
          <w:sz w:val="22"/>
          <w:szCs w:val="22"/>
          <w:lang w:val="es-MX"/>
        </w:rPr>
      </w:pPr>
    </w:p>
    <w:p w:rsidR="00E643A1" w:rsidRPr="00E643A1" w:rsidRDefault="00E643A1" w:rsidP="00BE3458">
      <w:pPr>
        <w:pStyle w:val="Prrafodelista"/>
        <w:numPr>
          <w:ilvl w:val="1"/>
          <w:numId w:val="14"/>
        </w:numPr>
        <w:shd w:val="clear" w:color="auto" w:fill="FF0000"/>
        <w:autoSpaceDE w:val="0"/>
        <w:autoSpaceDN w:val="0"/>
        <w:adjustRightInd w:val="0"/>
        <w:ind w:left="993" w:hanging="993"/>
        <w:jc w:val="both"/>
        <w:rPr>
          <w:rFonts w:ascii="Verdana" w:eastAsiaTheme="minorEastAsia" w:hAnsi="Verdana" w:cs="Verdana-Bold"/>
          <w:b/>
          <w:bCs/>
          <w:color w:val="FFFFFF" w:themeColor="background1"/>
          <w:sz w:val="22"/>
          <w:szCs w:val="22"/>
          <w:lang w:val="es-MX"/>
        </w:rPr>
      </w:pPr>
      <w:r w:rsidRPr="00E643A1">
        <w:rPr>
          <w:rFonts w:ascii="Verdana" w:eastAsiaTheme="minorEastAsia" w:hAnsi="Verdana" w:cs="Verdana-Bold"/>
          <w:b/>
          <w:bCs/>
          <w:color w:val="FFFFFF" w:themeColor="background1"/>
          <w:sz w:val="22"/>
          <w:szCs w:val="22"/>
          <w:lang w:val="es-MX"/>
        </w:rPr>
        <w:t>Encargado de mantenimiento:</w:t>
      </w:r>
    </w:p>
    <w:p w:rsidR="00D53FB4" w:rsidRDefault="00D53FB4" w:rsidP="00813005">
      <w:pPr>
        <w:autoSpaceDE w:val="0"/>
        <w:autoSpaceDN w:val="0"/>
        <w:adjustRightInd w:val="0"/>
        <w:jc w:val="both"/>
        <w:rPr>
          <w:rFonts w:ascii="Verdana" w:eastAsiaTheme="minorEastAsia" w:hAnsi="Verdana" w:cs="Verdana"/>
          <w:sz w:val="22"/>
          <w:szCs w:val="22"/>
          <w:lang w:val="es-MX"/>
        </w:rPr>
      </w:pPr>
    </w:p>
    <w:p w:rsidR="00813005" w:rsidRPr="00813005" w:rsidRDefault="00813005" w:rsidP="00813005">
      <w:pPr>
        <w:autoSpaceDE w:val="0"/>
        <w:autoSpaceDN w:val="0"/>
        <w:adjustRightInd w:val="0"/>
        <w:jc w:val="both"/>
        <w:rPr>
          <w:rFonts w:ascii="Verdana" w:eastAsiaTheme="minorEastAsia" w:hAnsi="Verdana" w:cs="Verdana"/>
          <w:sz w:val="22"/>
          <w:szCs w:val="22"/>
          <w:lang w:val="es-MX"/>
        </w:rPr>
      </w:pPr>
    </w:p>
    <w:p w:rsidR="00867D78" w:rsidRPr="003661BE" w:rsidRDefault="001B3C93"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lastRenderedPageBreak/>
        <w:t xml:space="preserve">Energías renovables: </w:t>
      </w:r>
    </w:p>
    <w:p w:rsidR="00DC402E" w:rsidRPr="003661BE" w:rsidRDefault="00DC402E" w:rsidP="00867D78">
      <w:pPr>
        <w:pStyle w:val="Prrafodelista"/>
        <w:autoSpaceDE w:val="0"/>
        <w:autoSpaceDN w:val="0"/>
        <w:adjustRightInd w:val="0"/>
        <w:ind w:left="993"/>
        <w:jc w:val="both"/>
        <w:rPr>
          <w:rFonts w:ascii="Verdana" w:eastAsiaTheme="minorEastAsia" w:hAnsi="Verdana" w:cs="Verdana"/>
          <w:sz w:val="22"/>
          <w:szCs w:val="22"/>
          <w:lang w:val="es-MX"/>
        </w:rPr>
      </w:pPr>
    </w:p>
    <w:p w:rsidR="001B3C93" w:rsidRPr="003661BE" w:rsidRDefault="001B3C93" w:rsidP="00867D7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Aquellas reguladas por esta </w:t>
      </w:r>
      <w:r w:rsidR="008702AF">
        <w:rPr>
          <w:rFonts w:ascii="Verdana" w:eastAsiaTheme="minorEastAsia" w:hAnsi="Verdana" w:cs="Verdana"/>
          <w:sz w:val="22"/>
          <w:szCs w:val="22"/>
          <w:lang w:val="es-MX"/>
        </w:rPr>
        <w:t>norma,</w:t>
      </w:r>
      <w:r w:rsidRPr="003661BE">
        <w:rPr>
          <w:rFonts w:ascii="Verdana" w:eastAsiaTheme="minorEastAsia" w:hAnsi="Verdana" w:cs="Verdana"/>
          <w:sz w:val="22"/>
          <w:szCs w:val="22"/>
          <w:lang w:val="es-MX"/>
        </w:rPr>
        <w:t xml:space="preserve"> cuya fuente reside en fenómenos de la naturaleza, procesos o materiales susceptibles de ser transformados en energía aprovechable por la humanidad, que se regeneran naturalmente, por lo que se encuentran disponibles de forma continua o periódica, y que se enumeran a continuación:</w:t>
      </w:r>
    </w:p>
    <w:p w:rsidR="001B3C93" w:rsidRPr="003661BE" w:rsidRDefault="001B3C93" w:rsidP="001B3C93">
      <w:pPr>
        <w:pStyle w:val="Prrafodelista"/>
        <w:rPr>
          <w:rFonts w:ascii="Verdana" w:eastAsiaTheme="minorEastAsia" w:hAnsi="Verdana" w:cs="Verdana"/>
          <w:sz w:val="22"/>
          <w:szCs w:val="22"/>
          <w:lang w:val="es-MX"/>
        </w:rPr>
      </w:pPr>
    </w:p>
    <w:p w:rsidR="001B3C93" w:rsidRPr="003661BE" w:rsidRDefault="001B3C93" w:rsidP="001B3C93">
      <w:pPr>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a) </w:t>
      </w:r>
      <w:r w:rsidR="008702AF">
        <w:rPr>
          <w:rFonts w:ascii="Verdana" w:eastAsiaTheme="minorEastAsia" w:hAnsi="Verdana" w:cs="Verdana"/>
          <w:sz w:val="22"/>
          <w:szCs w:val="22"/>
          <w:lang w:val="es-MX"/>
        </w:rPr>
        <w:tab/>
        <w:t>e</w:t>
      </w:r>
      <w:r w:rsidRPr="003661BE">
        <w:rPr>
          <w:rFonts w:ascii="Verdana" w:eastAsiaTheme="minorEastAsia" w:hAnsi="Verdana" w:cs="Verdana"/>
          <w:sz w:val="22"/>
          <w:szCs w:val="22"/>
          <w:lang w:val="es-MX"/>
        </w:rPr>
        <w:t>l viento;</w:t>
      </w:r>
    </w:p>
    <w:p w:rsidR="001B3C93" w:rsidRPr="003661BE" w:rsidRDefault="001B3C93" w:rsidP="001B3C93">
      <w:pPr>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b) </w:t>
      </w:r>
      <w:r w:rsidR="008702AF">
        <w:rPr>
          <w:rFonts w:ascii="Verdana" w:eastAsiaTheme="minorEastAsia" w:hAnsi="Verdana" w:cs="Verdana"/>
          <w:sz w:val="22"/>
          <w:szCs w:val="22"/>
          <w:lang w:val="es-MX"/>
        </w:rPr>
        <w:tab/>
        <w:t>l</w:t>
      </w:r>
      <w:r w:rsidRPr="003661BE">
        <w:rPr>
          <w:rFonts w:ascii="Verdana" w:eastAsiaTheme="minorEastAsia" w:hAnsi="Verdana" w:cs="Verdana"/>
          <w:sz w:val="22"/>
          <w:szCs w:val="22"/>
          <w:lang w:val="es-MX"/>
        </w:rPr>
        <w:t xml:space="preserve">a radiación solar, sus </w:t>
      </w:r>
      <w:r w:rsidR="0042191B">
        <w:rPr>
          <w:rFonts w:ascii="Verdana" w:eastAsiaTheme="minorEastAsia" w:hAnsi="Verdana" w:cs="Verdana"/>
          <w:sz w:val="22"/>
          <w:szCs w:val="22"/>
          <w:lang w:val="es-MX"/>
        </w:rPr>
        <w:t>diferentes longitudes de onda</w:t>
      </w:r>
      <w:r w:rsidRPr="003661BE">
        <w:rPr>
          <w:rFonts w:ascii="Verdana" w:eastAsiaTheme="minorEastAsia" w:hAnsi="Verdana" w:cs="Verdana"/>
          <w:sz w:val="22"/>
          <w:szCs w:val="22"/>
          <w:lang w:val="es-MX"/>
        </w:rPr>
        <w:t>;</w:t>
      </w:r>
    </w:p>
    <w:p w:rsidR="001B3C93" w:rsidRPr="003661BE" w:rsidRDefault="001B3C93" w:rsidP="001B3C93">
      <w:pPr>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c) </w:t>
      </w:r>
      <w:r w:rsidR="008702AF">
        <w:rPr>
          <w:rFonts w:ascii="Verdana" w:eastAsiaTheme="minorEastAsia" w:hAnsi="Verdana" w:cs="Verdana"/>
          <w:sz w:val="22"/>
          <w:szCs w:val="22"/>
          <w:lang w:val="es-MX"/>
        </w:rPr>
        <w:tab/>
        <w:t>e</w:t>
      </w:r>
      <w:r w:rsidRPr="003661BE">
        <w:rPr>
          <w:rFonts w:ascii="Verdana" w:eastAsiaTheme="minorEastAsia" w:hAnsi="Verdana" w:cs="Verdana"/>
          <w:sz w:val="22"/>
          <w:szCs w:val="22"/>
          <w:lang w:val="es-MX"/>
        </w:rPr>
        <w:t>l movimiento del agua en cauces naturales o artificiales;</w:t>
      </w:r>
    </w:p>
    <w:p w:rsidR="001B3C93" w:rsidRPr="003661BE" w:rsidRDefault="008702AF" w:rsidP="008702AF">
      <w:pPr>
        <w:autoSpaceDE w:val="0"/>
        <w:autoSpaceDN w:val="0"/>
        <w:adjustRightInd w:val="0"/>
        <w:ind w:left="1440" w:hanging="447"/>
        <w:jc w:val="both"/>
        <w:rPr>
          <w:rFonts w:ascii="Verdana" w:eastAsiaTheme="minorEastAsia" w:hAnsi="Verdana" w:cs="Verdana"/>
          <w:sz w:val="22"/>
          <w:szCs w:val="22"/>
          <w:lang w:val="es-MX"/>
        </w:rPr>
      </w:pPr>
      <w:r>
        <w:rPr>
          <w:rFonts w:ascii="Verdana" w:eastAsiaTheme="minorEastAsia" w:hAnsi="Verdana" w:cs="Verdana"/>
          <w:sz w:val="22"/>
          <w:szCs w:val="22"/>
          <w:lang w:val="es-MX"/>
        </w:rPr>
        <w:t>d)</w:t>
      </w:r>
      <w:r>
        <w:rPr>
          <w:rFonts w:ascii="Verdana" w:eastAsiaTheme="minorEastAsia" w:hAnsi="Verdana" w:cs="Verdana"/>
          <w:sz w:val="22"/>
          <w:szCs w:val="22"/>
          <w:lang w:val="es-MX"/>
        </w:rPr>
        <w:tab/>
        <w:t>l</w:t>
      </w:r>
      <w:r w:rsidR="001B3C93" w:rsidRPr="003661BE">
        <w:rPr>
          <w:rFonts w:ascii="Verdana" w:eastAsiaTheme="minorEastAsia" w:hAnsi="Verdana" w:cs="Verdana"/>
          <w:sz w:val="22"/>
          <w:szCs w:val="22"/>
          <w:lang w:val="es-MX"/>
        </w:rPr>
        <w:t xml:space="preserve">a energía oceánica en sus distintas formas, a saber: mareomotriz, </w:t>
      </w:r>
      <w:proofErr w:type="spellStart"/>
      <w:r w:rsidR="001B3C93" w:rsidRPr="003661BE">
        <w:rPr>
          <w:rFonts w:ascii="Verdana" w:eastAsiaTheme="minorEastAsia" w:hAnsi="Verdana" w:cs="Verdana"/>
          <w:sz w:val="22"/>
          <w:szCs w:val="22"/>
          <w:lang w:val="es-MX"/>
        </w:rPr>
        <w:t>maremotérmica</w:t>
      </w:r>
      <w:proofErr w:type="spellEnd"/>
      <w:r w:rsidR="001B3C93" w:rsidRPr="003661BE">
        <w:rPr>
          <w:rFonts w:ascii="Verdana" w:eastAsiaTheme="minorEastAsia" w:hAnsi="Verdana" w:cs="Verdana"/>
          <w:sz w:val="22"/>
          <w:szCs w:val="22"/>
          <w:lang w:val="es-MX"/>
        </w:rPr>
        <w:t>, de las olas, de las corrientes marinas y del gradiente de concentración de sal;</w:t>
      </w:r>
    </w:p>
    <w:p w:rsidR="001B3C93" w:rsidRPr="003661BE" w:rsidRDefault="001B3C93" w:rsidP="001B3C93">
      <w:pPr>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e) </w:t>
      </w:r>
      <w:r w:rsidR="008702AF">
        <w:rPr>
          <w:rFonts w:ascii="Verdana" w:eastAsiaTheme="minorEastAsia" w:hAnsi="Verdana" w:cs="Verdana"/>
          <w:sz w:val="22"/>
          <w:szCs w:val="22"/>
          <w:lang w:val="es-MX"/>
        </w:rPr>
        <w:tab/>
        <w:t>e</w:t>
      </w:r>
      <w:r w:rsidRPr="003661BE">
        <w:rPr>
          <w:rFonts w:ascii="Verdana" w:eastAsiaTheme="minorEastAsia" w:hAnsi="Verdana" w:cs="Verdana"/>
          <w:sz w:val="22"/>
          <w:szCs w:val="22"/>
          <w:lang w:val="es-MX"/>
        </w:rPr>
        <w:t>l calor de los yacimientos geotérmicos; y</w:t>
      </w:r>
    </w:p>
    <w:p w:rsidR="001B3C93" w:rsidRDefault="001B3C93" w:rsidP="008702AF">
      <w:pPr>
        <w:autoSpaceDE w:val="0"/>
        <w:autoSpaceDN w:val="0"/>
        <w:adjustRightInd w:val="0"/>
        <w:ind w:left="1440" w:hanging="447"/>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f) </w:t>
      </w:r>
      <w:r w:rsidR="008702AF">
        <w:rPr>
          <w:rFonts w:ascii="Verdana" w:eastAsiaTheme="minorEastAsia" w:hAnsi="Verdana" w:cs="Verdana"/>
          <w:sz w:val="22"/>
          <w:szCs w:val="22"/>
          <w:lang w:val="es-MX"/>
        </w:rPr>
        <w:tab/>
        <w:t>l</w:t>
      </w:r>
      <w:r w:rsidRPr="003661BE">
        <w:rPr>
          <w:rFonts w:ascii="Verdana" w:eastAsiaTheme="minorEastAsia" w:hAnsi="Verdana" w:cs="Verdana"/>
          <w:sz w:val="22"/>
          <w:szCs w:val="22"/>
          <w:lang w:val="es-MX"/>
        </w:rPr>
        <w:t xml:space="preserve">os </w:t>
      </w:r>
      <w:proofErr w:type="spellStart"/>
      <w:r w:rsidRPr="003661BE">
        <w:rPr>
          <w:rFonts w:ascii="Verdana" w:eastAsiaTheme="minorEastAsia" w:hAnsi="Verdana" w:cs="Verdana"/>
          <w:sz w:val="22"/>
          <w:szCs w:val="22"/>
          <w:lang w:val="es-MX"/>
        </w:rPr>
        <w:t>bioenergéticos</w:t>
      </w:r>
      <w:proofErr w:type="spellEnd"/>
      <w:r w:rsidRPr="003661BE">
        <w:rPr>
          <w:rFonts w:ascii="Verdana" w:eastAsiaTheme="minorEastAsia" w:hAnsi="Verdana" w:cs="Verdana"/>
          <w:sz w:val="22"/>
          <w:szCs w:val="22"/>
          <w:lang w:val="es-MX"/>
        </w:rPr>
        <w:t xml:space="preserve">, que determine la Ley de Promoción y Desarrollo de los </w:t>
      </w:r>
      <w:proofErr w:type="spellStart"/>
      <w:r w:rsidRPr="003661BE">
        <w:rPr>
          <w:rFonts w:ascii="Verdana" w:eastAsiaTheme="minorEastAsia" w:hAnsi="Verdana" w:cs="Verdana"/>
          <w:sz w:val="22"/>
          <w:szCs w:val="22"/>
          <w:lang w:val="es-MX"/>
        </w:rPr>
        <w:t>Bioenergéticos</w:t>
      </w:r>
      <w:proofErr w:type="spellEnd"/>
      <w:r w:rsidRPr="003661BE">
        <w:rPr>
          <w:rFonts w:ascii="Verdana" w:eastAsiaTheme="minorEastAsia" w:hAnsi="Verdana" w:cs="Verdana"/>
          <w:sz w:val="22"/>
          <w:szCs w:val="22"/>
          <w:lang w:val="es-MX"/>
        </w:rPr>
        <w:t>.</w:t>
      </w:r>
    </w:p>
    <w:p w:rsidR="008529CB" w:rsidRDefault="008529CB" w:rsidP="008702AF">
      <w:pPr>
        <w:autoSpaceDE w:val="0"/>
        <w:autoSpaceDN w:val="0"/>
        <w:adjustRightInd w:val="0"/>
        <w:ind w:left="1440" w:hanging="447"/>
        <w:jc w:val="both"/>
        <w:rPr>
          <w:rFonts w:ascii="Verdana" w:eastAsiaTheme="minorEastAsia" w:hAnsi="Verdana" w:cs="Verdana"/>
          <w:sz w:val="22"/>
          <w:szCs w:val="22"/>
          <w:lang w:val="es-MX"/>
        </w:rPr>
      </w:pPr>
    </w:p>
    <w:p w:rsidR="008529CB" w:rsidRDefault="008529CB" w:rsidP="00BE3458">
      <w:pPr>
        <w:pStyle w:val="Prrafodelista"/>
        <w:numPr>
          <w:ilvl w:val="1"/>
          <w:numId w:val="14"/>
        </w:numPr>
        <w:autoSpaceDE w:val="0"/>
        <w:autoSpaceDN w:val="0"/>
        <w:adjustRightInd w:val="0"/>
        <w:ind w:left="993" w:hanging="993"/>
        <w:jc w:val="both"/>
        <w:rPr>
          <w:rFonts w:ascii="Verdana" w:eastAsiaTheme="minorEastAsia" w:hAnsi="Verdana" w:cs="Verdana-Bold"/>
          <w:b/>
          <w:bCs/>
          <w:sz w:val="22"/>
          <w:szCs w:val="22"/>
          <w:lang w:val="es-MX"/>
        </w:rPr>
      </w:pPr>
      <w:r w:rsidRPr="008529CB">
        <w:rPr>
          <w:rFonts w:ascii="Verdana" w:eastAsiaTheme="minorEastAsia" w:hAnsi="Verdana" w:cs="Verdana-Bold"/>
          <w:b/>
          <w:bCs/>
          <w:sz w:val="22"/>
          <w:szCs w:val="22"/>
          <w:lang w:val="es-MX"/>
        </w:rPr>
        <w:t>Equipamiento urbano:</w:t>
      </w:r>
    </w:p>
    <w:p w:rsidR="001A6E44" w:rsidRPr="008529CB" w:rsidRDefault="001A6E44" w:rsidP="001A6E44">
      <w:pPr>
        <w:pStyle w:val="Prrafodelista"/>
        <w:autoSpaceDE w:val="0"/>
        <w:autoSpaceDN w:val="0"/>
        <w:adjustRightInd w:val="0"/>
        <w:ind w:left="993"/>
        <w:jc w:val="both"/>
        <w:rPr>
          <w:rFonts w:ascii="Verdana" w:eastAsiaTheme="minorEastAsia" w:hAnsi="Verdana" w:cs="Verdana-Bold"/>
          <w:b/>
          <w:bCs/>
          <w:sz w:val="22"/>
          <w:szCs w:val="22"/>
          <w:lang w:val="es-MX"/>
        </w:rPr>
      </w:pPr>
    </w:p>
    <w:p w:rsidR="00C27D08" w:rsidRPr="00734D01" w:rsidRDefault="00734D01" w:rsidP="00184ED8">
      <w:pPr>
        <w:autoSpaceDE w:val="0"/>
        <w:autoSpaceDN w:val="0"/>
        <w:adjustRightInd w:val="0"/>
        <w:ind w:left="993"/>
        <w:jc w:val="both"/>
        <w:rPr>
          <w:rFonts w:ascii="Verdana" w:eastAsiaTheme="minorEastAsia" w:hAnsi="Verdana" w:cs="Verdana"/>
          <w:sz w:val="22"/>
          <w:szCs w:val="22"/>
        </w:rPr>
      </w:pPr>
      <w:r w:rsidRPr="00734D01">
        <w:rPr>
          <w:rFonts w:ascii="Verdana" w:eastAsiaTheme="minorEastAsia" w:hAnsi="Verdana" w:cs="Verdana"/>
          <w:sz w:val="22"/>
          <w:szCs w:val="22"/>
        </w:rPr>
        <w:t>El conjunto de inmuebles, instalaciones, construcciones y mobiliario urbano, destinados a prestar a la población servicios públicos, de administración pública de educación y cultura; de comercio, de salud y asistencia; de deporte y de recreación, de traslado y transporte y otros, para satisfacer sus necesidades y su bienestar.</w:t>
      </w:r>
    </w:p>
    <w:p w:rsidR="00734D01" w:rsidRPr="003661BE" w:rsidRDefault="00734D01" w:rsidP="00184ED8">
      <w:pPr>
        <w:autoSpaceDE w:val="0"/>
        <w:autoSpaceDN w:val="0"/>
        <w:adjustRightInd w:val="0"/>
        <w:jc w:val="both"/>
        <w:rPr>
          <w:rFonts w:ascii="Verdana" w:eastAsiaTheme="minorEastAsia" w:hAnsi="Verdana" w:cs="Verdana"/>
          <w:sz w:val="22"/>
          <w:szCs w:val="22"/>
          <w:lang w:val="es-MX"/>
        </w:rPr>
      </w:pPr>
    </w:p>
    <w:p w:rsidR="00867D78" w:rsidRPr="003661BE" w:rsidRDefault="001B3C93"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Especies vegetales nativas: </w:t>
      </w:r>
    </w:p>
    <w:p w:rsidR="00D844ED" w:rsidRPr="003661BE" w:rsidRDefault="00D844ED" w:rsidP="00867D78">
      <w:pPr>
        <w:pStyle w:val="Prrafodelista"/>
        <w:autoSpaceDE w:val="0"/>
        <w:autoSpaceDN w:val="0"/>
        <w:adjustRightInd w:val="0"/>
        <w:ind w:left="993"/>
        <w:jc w:val="both"/>
        <w:rPr>
          <w:rFonts w:ascii="Verdana" w:eastAsiaTheme="minorEastAsia" w:hAnsi="Verdana" w:cs="Verdana"/>
          <w:sz w:val="22"/>
          <w:szCs w:val="22"/>
          <w:lang w:val="es-MX"/>
        </w:rPr>
      </w:pPr>
    </w:p>
    <w:p w:rsidR="001B3C93" w:rsidRPr="003661BE" w:rsidRDefault="001B3C93" w:rsidP="00867D7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Especies de plantas originarias del sitio en que se ubica la edificación;</w:t>
      </w:r>
    </w:p>
    <w:p w:rsidR="00C27D08" w:rsidRPr="003661BE" w:rsidRDefault="00C27D08" w:rsidP="00C27D08">
      <w:pPr>
        <w:pStyle w:val="Prrafodelista"/>
        <w:autoSpaceDE w:val="0"/>
        <w:autoSpaceDN w:val="0"/>
        <w:adjustRightInd w:val="0"/>
        <w:ind w:left="993"/>
        <w:jc w:val="both"/>
        <w:rPr>
          <w:rFonts w:ascii="Verdana" w:eastAsiaTheme="minorEastAsia" w:hAnsi="Verdana" w:cs="Verdana"/>
          <w:sz w:val="22"/>
          <w:szCs w:val="22"/>
          <w:lang w:val="es-MX"/>
        </w:rPr>
      </w:pPr>
    </w:p>
    <w:p w:rsidR="00867D78" w:rsidRPr="003661BE" w:rsidRDefault="001B3C93"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Evaluación de la conformidad: </w:t>
      </w:r>
    </w:p>
    <w:p w:rsidR="00D844ED" w:rsidRPr="003661BE" w:rsidRDefault="00D844ED" w:rsidP="00867D78">
      <w:pPr>
        <w:pStyle w:val="Prrafodelista"/>
        <w:autoSpaceDE w:val="0"/>
        <w:autoSpaceDN w:val="0"/>
        <w:adjustRightInd w:val="0"/>
        <w:ind w:left="993"/>
        <w:jc w:val="both"/>
        <w:rPr>
          <w:rFonts w:ascii="Verdana" w:eastAsiaTheme="minorEastAsia" w:hAnsi="Verdana" w:cs="Verdana"/>
          <w:sz w:val="22"/>
          <w:szCs w:val="22"/>
          <w:lang w:val="es-MX"/>
        </w:rPr>
      </w:pPr>
    </w:p>
    <w:p w:rsidR="001B3C93" w:rsidRPr="003661BE" w:rsidRDefault="00D844ED" w:rsidP="00867D7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D</w:t>
      </w:r>
      <w:r w:rsidR="001B3C93" w:rsidRPr="003661BE">
        <w:rPr>
          <w:rFonts w:ascii="Verdana" w:eastAsiaTheme="minorEastAsia" w:hAnsi="Verdana" w:cs="Verdana"/>
          <w:sz w:val="22"/>
          <w:szCs w:val="22"/>
          <w:lang w:val="es-MX"/>
        </w:rPr>
        <w:t>eterminación del grado de cumplimiento con las normas oficiales mexicanas o la conformidad con las normas mexicanas, las normas internacionales u otras especificaciones, prescripciones o características. Comprende, entre otros, los procedimientos de muestreo, prueba, calibración, certificación y verificación;</w:t>
      </w:r>
    </w:p>
    <w:p w:rsidR="00C27D08" w:rsidRPr="003661BE" w:rsidRDefault="00C27D08" w:rsidP="00C27D08">
      <w:pPr>
        <w:pStyle w:val="Prrafodelista"/>
        <w:rPr>
          <w:rFonts w:ascii="Verdana" w:eastAsiaTheme="minorEastAsia" w:hAnsi="Verdana" w:cs="Verdana"/>
          <w:sz w:val="22"/>
          <w:szCs w:val="22"/>
          <w:lang w:val="es-MX"/>
        </w:rPr>
      </w:pPr>
    </w:p>
    <w:p w:rsidR="00867D78" w:rsidRPr="001C228E" w:rsidRDefault="001B3C93"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Inmueble: </w:t>
      </w:r>
    </w:p>
    <w:p w:rsidR="001C228E" w:rsidRPr="003661BE" w:rsidRDefault="001C228E" w:rsidP="001C228E">
      <w:pPr>
        <w:pStyle w:val="Prrafodelista"/>
        <w:autoSpaceDE w:val="0"/>
        <w:autoSpaceDN w:val="0"/>
        <w:adjustRightInd w:val="0"/>
        <w:ind w:left="993"/>
        <w:jc w:val="both"/>
        <w:rPr>
          <w:rFonts w:ascii="Verdana" w:eastAsiaTheme="minorEastAsia" w:hAnsi="Verdana" w:cs="Verdana"/>
          <w:sz w:val="22"/>
          <w:szCs w:val="22"/>
          <w:lang w:val="es-MX"/>
        </w:rPr>
      </w:pPr>
    </w:p>
    <w:p w:rsidR="001B3C93" w:rsidRDefault="001B3C93" w:rsidP="00867D7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 refiere al terreno y construcciones que en él se encuentran;</w:t>
      </w:r>
    </w:p>
    <w:p w:rsidR="005C195A" w:rsidRPr="00E82DB7" w:rsidRDefault="005C195A" w:rsidP="00E82DB7">
      <w:pPr>
        <w:autoSpaceDE w:val="0"/>
        <w:autoSpaceDN w:val="0"/>
        <w:adjustRightInd w:val="0"/>
        <w:jc w:val="both"/>
        <w:rPr>
          <w:rFonts w:ascii="Verdana" w:eastAsiaTheme="minorEastAsia" w:hAnsi="Verdana" w:cs="Verdana"/>
          <w:sz w:val="22"/>
          <w:szCs w:val="22"/>
          <w:lang w:val="es-MX"/>
        </w:rPr>
      </w:pPr>
    </w:p>
    <w:p w:rsidR="005C195A" w:rsidRPr="003661BE" w:rsidRDefault="005C195A"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b/>
          <w:sz w:val="22"/>
          <w:szCs w:val="22"/>
          <w:lang w:val="es-MX"/>
        </w:rPr>
        <w:t>Medio Ambiente:</w:t>
      </w:r>
    </w:p>
    <w:p w:rsidR="00E831D9" w:rsidRPr="003661BE" w:rsidRDefault="00E831D9" w:rsidP="005C195A">
      <w:pPr>
        <w:autoSpaceDE w:val="0"/>
        <w:autoSpaceDN w:val="0"/>
        <w:adjustRightInd w:val="0"/>
        <w:ind w:left="993"/>
        <w:jc w:val="both"/>
        <w:rPr>
          <w:rFonts w:ascii="Verdana" w:eastAsiaTheme="minorEastAsia" w:hAnsi="Verdana" w:cs="Verdana"/>
          <w:sz w:val="22"/>
          <w:szCs w:val="22"/>
          <w:lang w:val="es-MX"/>
        </w:rPr>
      </w:pPr>
    </w:p>
    <w:p w:rsidR="005C195A" w:rsidRDefault="005C195A" w:rsidP="005C195A">
      <w:pPr>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Conjunto de componentes físicos, químicos, biológicos y sociales capaces de causar efectos directos o indirectos, en un plazo corto o largo, sobre los seres vivos y las actividades humanas</w:t>
      </w:r>
      <w:r w:rsidR="001928E2" w:rsidRPr="003661BE">
        <w:rPr>
          <w:rFonts w:ascii="Verdana" w:eastAsiaTheme="minorEastAsia" w:hAnsi="Verdana" w:cs="Verdana"/>
          <w:sz w:val="22"/>
          <w:szCs w:val="22"/>
          <w:lang w:val="es-MX"/>
        </w:rPr>
        <w:t>;</w:t>
      </w:r>
    </w:p>
    <w:p w:rsidR="00D146F8" w:rsidRDefault="00D146F8" w:rsidP="005C195A">
      <w:pPr>
        <w:autoSpaceDE w:val="0"/>
        <w:autoSpaceDN w:val="0"/>
        <w:adjustRightInd w:val="0"/>
        <w:ind w:left="993"/>
        <w:jc w:val="both"/>
        <w:rPr>
          <w:rFonts w:ascii="Verdana" w:eastAsiaTheme="minorEastAsia" w:hAnsi="Verdana" w:cs="Verdana"/>
          <w:sz w:val="22"/>
          <w:szCs w:val="22"/>
          <w:lang w:val="es-MX"/>
        </w:rPr>
      </w:pPr>
    </w:p>
    <w:p w:rsidR="00D146F8" w:rsidRDefault="00D146F8" w:rsidP="00BE3458">
      <w:pPr>
        <w:pStyle w:val="Prrafodelista"/>
        <w:numPr>
          <w:ilvl w:val="1"/>
          <w:numId w:val="14"/>
        </w:numPr>
        <w:autoSpaceDE w:val="0"/>
        <w:autoSpaceDN w:val="0"/>
        <w:adjustRightInd w:val="0"/>
        <w:ind w:left="993" w:hanging="993"/>
        <w:jc w:val="both"/>
        <w:rPr>
          <w:rFonts w:ascii="Verdana" w:eastAsiaTheme="minorEastAsia" w:hAnsi="Verdana" w:cs="Verdana"/>
          <w:b/>
          <w:sz w:val="22"/>
          <w:szCs w:val="22"/>
          <w:lang w:val="es-MX"/>
        </w:rPr>
      </w:pPr>
      <w:r w:rsidRPr="00D146F8">
        <w:rPr>
          <w:rFonts w:ascii="Verdana" w:eastAsiaTheme="minorEastAsia" w:hAnsi="Verdana" w:cs="Verdana"/>
          <w:b/>
          <w:sz w:val="22"/>
          <w:szCs w:val="22"/>
          <w:lang w:val="es-MX"/>
        </w:rPr>
        <w:t>Mingitorio Seco:</w:t>
      </w:r>
    </w:p>
    <w:p w:rsidR="00734D01" w:rsidRDefault="00734D01" w:rsidP="00184ED8">
      <w:pPr>
        <w:pStyle w:val="Prrafodelista"/>
        <w:autoSpaceDE w:val="0"/>
        <w:autoSpaceDN w:val="0"/>
        <w:adjustRightInd w:val="0"/>
        <w:ind w:left="993"/>
        <w:jc w:val="both"/>
        <w:rPr>
          <w:rFonts w:ascii="Verdana" w:eastAsiaTheme="minorEastAsia" w:hAnsi="Verdana" w:cs="Verdana"/>
          <w:b/>
          <w:sz w:val="22"/>
          <w:szCs w:val="22"/>
          <w:lang w:val="es-MX"/>
        </w:rPr>
      </w:pPr>
    </w:p>
    <w:p w:rsidR="005C195A" w:rsidRDefault="00D146F8" w:rsidP="00184ED8">
      <w:pPr>
        <w:pStyle w:val="Prrafodelista"/>
        <w:ind w:left="993"/>
        <w:jc w:val="both"/>
        <w:rPr>
          <w:rFonts w:ascii="Verdana" w:eastAsiaTheme="minorEastAsia" w:hAnsi="Verdana" w:cs="Verdana"/>
          <w:sz w:val="22"/>
          <w:szCs w:val="22"/>
          <w:lang w:val="es-MX"/>
        </w:rPr>
      </w:pPr>
      <w:r w:rsidRPr="00D146F8">
        <w:rPr>
          <w:rFonts w:ascii="Verdana" w:eastAsiaTheme="minorEastAsia" w:hAnsi="Verdana" w:cs="Verdana"/>
          <w:sz w:val="22"/>
          <w:szCs w:val="22"/>
          <w:lang w:val="es-MX"/>
        </w:rPr>
        <w:t>Mueble de baño de función específica que no requieren del arrastre del agua para desalojar la orina hacia los sistemas de drenaje o depósitos especiales para aprovechar la orina, cuentan con una barrera impermeable o mecánica que bloquea los olores</w:t>
      </w:r>
      <w:r>
        <w:rPr>
          <w:rFonts w:ascii="Verdana" w:eastAsiaTheme="minorEastAsia" w:hAnsi="Verdana" w:cs="Verdana"/>
          <w:sz w:val="22"/>
          <w:szCs w:val="22"/>
          <w:lang w:val="es-MX"/>
        </w:rPr>
        <w:t>;</w:t>
      </w:r>
    </w:p>
    <w:p w:rsidR="00DE757D" w:rsidRPr="007F6FE0" w:rsidRDefault="00DE757D" w:rsidP="00184ED8">
      <w:pPr>
        <w:jc w:val="both"/>
        <w:rPr>
          <w:rFonts w:ascii="Verdana" w:eastAsiaTheme="minorEastAsia" w:hAnsi="Verdana" w:cs="Verdana"/>
          <w:sz w:val="22"/>
          <w:szCs w:val="22"/>
          <w:lang w:val="es-MX"/>
        </w:rPr>
      </w:pPr>
    </w:p>
    <w:p w:rsidR="005C195A" w:rsidRPr="003661BE" w:rsidRDefault="005C195A"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Naturación:</w:t>
      </w:r>
    </w:p>
    <w:p w:rsidR="00E831D9" w:rsidRPr="003661BE" w:rsidRDefault="00E831D9" w:rsidP="00184ED8">
      <w:pPr>
        <w:pStyle w:val="Prrafodelista"/>
        <w:autoSpaceDE w:val="0"/>
        <w:autoSpaceDN w:val="0"/>
        <w:adjustRightInd w:val="0"/>
        <w:ind w:left="993"/>
        <w:jc w:val="both"/>
        <w:rPr>
          <w:rFonts w:ascii="Verdana" w:eastAsiaTheme="minorEastAsia" w:hAnsi="Verdana" w:cs="Verdana"/>
          <w:sz w:val="22"/>
          <w:szCs w:val="22"/>
          <w:lang w:val="es-MX"/>
        </w:rPr>
      </w:pPr>
    </w:p>
    <w:p w:rsidR="001B3C93" w:rsidRPr="003661BE" w:rsidRDefault="001B3C93"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Tratamiento técnico de superficies edificadas, horizontales o verticales, individuales o agrupadas, mediante el cual se incorpora en un elemento o grupo de elementos constructivos tradicionales, capas de medio de crecimiento y vegetación especialmente adaptada a las condiciones físicas y climáticas del sitio en que se instala, creando una cubierta vegetal inducida;</w:t>
      </w:r>
    </w:p>
    <w:p w:rsidR="00C27D08" w:rsidRDefault="00C27D08" w:rsidP="00184ED8">
      <w:pPr>
        <w:rPr>
          <w:rFonts w:ascii="Verdana" w:eastAsiaTheme="minorEastAsia" w:hAnsi="Verdana" w:cs="Verdana"/>
          <w:sz w:val="22"/>
          <w:szCs w:val="22"/>
          <w:lang w:val="es-MX"/>
        </w:rPr>
      </w:pPr>
    </w:p>
    <w:p w:rsidR="007C3038" w:rsidRPr="00D5778C" w:rsidRDefault="007C3038"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7C3038">
        <w:rPr>
          <w:rFonts w:ascii="Verdana" w:eastAsiaTheme="minorEastAsia" w:hAnsi="Verdana" w:cs="Verdana-Bold"/>
          <w:b/>
          <w:bCs/>
          <w:sz w:val="22"/>
          <w:szCs w:val="22"/>
          <w:lang w:val="es-MX"/>
        </w:rPr>
        <w:t>Preservación</w:t>
      </w:r>
      <w:r>
        <w:rPr>
          <w:rFonts w:ascii="Verdana" w:eastAsiaTheme="minorEastAsia" w:hAnsi="Verdana" w:cs="Verdana-Bold"/>
          <w:b/>
          <w:bCs/>
          <w:sz w:val="22"/>
          <w:szCs w:val="22"/>
          <w:lang w:val="es-MX"/>
        </w:rPr>
        <w:t>:</w:t>
      </w:r>
    </w:p>
    <w:p w:rsidR="00D5778C" w:rsidRPr="007C3038" w:rsidRDefault="00D5778C" w:rsidP="00184ED8">
      <w:pPr>
        <w:pStyle w:val="Prrafodelista"/>
        <w:autoSpaceDE w:val="0"/>
        <w:autoSpaceDN w:val="0"/>
        <w:adjustRightInd w:val="0"/>
        <w:ind w:left="993"/>
        <w:jc w:val="both"/>
        <w:rPr>
          <w:rFonts w:ascii="Verdana" w:eastAsiaTheme="minorEastAsia" w:hAnsi="Verdana" w:cs="Verdana"/>
          <w:sz w:val="22"/>
          <w:szCs w:val="22"/>
          <w:lang w:val="es-MX"/>
        </w:rPr>
      </w:pPr>
    </w:p>
    <w:p w:rsidR="007C3038" w:rsidRDefault="007C3038" w:rsidP="00184ED8">
      <w:pPr>
        <w:pStyle w:val="Prrafodelista"/>
        <w:autoSpaceDE w:val="0"/>
        <w:autoSpaceDN w:val="0"/>
        <w:adjustRightInd w:val="0"/>
        <w:ind w:left="993"/>
        <w:jc w:val="both"/>
        <w:rPr>
          <w:rFonts w:ascii="Verdana" w:eastAsiaTheme="minorEastAsia" w:hAnsi="Verdana" w:cs="Verdana"/>
          <w:sz w:val="22"/>
          <w:szCs w:val="22"/>
        </w:rPr>
      </w:pPr>
      <w:r w:rsidRPr="007C3038">
        <w:rPr>
          <w:rFonts w:ascii="Verdana" w:eastAsiaTheme="minorEastAsia" w:hAnsi="Verdana" w:cs="Verdana"/>
          <w:sz w:val="22"/>
          <w:szCs w:val="22"/>
        </w:rPr>
        <w:t>Conjunto de políticas y medidas para mantener las condiciones que propicien la evolución y continuidad de los ecosistemas y hábitat naturales, así como conservar las poblaciones viables de especies en sus entornos naturales y los componentes de la biodiversidad fuera de sus hábitats naturales.</w:t>
      </w:r>
    </w:p>
    <w:p w:rsidR="007C3038" w:rsidRPr="008C76C2" w:rsidRDefault="007C3038" w:rsidP="00184ED8">
      <w:pPr>
        <w:autoSpaceDE w:val="0"/>
        <w:autoSpaceDN w:val="0"/>
        <w:adjustRightInd w:val="0"/>
        <w:jc w:val="both"/>
        <w:rPr>
          <w:rFonts w:ascii="Verdana" w:eastAsiaTheme="minorEastAsia" w:hAnsi="Verdana" w:cs="Verdana"/>
          <w:sz w:val="22"/>
          <w:szCs w:val="22"/>
        </w:rPr>
      </w:pPr>
    </w:p>
    <w:p w:rsidR="00D5778C" w:rsidRPr="00D5778C" w:rsidRDefault="00D5778C" w:rsidP="00BE3458">
      <w:pPr>
        <w:pStyle w:val="Prrafodelista"/>
        <w:numPr>
          <w:ilvl w:val="1"/>
          <w:numId w:val="14"/>
        </w:numPr>
        <w:autoSpaceDE w:val="0"/>
        <w:autoSpaceDN w:val="0"/>
        <w:adjustRightInd w:val="0"/>
        <w:ind w:left="993" w:hanging="993"/>
        <w:jc w:val="both"/>
        <w:rPr>
          <w:rFonts w:ascii="Verdana" w:eastAsiaTheme="minorEastAsia" w:hAnsi="Verdana" w:cs="Verdana-Bold"/>
          <w:b/>
          <w:bCs/>
          <w:sz w:val="22"/>
          <w:szCs w:val="22"/>
          <w:lang w:val="es-MX"/>
        </w:rPr>
      </w:pPr>
      <w:r w:rsidRPr="00D5778C">
        <w:rPr>
          <w:rFonts w:ascii="Verdana" w:eastAsiaTheme="minorEastAsia" w:hAnsi="Verdana" w:cs="Verdana-Bold"/>
          <w:b/>
          <w:bCs/>
          <w:sz w:val="22"/>
          <w:szCs w:val="22"/>
          <w:lang w:val="es-MX"/>
        </w:rPr>
        <w:t xml:space="preserve">Prevención: </w:t>
      </w:r>
    </w:p>
    <w:p w:rsidR="00D5778C" w:rsidRPr="00D5778C" w:rsidRDefault="00D5778C" w:rsidP="00184ED8">
      <w:pPr>
        <w:rPr>
          <w:rFonts w:ascii="Verdana" w:eastAsiaTheme="minorEastAsia" w:hAnsi="Verdana" w:cs="Verdana"/>
          <w:sz w:val="22"/>
          <w:szCs w:val="22"/>
          <w:lang w:val="es-MX"/>
        </w:rPr>
      </w:pPr>
    </w:p>
    <w:p w:rsidR="00D5778C" w:rsidRDefault="00D5778C" w:rsidP="00184ED8">
      <w:pPr>
        <w:ind w:left="993"/>
        <w:rPr>
          <w:rFonts w:ascii="Verdana" w:eastAsiaTheme="minorEastAsia" w:hAnsi="Verdana" w:cs="Verdana"/>
          <w:sz w:val="22"/>
          <w:szCs w:val="22"/>
          <w:lang w:val="es-MX"/>
        </w:rPr>
      </w:pPr>
      <w:r w:rsidRPr="00D5778C">
        <w:rPr>
          <w:rFonts w:ascii="Verdana" w:eastAsiaTheme="minorEastAsia" w:hAnsi="Verdana" w:cs="Verdana"/>
          <w:sz w:val="22"/>
          <w:szCs w:val="22"/>
          <w:lang w:val="es-MX"/>
        </w:rPr>
        <w:t>Conjunto de disposiciones y medidas anticipadas para evitar el deterioro del ambiente;</w:t>
      </w:r>
    </w:p>
    <w:p w:rsidR="00734D01" w:rsidRDefault="00734D01" w:rsidP="00184ED8">
      <w:pPr>
        <w:ind w:left="993"/>
        <w:rPr>
          <w:rFonts w:ascii="Verdana" w:eastAsiaTheme="minorEastAsia" w:hAnsi="Verdana" w:cs="Verdana"/>
          <w:sz w:val="22"/>
          <w:szCs w:val="22"/>
          <w:lang w:val="es-MX"/>
        </w:rPr>
      </w:pPr>
    </w:p>
    <w:p w:rsidR="00734D01" w:rsidRDefault="00734D01" w:rsidP="00BE3458">
      <w:pPr>
        <w:pStyle w:val="Prrafodelista"/>
        <w:numPr>
          <w:ilvl w:val="1"/>
          <w:numId w:val="14"/>
        </w:numPr>
        <w:autoSpaceDE w:val="0"/>
        <w:autoSpaceDN w:val="0"/>
        <w:adjustRightInd w:val="0"/>
        <w:ind w:left="993" w:hanging="993"/>
        <w:jc w:val="both"/>
        <w:rPr>
          <w:rFonts w:ascii="Verdana" w:eastAsiaTheme="minorEastAsia" w:hAnsi="Verdana" w:cs="Verdana-Bold"/>
          <w:b/>
          <w:bCs/>
          <w:sz w:val="22"/>
          <w:szCs w:val="22"/>
          <w:lang w:val="es-MX"/>
        </w:rPr>
      </w:pPr>
      <w:r>
        <w:rPr>
          <w:rFonts w:ascii="Verdana" w:eastAsiaTheme="minorEastAsia" w:hAnsi="Verdana" w:cs="Verdana-Bold"/>
          <w:b/>
          <w:bCs/>
          <w:sz w:val="22"/>
          <w:szCs w:val="22"/>
          <w:lang w:val="es-MX"/>
        </w:rPr>
        <w:t>Programa D</w:t>
      </w:r>
      <w:r w:rsidRPr="00734D01">
        <w:rPr>
          <w:rFonts w:ascii="Verdana" w:eastAsiaTheme="minorEastAsia" w:hAnsi="Verdana" w:cs="Verdana-Bold"/>
          <w:b/>
          <w:bCs/>
          <w:sz w:val="22"/>
          <w:szCs w:val="22"/>
          <w:lang w:val="es-MX"/>
        </w:rPr>
        <w:t>elegacional del Desarrollo Urbano:</w:t>
      </w:r>
    </w:p>
    <w:p w:rsidR="00734D01" w:rsidRPr="00734D01" w:rsidRDefault="00734D01" w:rsidP="00184ED8">
      <w:pPr>
        <w:pStyle w:val="Prrafodelista"/>
        <w:autoSpaceDE w:val="0"/>
        <w:autoSpaceDN w:val="0"/>
        <w:adjustRightInd w:val="0"/>
        <w:ind w:left="993"/>
        <w:jc w:val="both"/>
        <w:rPr>
          <w:rFonts w:ascii="Verdana" w:eastAsiaTheme="minorEastAsia" w:hAnsi="Verdana" w:cs="Verdana-Bold"/>
          <w:b/>
          <w:bCs/>
          <w:sz w:val="22"/>
          <w:szCs w:val="22"/>
          <w:lang w:val="es-MX"/>
        </w:rPr>
      </w:pPr>
    </w:p>
    <w:p w:rsidR="00734D01" w:rsidRDefault="00734D01" w:rsidP="00184ED8">
      <w:pPr>
        <w:pStyle w:val="Prrafodelista"/>
        <w:autoSpaceDE w:val="0"/>
        <w:autoSpaceDN w:val="0"/>
        <w:adjustRightInd w:val="0"/>
        <w:ind w:left="993"/>
        <w:jc w:val="both"/>
        <w:rPr>
          <w:rFonts w:ascii="Verdana" w:eastAsiaTheme="minorEastAsia" w:hAnsi="Verdana" w:cs="Verdana"/>
          <w:sz w:val="22"/>
          <w:szCs w:val="22"/>
          <w:lang w:val="es-MX"/>
        </w:rPr>
      </w:pPr>
      <w:r w:rsidRPr="00734D01">
        <w:rPr>
          <w:rFonts w:ascii="Verdana" w:eastAsiaTheme="minorEastAsia" w:hAnsi="Verdana" w:cs="Verdana"/>
          <w:sz w:val="22"/>
          <w:szCs w:val="22"/>
          <w:lang w:val="es-MX"/>
        </w:rPr>
        <w:t>Instrumento que establece la planeación del desarrollo urbano y el ordenamiento territorial de una Delegación del Distrito Federal.</w:t>
      </w:r>
    </w:p>
    <w:p w:rsidR="00734D01" w:rsidRPr="00E82DB7" w:rsidRDefault="00734D01" w:rsidP="00184ED8">
      <w:pPr>
        <w:rPr>
          <w:rFonts w:ascii="Verdana" w:eastAsiaTheme="minorEastAsia" w:hAnsi="Verdana" w:cs="Verdana"/>
          <w:sz w:val="22"/>
          <w:szCs w:val="22"/>
          <w:lang w:val="es-MX"/>
        </w:rPr>
      </w:pPr>
    </w:p>
    <w:p w:rsidR="00867D78" w:rsidRPr="003661BE" w:rsidRDefault="001B3C93"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Programa de movilidad eficiente: </w:t>
      </w:r>
    </w:p>
    <w:p w:rsidR="00E831D9" w:rsidRPr="003661BE" w:rsidRDefault="00E831D9" w:rsidP="00184ED8">
      <w:pPr>
        <w:pStyle w:val="Prrafodelista"/>
        <w:autoSpaceDE w:val="0"/>
        <w:autoSpaceDN w:val="0"/>
        <w:adjustRightInd w:val="0"/>
        <w:ind w:left="993"/>
        <w:jc w:val="both"/>
        <w:rPr>
          <w:rFonts w:ascii="Verdana" w:eastAsiaTheme="minorEastAsia" w:hAnsi="Verdana" w:cs="Verdana"/>
          <w:sz w:val="22"/>
          <w:szCs w:val="22"/>
          <w:lang w:val="es-MX"/>
        </w:rPr>
      </w:pPr>
    </w:p>
    <w:p w:rsidR="001B3C93" w:rsidRPr="003661BE" w:rsidRDefault="001B3C93"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Conjunto de estrategias que fomentan que los usuarios de una edificación realicen sus desplazamientos cotidianos en modos de transporte que generen un mayor valor en términos sociales, ambientales y económicos. La forma para determinar en cada caso el modo ideal se realiza a través de un análisis costo-beneficio;</w:t>
      </w:r>
    </w:p>
    <w:p w:rsidR="00C27D08" w:rsidRDefault="00C27D08" w:rsidP="00184ED8">
      <w:pPr>
        <w:pStyle w:val="Prrafodelista"/>
        <w:rPr>
          <w:rFonts w:ascii="Verdana" w:eastAsiaTheme="minorEastAsia" w:hAnsi="Verdana" w:cs="Verdana"/>
          <w:sz w:val="22"/>
          <w:szCs w:val="22"/>
          <w:lang w:val="es-MX"/>
        </w:rPr>
      </w:pPr>
    </w:p>
    <w:p w:rsidR="00734D01" w:rsidRDefault="00734D01" w:rsidP="00BE3458">
      <w:pPr>
        <w:pStyle w:val="Prrafodelista"/>
        <w:numPr>
          <w:ilvl w:val="1"/>
          <w:numId w:val="14"/>
        </w:numPr>
        <w:autoSpaceDE w:val="0"/>
        <w:autoSpaceDN w:val="0"/>
        <w:adjustRightInd w:val="0"/>
        <w:ind w:left="993" w:hanging="993"/>
        <w:jc w:val="both"/>
        <w:rPr>
          <w:rFonts w:ascii="Verdana" w:eastAsiaTheme="minorEastAsia" w:hAnsi="Verdana" w:cs="Verdana-Bold"/>
          <w:b/>
          <w:bCs/>
          <w:sz w:val="22"/>
          <w:szCs w:val="22"/>
          <w:lang w:val="es-MX"/>
        </w:rPr>
      </w:pPr>
      <w:r w:rsidRPr="00734D01">
        <w:rPr>
          <w:rFonts w:ascii="Verdana" w:eastAsiaTheme="minorEastAsia" w:hAnsi="Verdana" w:cs="Verdana-Bold"/>
          <w:b/>
          <w:bCs/>
          <w:sz w:val="22"/>
          <w:szCs w:val="22"/>
          <w:lang w:val="es-MX"/>
        </w:rPr>
        <w:t>Programa general de desarrollo:</w:t>
      </w:r>
    </w:p>
    <w:p w:rsidR="00734D01" w:rsidRPr="00734D01" w:rsidRDefault="00734D01" w:rsidP="00184ED8">
      <w:pPr>
        <w:pStyle w:val="Prrafodelista"/>
        <w:autoSpaceDE w:val="0"/>
        <w:autoSpaceDN w:val="0"/>
        <w:adjustRightInd w:val="0"/>
        <w:ind w:left="993"/>
        <w:jc w:val="both"/>
        <w:rPr>
          <w:rFonts w:ascii="Verdana" w:eastAsiaTheme="minorEastAsia" w:hAnsi="Verdana" w:cs="Verdana-Bold"/>
          <w:b/>
          <w:bCs/>
          <w:sz w:val="22"/>
          <w:szCs w:val="22"/>
          <w:lang w:val="es-MX"/>
        </w:rPr>
      </w:pPr>
    </w:p>
    <w:p w:rsidR="00734D01" w:rsidRPr="00734D01" w:rsidRDefault="00734D01" w:rsidP="00184ED8">
      <w:pPr>
        <w:pStyle w:val="Prrafodelista"/>
        <w:ind w:left="993"/>
        <w:rPr>
          <w:rFonts w:ascii="Verdana" w:eastAsiaTheme="minorEastAsia" w:hAnsi="Verdana" w:cs="Verdana"/>
          <w:sz w:val="22"/>
          <w:szCs w:val="22"/>
        </w:rPr>
      </w:pPr>
      <w:r w:rsidRPr="00734D01">
        <w:rPr>
          <w:rFonts w:ascii="Verdana" w:eastAsiaTheme="minorEastAsia" w:hAnsi="Verdana" w:cs="Verdana"/>
          <w:sz w:val="22"/>
          <w:szCs w:val="22"/>
        </w:rPr>
        <w:lastRenderedPageBreak/>
        <w:t>Instrumento que determina la política, estrategia y acciones del desarrollo urbano en el territorio del Distrito Federal, así como las bases para expedir los Programas subsecuentes ámbitos de aplicación.</w:t>
      </w:r>
    </w:p>
    <w:p w:rsidR="00734D01" w:rsidRPr="00184ED8" w:rsidRDefault="00734D01" w:rsidP="00184ED8">
      <w:pPr>
        <w:rPr>
          <w:rFonts w:ascii="Verdana" w:eastAsiaTheme="minorEastAsia" w:hAnsi="Verdana" w:cs="Verdana"/>
          <w:sz w:val="22"/>
          <w:szCs w:val="22"/>
        </w:rPr>
      </w:pPr>
    </w:p>
    <w:p w:rsidR="007F6FE0" w:rsidRPr="007F6FE0" w:rsidRDefault="007F6FE0" w:rsidP="00BE3458">
      <w:pPr>
        <w:pStyle w:val="Prrafodelista"/>
        <w:numPr>
          <w:ilvl w:val="1"/>
          <w:numId w:val="14"/>
        </w:numPr>
        <w:autoSpaceDE w:val="0"/>
        <w:autoSpaceDN w:val="0"/>
        <w:adjustRightInd w:val="0"/>
        <w:ind w:left="993" w:hanging="993"/>
        <w:jc w:val="both"/>
        <w:rPr>
          <w:rFonts w:ascii="Verdana" w:eastAsiaTheme="minorEastAsia" w:hAnsi="Verdana" w:cs="Verdana-Bold"/>
          <w:b/>
          <w:bCs/>
          <w:sz w:val="22"/>
          <w:szCs w:val="22"/>
          <w:lang w:val="es-MX"/>
        </w:rPr>
      </w:pPr>
      <w:r w:rsidRPr="007F6FE0">
        <w:rPr>
          <w:rFonts w:ascii="Verdana" w:eastAsiaTheme="minorEastAsia" w:hAnsi="Verdana" w:cs="Verdana-Bold"/>
          <w:b/>
          <w:bCs/>
          <w:sz w:val="22"/>
          <w:szCs w:val="22"/>
          <w:lang w:val="es-MX"/>
        </w:rPr>
        <w:t xml:space="preserve">Protección: </w:t>
      </w:r>
    </w:p>
    <w:p w:rsidR="007F6FE0" w:rsidRPr="002B7BF6" w:rsidRDefault="007F6FE0" w:rsidP="00184ED8">
      <w:pPr>
        <w:pStyle w:val="Prrafodelista"/>
        <w:autoSpaceDE w:val="0"/>
        <w:autoSpaceDN w:val="0"/>
        <w:adjustRightInd w:val="0"/>
        <w:ind w:left="993"/>
        <w:jc w:val="both"/>
        <w:rPr>
          <w:rFonts w:ascii="Verdana" w:eastAsiaTheme="minorEastAsia" w:hAnsi="Verdana" w:cs="Verdana"/>
          <w:sz w:val="22"/>
          <w:szCs w:val="22"/>
          <w:lang w:val="es-MX"/>
        </w:rPr>
      </w:pPr>
    </w:p>
    <w:p w:rsidR="007F6FE0" w:rsidRDefault="007F6FE0" w:rsidP="00184ED8">
      <w:pPr>
        <w:pStyle w:val="Prrafodelista"/>
        <w:autoSpaceDE w:val="0"/>
        <w:autoSpaceDN w:val="0"/>
        <w:adjustRightInd w:val="0"/>
        <w:ind w:left="992"/>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Conjunto de políticas y medidas para mejorar el ambiente y controlar su deterioro;</w:t>
      </w:r>
    </w:p>
    <w:p w:rsidR="007F6FE0" w:rsidRPr="007F6FE0" w:rsidRDefault="007F6FE0" w:rsidP="00184ED8">
      <w:pPr>
        <w:rPr>
          <w:rFonts w:ascii="Verdana" w:eastAsiaTheme="minorEastAsia" w:hAnsi="Verdana" w:cs="Verdana"/>
          <w:sz w:val="22"/>
          <w:szCs w:val="22"/>
          <w:lang w:val="es-MX"/>
        </w:rPr>
      </w:pPr>
    </w:p>
    <w:p w:rsidR="00867D78" w:rsidRPr="003661BE" w:rsidRDefault="001B3C93"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Reciclable: </w:t>
      </w:r>
    </w:p>
    <w:p w:rsidR="00E831D9" w:rsidRPr="003661BE" w:rsidRDefault="00E831D9" w:rsidP="00184ED8">
      <w:pPr>
        <w:pStyle w:val="Prrafodelista"/>
        <w:autoSpaceDE w:val="0"/>
        <w:autoSpaceDN w:val="0"/>
        <w:adjustRightInd w:val="0"/>
        <w:ind w:left="993"/>
        <w:jc w:val="both"/>
        <w:rPr>
          <w:rFonts w:ascii="Verdana" w:eastAsiaTheme="minorEastAsia" w:hAnsi="Verdana" w:cs="Verdana"/>
          <w:sz w:val="22"/>
          <w:szCs w:val="22"/>
          <w:lang w:val="es-MX"/>
        </w:rPr>
      </w:pPr>
    </w:p>
    <w:p w:rsidR="001B3C93" w:rsidRPr="003661BE" w:rsidRDefault="001B3C93"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Material técnica y financieramente susceptible de ser reciclado;</w:t>
      </w:r>
    </w:p>
    <w:p w:rsidR="00C27D08" w:rsidRPr="003661BE" w:rsidRDefault="00C27D08" w:rsidP="00184ED8">
      <w:pPr>
        <w:pStyle w:val="Prrafodelista"/>
        <w:rPr>
          <w:rFonts w:ascii="Verdana" w:eastAsiaTheme="minorEastAsia" w:hAnsi="Verdana" w:cs="Verdana"/>
          <w:sz w:val="22"/>
          <w:szCs w:val="22"/>
          <w:lang w:val="es-MX"/>
        </w:rPr>
      </w:pPr>
    </w:p>
    <w:p w:rsidR="00867D78" w:rsidRPr="001C228E" w:rsidRDefault="001B3C93" w:rsidP="00BE3458">
      <w:pPr>
        <w:pStyle w:val="Prrafodelista"/>
        <w:numPr>
          <w:ilvl w:val="1"/>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Recicla</w:t>
      </w:r>
      <w:r w:rsidR="008208F9">
        <w:rPr>
          <w:rFonts w:ascii="Verdana" w:eastAsiaTheme="minorEastAsia" w:hAnsi="Verdana" w:cs="Verdana-Bold"/>
          <w:b/>
          <w:bCs/>
          <w:sz w:val="22"/>
          <w:szCs w:val="22"/>
          <w:lang w:val="es-MX"/>
        </w:rPr>
        <w:t>je</w:t>
      </w:r>
      <w:r w:rsidRPr="003661BE">
        <w:rPr>
          <w:rFonts w:ascii="Verdana" w:eastAsiaTheme="minorEastAsia" w:hAnsi="Verdana" w:cs="Verdana-Bold"/>
          <w:b/>
          <w:bCs/>
          <w:sz w:val="22"/>
          <w:szCs w:val="22"/>
          <w:lang w:val="es-MX"/>
        </w:rPr>
        <w:t xml:space="preserve">: </w:t>
      </w:r>
    </w:p>
    <w:p w:rsidR="001C228E" w:rsidRPr="003661BE" w:rsidRDefault="001C228E" w:rsidP="00184ED8">
      <w:pPr>
        <w:pStyle w:val="Prrafodelista"/>
        <w:autoSpaceDE w:val="0"/>
        <w:autoSpaceDN w:val="0"/>
        <w:adjustRightInd w:val="0"/>
        <w:ind w:left="993"/>
        <w:jc w:val="both"/>
        <w:rPr>
          <w:rFonts w:ascii="Verdana" w:eastAsiaTheme="minorEastAsia" w:hAnsi="Verdana" w:cs="Verdana"/>
          <w:sz w:val="22"/>
          <w:szCs w:val="22"/>
          <w:lang w:val="es-MX"/>
        </w:rPr>
      </w:pPr>
    </w:p>
    <w:p w:rsidR="001B3C93" w:rsidRPr="003661BE" w:rsidRDefault="001B3C93"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Transformación de residuos a través de distintos procesos que permiten restituir su valor económico evitando así su disposición final, siempre y cuando esta restitución favorezca un ahorro de energía y materias primas sin perjuicio para la salud, los ecosistemas o sus elementos;</w:t>
      </w:r>
    </w:p>
    <w:p w:rsidR="00C27D08" w:rsidRPr="003661BE" w:rsidRDefault="00C27D08" w:rsidP="00184ED8">
      <w:pPr>
        <w:pStyle w:val="Prrafodelista"/>
        <w:rPr>
          <w:rFonts w:ascii="Verdana" w:eastAsiaTheme="minorEastAsia" w:hAnsi="Verdana" w:cs="Verdana"/>
          <w:sz w:val="22"/>
          <w:szCs w:val="22"/>
          <w:lang w:val="es-MX"/>
        </w:rPr>
      </w:pPr>
    </w:p>
    <w:p w:rsidR="00867D78" w:rsidRPr="003661BE" w:rsidRDefault="001B3C93" w:rsidP="00BE3458">
      <w:pPr>
        <w:pStyle w:val="Prrafodelista"/>
        <w:numPr>
          <w:ilvl w:val="1"/>
          <w:numId w:val="14"/>
        </w:numPr>
        <w:suppressAutoHyphens/>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Recurso renovable: </w:t>
      </w:r>
    </w:p>
    <w:p w:rsidR="00E831D9" w:rsidRPr="003661BE" w:rsidRDefault="00E831D9" w:rsidP="00184ED8">
      <w:pPr>
        <w:pStyle w:val="Prrafodelista"/>
        <w:suppressAutoHyphens/>
        <w:autoSpaceDE w:val="0"/>
        <w:autoSpaceDN w:val="0"/>
        <w:adjustRightInd w:val="0"/>
        <w:ind w:left="993"/>
        <w:jc w:val="both"/>
        <w:rPr>
          <w:rFonts w:ascii="Verdana" w:eastAsiaTheme="minorEastAsia" w:hAnsi="Verdana" w:cs="Verdana"/>
          <w:sz w:val="22"/>
          <w:szCs w:val="22"/>
          <w:lang w:val="es-MX"/>
        </w:rPr>
      </w:pPr>
    </w:p>
    <w:p w:rsidR="001B3C93" w:rsidRDefault="001B3C93" w:rsidP="00184ED8">
      <w:pPr>
        <w:pStyle w:val="Prrafodelista"/>
        <w:suppressAutoHyphens/>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 considera como tal al que crece naturalmente y se puede reponer o ser limpiado en un periodo menor a 10 años;</w:t>
      </w:r>
    </w:p>
    <w:p w:rsidR="008C76C2" w:rsidRDefault="008C76C2" w:rsidP="00184ED8">
      <w:pPr>
        <w:pStyle w:val="Prrafodelista"/>
        <w:suppressAutoHyphens/>
        <w:autoSpaceDE w:val="0"/>
        <w:autoSpaceDN w:val="0"/>
        <w:adjustRightInd w:val="0"/>
        <w:ind w:left="993"/>
        <w:jc w:val="both"/>
        <w:rPr>
          <w:rFonts w:ascii="Verdana" w:eastAsiaTheme="minorEastAsia" w:hAnsi="Verdana" w:cs="Verdana"/>
          <w:sz w:val="22"/>
          <w:szCs w:val="22"/>
          <w:lang w:val="es-MX"/>
        </w:rPr>
      </w:pPr>
    </w:p>
    <w:p w:rsidR="008C76C2" w:rsidRPr="008C76C2" w:rsidRDefault="008C76C2" w:rsidP="00BE3458">
      <w:pPr>
        <w:pStyle w:val="Prrafodelista"/>
        <w:numPr>
          <w:ilvl w:val="1"/>
          <w:numId w:val="14"/>
        </w:numPr>
        <w:suppressAutoHyphens/>
        <w:autoSpaceDE w:val="0"/>
        <w:autoSpaceDN w:val="0"/>
        <w:adjustRightInd w:val="0"/>
        <w:ind w:left="993" w:hanging="993"/>
        <w:jc w:val="both"/>
        <w:rPr>
          <w:rFonts w:ascii="Verdana" w:eastAsiaTheme="minorEastAsia" w:hAnsi="Verdana" w:cs="Verdana-Bold"/>
          <w:b/>
          <w:bCs/>
          <w:sz w:val="22"/>
          <w:szCs w:val="22"/>
          <w:lang w:val="es-MX"/>
        </w:rPr>
      </w:pPr>
      <w:r w:rsidRPr="008C76C2">
        <w:rPr>
          <w:rFonts w:ascii="Verdana" w:eastAsiaTheme="minorEastAsia" w:hAnsi="Verdana" w:cs="Verdana-Bold"/>
          <w:b/>
          <w:bCs/>
          <w:sz w:val="22"/>
          <w:szCs w:val="22"/>
          <w:lang w:val="es-MX"/>
        </w:rPr>
        <w:t xml:space="preserve">Restauración: </w:t>
      </w:r>
    </w:p>
    <w:p w:rsidR="008C76C2" w:rsidRPr="002B7BF6" w:rsidRDefault="008C76C2" w:rsidP="00184ED8">
      <w:pPr>
        <w:pStyle w:val="Prrafodelista"/>
        <w:autoSpaceDE w:val="0"/>
        <w:autoSpaceDN w:val="0"/>
        <w:adjustRightInd w:val="0"/>
        <w:ind w:left="993"/>
        <w:jc w:val="both"/>
        <w:rPr>
          <w:rFonts w:ascii="Verdana" w:eastAsiaTheme="minorEastAsia" w:hAnsi="Verdana" w:cs="Verdana"/>
          <w:sz w:val="22"/>
          <w:szCs w:val="22"/>
          <w:lang w:val="es-MX"/>
        </w:rPr>
      </w:pPr>
    </w:p>
    <w:p w:rsidR="008C76C2" w:rsidRPr="008C76C2" w:rsidRDefault="008C76C2" w:rsidP="00184ED8">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Conjunto de actividades tendientes a la recuperación y restablecimiento de las condiciones que propician la evolución y continuidad de los procesos naturales.</w:t>
      </w:r>
    </w:p>
    <w:p w:rsidR="00C27D08" w:rsidRPr="003661BE" w:rsidRDefault="00C27D08" w:rsidP="00184ED8">
      <w:pPr>
        <w:pStyle w:val="Prrafodelista"/>
        <w:rPr>
          <w:rFonts w:ascii="Verdana" w:eastAsiaTheme="minorEastAsia" w:hAnsi="Verdana" w:cs="Verdana"/>
          <w:sz w:val="22"/>
          <w:szCs w:val="22"/>
          <w:lang w:val="es-MX"/>
        </w:rPr>
      </w:pPr>
    </w:p>
    <w:p w:rsidR="00867D78" w:rsidRPr="003661BE" w:rsidRDefault="001B3C93" w:rsidP="00BE3458">
      <w:pPr>
        <w:pStyle w:val="Prrafodelista"/>
        <w:numPr>
          <w:ilvl w:val="1"/>
          <w:numId w:val="14"/>
        </w:numPr>
        <w:suppressAutoHyphens/>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Bold"/>
          <w:b/>
          <w:bCs/>
          <w:sz w:val="22"/>
          <w:szCs w:val="22"/>
          <w:lang w:val="es-MX"/>
        </w:rPr>
        <w:t xml:space="preserve">Sistema de riego eficiente: </w:t>
      </w:r>
    </w:p>
    <w:p w:rsidR="00E831D9" w:rsidRPr="003661BE" w:rsidRDefault="00E831D9" w:rsidP="00184ED8">
      <w:pPr>
        <w:pStyle w:val="Prrafodelista"/>
        <w:suppressAutoHyphens/>
        <w:autoSpaceDE w:val="0"/>
        <w:autoSpaceDN w:val="0"/>
        <w:adjustRightInd w:val="0"/>
        <w:ind w:left="993"/>
        <w:jc w:val="both"/>
        <w:rPr>
          <w:rFonts w:ascii="Verdana" w:eastAsiaTheme="minorEastAsia" w:hAnsi="Verdana" w:cs="Verdana"/>
          <w:sz w:val="22"/>
          <w:szCs w:val="22"/>
          <w:lang w:val="es-MX"/>
        </w:rPr>
      </w:pPr>
    </w:p>
    <w:p w:rsidR="001B3C93" w:rsidRPr="003661BE" w:rsidRDefault="001B3C93" w:rsidP="00184ED8">
      <w:pPr>
        <w:pStyle w:val="Prrafodelista"/>
        <w:suppressAutoHyphens/>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Método a través del cual se garantiza que las áreas verdes obtienen la cantidad de agua necesaria para el crecimiento de las plantas y árboles, sin que ello implique un gasto excesivo de agua potable;</w:t>
      </w:r>
    </w:p>
    <w:p w:rsidR="00C27D08" w:rsidRDefault="00C27D08" w:rsidP="00184ED8">
      <w:pPr>
        <w:pStyle w:val="Prrafodelista"/>
        <w:rPr>
          <w:rFonts w:ascii="Verdana" w:eastAsiaTheme="minorEastAsia" w:hAnsi="Verdana" w:cs="Verdana"/>
          <w:sz w:val="22"/>
          <w:szCs w:val="22"/>
          <w:lang w:val="es-MX"/>
        </w:rPr>
      </w:pPr>
    </w:p>
    <w:p w:rsidR="004C407E" w:rsidRDefault="004C407E" w:rsidP="00BE3458">
      <w:pPr>
        <w:pStyle w:val="Prrafodelista"/>
        <w:numPr>
          <w:ilvl w:val="1"/>
          <w:numId w:val="14"/>
        </w:numPr>
        <w:suppressAutoHyphens/>
        <w:autoSpaceDE w:val="0"/>
        <w:autoSpaceDN w:val="0"/>
        <w:adjustRightInd w:val="0"/>
        <w:ind w:left="993" w:hanging="993"/>
        <w:jc w:val="both"/>
        <w:rPr>
          <w:rFonts w:ascii="Verdana" w:eastAsiaTheme="minorEastAsia" w:hAnsi="Verdana" w:cs="Verdana-Bold"/>
          <w:b/>
          <w:bCs/>
          <w:sz w:val="22"/>
          <w:szCs w:val="22"/>
          <w:lang w:val="es-MX"/>
        </w:rPr>
      </w:pPr>
      <w:r w:rsidRPr="004C407E">
        <w:rPr>
          <w:rFonts w:ascii="Verdana" w:eastAsiaTheme="minorEastAsia" w:hAnsi="Verdana" w:cs="Verdana-Bold"/>
          <w:b/>
          <w:bCs/>
          <w:sz w:val="22"/>
          <w:szCs w:val="22"/>
          <w:lang w:val="es-MX"/>
        </w:rPr>
        <w:t>Suelo Urbano</w:t>
      </w:r>
      <w:r>
        <w:rPr>
          <w:rFonts w:ascii="Verdana" w:eastAsiaTheme="minorEastAsia" w:hAnsi="Verdana" w:cs="Verdana-Bold"/>
          <w:b/>
          <w:bCs/>
          <w:sz w:val="22"/>
          <w:szCs w:val="22"/>
          <w:lang w:val="es-MX"/>
        </w:rPr>
        <w:t>:</w:t>
      </w:r>
    </w:p>
    <w:p w:rsidR="004C407E" w:rsidRDefault="004C407E" w:rsidP="00184ED8">
      <w:pPr>
        <w:pStyle w:val="Prrafodelista"/>
        <w:suppressAutoHyphens/>
        <w:autoSpaceDE w:val="0"/>
        <w:autoSpaceDN w:val="0"/>
        <w:adjustRightInd w:val="0"/>
        <w:ind w:left="993"/>
        <w:jc w:val="both"/>
        <w:rPr>
          <w:rFonts w:ascii="Verdana" w:eastAsiaTheme="minorEastAsia" w:hAnsi="Verdana" w:cs="Verdana-Bold"/>
          <w:b/>
          <w:bCs/>
          <w:sz w:val="22"/>
          <w:szCs w:val="22"/>
          <w:lang w:val="es-MX"/>
        </w:rPr>
      </w:pPr>
    </w:p>
    <w:p w:rsidR="004C407E" w:rsidRPr="004C407E" w:rsidRDefault="004C407E" w:rsidP="00184ED8">
      <w:pPr>
        <w:pStyle w:val="Prrafodelista"/>
        <w:suppressAutoHyphens/>
        <w:autoSpaceDE w:val="0"/>
        <w:autoSpaceDN w:val="0"/>
        <w:adjustRightInd w:val="0"/>
        <w:ind w:left="993"/>
        <w:jc w:val="both"/>
        <w:rPr>
          <w:rFonts w:ascii="Verdana" w:eastAsiaTheme="minorEastAsia" w:hAnsi="Verdana" w:cs="Verdana-Bold"/>
          <w:bCs/>
          <w:sz w:val="22"/>
          <w:szCs w:val="22"/>
          <w:lang w:val="es-MX"/>
        </w:rPr>
      </w:pPr>
      <w:r w:rsidRPr="004C407E">
        <w:rPr>
          <w:rFonts w:ascii="Verdana" w:eastAsiaTheme="minorEastAsia" w:hAnsi="Verdana" w:cs="Verdana-Bold"/>
          <w:bCs/>
          <w:sz w:val="22"/>
          <w:szCs w:val="22"/>
          <w:lang w:val="es-MX"/>
        </w:rPr>
        <w:t>Las zonas a las que el Programa General clasifique como tales, por contar con infraestructura, equipamiento y servicios y que no se encuentren clasificadas como suelo de conservación de acuerdo con el Programa General de Ordenamiento Ecológico del Distrito Federal, salvo los cascos urbanos de los poblados  rurales.</w:t>
      </w:r>
    </w:p>
    <w:p w:rsidR="004C407E" w:rsidRDefault="004C407E" w:rsidP="00184ED8">
      <w:pPr>
        <w:rPr>
          <w:rFonts w:ascii="Verdana" w:eastAsiaTheme="minorEastAsia" w:hAnsi="Verdana" w:cs="Verdana"/>
          <w:sz w:val="22"/>
          <w:szCs w:val="22"/>
          <w:lang w:val="es-MX"/>
        </w:rPr>
      </w:pPr>
    </w:p>
    <w:p w:rsidR="0076297C" w:rsidRPr="0076297C" w:rsidRDefault="0076297C" w:rsidP="0076297C">
      <w:pPr>
        <w:pStyle w:val="Prrafodelista"/>
        <w:numPr>
          <w:ilvl w:val="1"/>
          <w:numId w:val="14"/>
        </w:numPr>
        <w:shd w:val="clear" w:color="auto" w:fill="FF0000"/>
        <w:suppressAutoHyphens/>
        <w:autoSpaceDE w:val="0"/>
        <w:autoSpaceDN w:val="0"/>
        <w:adjustRightInd w:val="0"/>
        <w:ind w:left="993" w:hanging="993"/>
        <w:jc w:val="both"/>
        <w:rPr>
          <w:rFonts w:ascii="Verdana" w:eastAsiaTheme="minorEastAsia" w:hAnsi="Verdana" w:cs="Verdana-Bold"/>
          <w:b/>
          <w:bCs/>
          <w:color w:val="FFFFFF" w:themeColor="background1"/>
          <w:sz w:val="22"/>
          <w:szCs w:val="22"/>
          <w:lang w:val="es-MX"/>
        </w:rPr>
      </w:pPr>
      <w:r w:rsidRPr="0076297C">
        <w:rPr>
          <w:rFonts w:ascii="Verdana" w:eastAsiaTheme="minorEastAsia" w:hAnsi="Verdana" w:cs="Verdana-Bold"/>
          <w:b/>
          <w:bCs/>
          <w:color w:val="FFFFFF" w:themeColor="background1"/>
          <w:sz w:val="22"/>
          <w:szCs w:val="22"/>
          <w:lang w:val="es-MX"/>
        </w:rPr>
        <w:t>Tecnologías ambientales:</w:t>
      </w:r>
      <w:r>
        <w:rPr>
          <w:rFonts w:ascii="Verdana" w:eastAsiaTheme="minorEastAsia" w:hAnsi="Verdana" w:cs="Verdana-Bold"/>
          <w:b/>
          <w:bCs/>
          <w:color w:val="FFFFFF" w:themeColor="background1"/>
          <w:sz w:val="22"/>
          <w:szCs w:val="22"/>
          <w:lang w:val="es-MX"/>
        </w:rPr>
        <w:t xml:space="preserve"> / Se menciona en el 7.4 de las  Disposiciones </w:t>
      </w:r>
      <w:proofErr w:type="spellStart"/>
      <w:r>
        <w:rPr>
          <w:rFonts w:ascii="Verdana" w:eastAsiaTheme="minorEastAsia" w:hAnsi="Verdana" w:cs="Verdana-Bold"/>
          <w:b/>
          <w:bCs/>
          <w:color w:val="FFFFFF" w:themeColor="background1"/>
          <w:sz w:val="22"/>
          <w:szCs w:val="22"/>
          <w:lang w:val="es-MX"/>
        </w:rPr>
        <w:t>Grals</w:t>
      </w:r>
      <w:proofErr w:type="spellEnd"/>
      <w:r>
        <w:rPr>
          <w:rFonts w:ascii="Verdana" w:eastAsiaTheme="minorEastAsia" w:hAnsi="Verdana" w:cs="Verdana-Bold"/>
          <w:b/>
          <w:bCs/>
          <w:color w:val="FFFFFF" w:themeColor="background1"/>
          <w:sz w:val="22"/>
          <w:szCs w:val="22"/>
          <w:lang w:val="es-MX"/>
        </w:rPr>
        <w:t>.</w:t>
      </w:r>
    </w:p>
    <w:p w:rsidR="0076297C" w:rsidRDefault="0076297C" w:rsidP="00184ED8">
      <w:pPr>
        <w:rPr>
          <w:rFonts w:ascii="Verdana" w:eastAsiaTheme="minorEastAsia" w:hAnsi="Verdana" w:cs="Verdana"/>
          <w:sz w:val="22"/>
          <w:szCs w:val="22"/>
          <w:lang w:val="es-MX"/>
        </w:rPr>
      </w:pPr>
    </w:p>
    <w:p w:rsidR="00C741F7" w:rsidRPr="00C741F7" w:rsidRDefault="00C741F7" w:rsidP="00BE3458">
      <w:pPr>
        <w:pStyle w:val="Prrafodelista"/>
        <w:numPr>
          <w:ilvl w:val="1"/>
          <w:numId w:val="14"/>
        </w:numPr>
        <w:suppressAutoHyphens/>
        <w:autoSpaceDE w:val="0"/>
        <w:autoSpaceDN w:val="0"/>
        <w:adjustRightInd w:val="0"/>
        <w:ind w:left="993" w:hanging="993"/>
        <w:jc w:val="both"/>
        <w:rPr>
          <w:rFonts w:ascii="Verdana" w:eastAsiaTheme="minorEastAsia" w:hAnsi="Verdana" w:cs="Verdana-Bold"/>
          <w:b/>
          <w:bCs/>
          <w:sz w:val="22"/>
          <w:szCs w:val="22"/>
          <w:lang w:val="es-MX"/>
        </w:rPr>
      </w:pPr>
      <w:r w:rsidRPr="00C741F7">
        <w:rPr>
          <w:rFonts w:ascii="Verdana" w:eastAsiaTheme="minorEastAsia" w:hAnsi="Verdana" w:cs="Verdana"/>
          <w:b/>
          <w:sz w:val="22"/>
          <w:szCs w:val="22"/>
          <w:lang w:val="es-MX"/>
        </w:rPr>
        <w:t>Traza Urbana:</w:t>
      </w:r>
    </w:p>
    <w:p w:rsidR="00C741F7" w:rsidRDefault="00C741F7" w:rsidP="00184ED8">
      <w:pPr>
        <w:pStyle w:val="Prrafodelista"/>
        <w:suppressAutoHyphens/>
        <w:autoSpaceDE w:val="0"/>
        <w:autoSpaceDN w:val="0"/>
        <w:adjustRightInd w:val="0"/>
        <w:ind w:left="993"/>
        <w:jc w:val="both"/>
        <w:rPr>
          <w:rFonts w:ascii="Verdana" w:eastAsiaTheme="minorEastAsia" w:hAnsi="Verdana" w:cs="Verdana-Bold"/>
          <w:bCs/>
          <w:sz w:val="22"/>
          <w:szCs w:val="22"/>
          <w:lang w:val="es-MX"/>
        </w:rPr>
      </w:pPr>
    </w:p>
    <w:p w:rsidR="00C741F7" w:rsidRPr="00C741F7" w:rsidRDefault="00C741F7" w:rsidP="00184ED8">
      <w:pPr>
        <w:pStyle w:val="Prrafodelista"/>
        <w:suppressAutoHyphens/>
        <w:autoSpaceDE w:val="0"/>
        <w:autoSpaceDN w:val="0"/>
        <w:adjustRightInd w:val="0"/>
        <w:ind w:left="993"/>
        <w:jc w:val="both"/>
        <w:rPr>
          <w:rFonts w:ascii="Verdana" w:eastAsiaTheme="minorEastAsia" w:hAnsi="Verdana" w:cs="Verdana-Bold"/>
          <w:bCs/>
          <w:sz w:val="22"/>
          <w:szCs w:val="22"/>
          <w:lang w:val="es-MX"/>
        </w:rPr>
      </w:pPr>
      <w:r w:rsidRPr="00C741F7">
        <w:rPr>
          <w:rFonts w:ascii="Verdana" w:eastAsiaTheme="minorEastAsia" w:hAnsi="Verdana" w:cs="Verdana-Bold"/>
          <w:bCs/>
          <w:sz w:val="22"/>
          <w:szCs w:val="22"/>
          <w:lang w:val="es-MX"/>
        </w:rPr>
        <w:t>La estructura básica de la Ciudad o de parte de ella que refiere en forma gráfica la vialidad y demarcación de manzanas o predios limitados por la vía pública, de zonas urbanas existentes o en proyecto.</w:t>
      </w:r>
    </w:p>
    <w:p w:rsidR="00C741F7" w:rsidRPr="004C407E" w:rsidRDefault="00C741F7" w:rsidP="004C407E">
      <w:pPr>
        <w:rPr>
          <w:rFonts w:ascii="Verdana" w:eastAsiaTheme="minorEastAsia" w:hAnsi="Verdana" w:cs="Verdana"/>
          <w:sz w:val="22"/>
          <w:szCs w:val="22"/>
          <w:lang w:val="es-MX"/>
        </w:rPr>
      </w:pPr>
    </w:p>
    <w:p w:rsidR="00867D78" w:rsidRPr="006F6266" w:rsidRDefault="00C27D08" w:rsidP="00BE3458">
      <w:pPr>
        <w:pStyle w:val="Prrafodelista"/>
        <w:numPr>
          <w:ilvl w:val="1"/>
          <w:numId w:val="14"/>
        </w:numPr>
        <w:suppressAutoHyphens/>
        <w:autoSpaceDE w:val="0"/>
        <w:autoSpaceDN w:val="0"/>
        <w:adjustRightInd w:val="0"/>
        <w:ind w:left="993" w:hanging="993"/>
        <w:jc w:val="both"/>
        <w:rPr>
          <w:rFonts w:ascii="Verdana" w:eastAsia="Calibri" w:hAnsi="Verdana" w:cs="Arial"/>
          <w:b/>
          <w:sz w:val="22"/>
          <w:szCs w:val="22"/>
          <w:lang w:val="es-MX"/>
        </w:rPr>
      </w:pPr>
      <w:r w:rsidRPr="003661BE">
        <w:rPr>
          <w:rFonts w:ascii="Verdana" w:eastAsiaTheme="minorEastAsia" w:hAnsi="Verdana" w:cs="Verdana"/>
          <w:b/>
          <w:bCs/>
          <w:sz w:val="22"/>
          <w:szCs w:val="22"/>
          <w:lang w:val="es-MX"/>
        </w:rPr>
        <w:t xml:space="preserve">Verificación: </w:t>
      </w:r>
    </w:p>
    <w:p w:rsidR="006F6266" w:rsidRPr="003661BE" w:rsidRDefault="006F6266" w:rsidP="006F6266">
      <w:pPr>
        <w:pStyle w:val="Prrafodelista"/>
        <w:suppressAutoHyphens/>
        <w:autoSpaceDE w:val="0"/>
        <w:autoSpaceDN w:val="0"/>
        <w:adjustRightInd w:val="0"/>
        <w:ind w:left="993"/>
        <w:jc w:val="both"/>
        <w:rPr>
          <w:rFonts w:ascii="Verdana" w:eastAsia="Calibri" w:hAnsi="Verdana" w:cs="Arial"/>
          <w:b/>
          <w:sz w:val="22"/>
          <w:szCs w:val="22"/>
          <w:lang w:val="es-MX"/>
        </w:rPr>
      </w:pPr>
    </w:p>
    <w:p w:rsidR="00E340F7" w:rsidRDefault="005106BC" w:rsidP="00E82DB7">
      <w:pPr>
        <w:pStyle w:val="Prrafodelista"/>
        <w:suppressAutoHyphens/>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w:t>
      </w:r>
      <w:r w:rsidR="00C27D08" w:rsidRPr="003661BE">
        <w:rPr>
          <w:rFonts w:ascii="Verdana" w:eastAsiaTheme="minorEastAsia" w:hAnsi="Verdana" w:cs="Verdana"/>
          <w:sz w:val="22"/>
          <w:szCs w:val="22"/>
          <w:lang w:val="es-MX"/>
        </w:rPr>
        <w:t>onstatación ocular o comprobación mediante muestreo, medición, pruebas de laboratorio o examen de documentos que se realiza para evaluar la conformidad en un momento determinado;</w:t>
      </w:r>
    </w:p>
    <w:p w:rsidR="00D855F8" w:rsidRDefault="00D855F8" w:rsidP="00184ED8">
      <w:pPr>
        <w:pStyle w:val="Prrafodelista"/>
        <w:suppressAutoHyphens/>
        <w:autoSpaceDE w:val="0"/>
        <w:autoSpaceDN w:val="0"/>
        <w:adjustRightInd w:val="0"/>
        <w:ind w:left="993"/>
        <w:jc w:val="both"/>
        <w:rPr>
          <w:rFonts w:ascii="Verdana" w:eastAsiaTheme="minorEastAsia" w:hAnsi="Verdana" w:cs="Verdana"/>
          <w:sz w:val="22"/>
          <w:szCs w:val="22"/>
          <w:lang w:val="es-MX"/>
        </w:rPr>
      </w:pPr>
    </w:p>
    <w:p w:rsidR="00AA3161" w:rsidRDefault="00AA3161" w:rsidP="00BE3458">
      <w:pPr>
        <w:pStyle w:val="Prrafodelista"/>
        <w:numPr>
          <w:ilvl w:val="1"/>
          <w:numId w:val="14"/>
        </w:numPr>
        <w:suppressAutoHyphens/>
        <w:autoSpaceDE w:val="0"/>
        <w:autoSpaceDN w:val="0"/>
        <w:adjustRightInd w:val="0"/>
        <w:ind w:left="993" w:hanging="993"/>
        <w:jc w:val="both"/>
        <w:rPr>
          <w:rFonts w:ascii="Verdana" w:eastAsiaTheme="minorEastAsia" w:hAnsi="Verdana" w:cs="Verdana"/>
          <w:b/>
          <w:bCs/>
          <w:sz w:val="22"/>
          <w:szCs w:val="22"/>
          <w:lang w:val="es-MX"/>
        </w:rPr>
      </w:pPr>
      <w:r w:rsidRPr="00AA3161">
        <w:rPr>
          <w:rFonts w:ascii="Verdana" w:eastAsiaTheme="minorEastAsia" w:hAnsi="Verdana" w:cs="Verdana"/>
          <w:b/>
          <w:bCs/>
          <w:sz w:val="22"/>
          <w:szCs w:val="22"/>
          <w:lang w:val="es-MX"/>
        </w:rPr>
        <w:t>Zona conurbada:</w:t>
      </w:r>
    </w:p>
    <w:p w:rsidR="00AA3161" w:rsidRPr="00AA3161" w:rsidRDefault="00AA3161" w:rsidP="00184ED8">
      <w:pPr>
        <w:pStyle w:val="Prrafodelista"/>
        <w:suppressAutoHyphens/>
        <w:autoSpaceDE w:val="0"/>
        <w:autoSpaceDN w:val="0"/>
        <w:adjustRightInd w:val="0"/>
        <w:ind w:left="993"/>
        <w:jc w:val="both"/>
        <w:rPr>
          <w:rFonts w:ascii="Verdana" w:eastAsiaTheme="minorEastAsia" w:hAnsi="Verdana" w:cs="Verdana"/>
          <w:b/>
          <w:bCs/>
          <w:sz w:val="22"/>
          <w:szCs w:val="22"/>
          <w:lang w:val="es-MX"/>
        </w:rPr>
      </w:pPr>
    </w:p>
    <w:p w:rsidR="00AA3161" w:rsidRDefault="00AA3161" w:rsidP="00813005">
      <w:pPr>
        <w:pStyle w:val="Prrafodelista"/>
        <w:suppressAutoHyphens/>
        <w:autoSpaceDE w:val="0"/>
        <w:autoSpaceDN w:val="0"/>
        <w:adjustRightInd w:val="0"/>
        <w:ind w:left="993"/>
        <w:jc w:val="both"/>
        <w:rPr>
          <w:rFonts w:ascii="Verdana" w:eastAsiaTheme="minorEastAsia" w:hAnsi="Verdana" w:cs="Verdana"/>
          <w:bCs/>
          <w:sz w:val="22"/>
          <w:szCs w:val="22"/>
          <w:lang w:val="es-MX"/>
        </w:rPr>
      </w:pPr>
      <w:r w:rsidRPr="00AA3161">
        <w:rPr>
          <w:rFonts w:ascii="Verdana" w:eastAsiaTheme="minorEastAsia" w:hAnsi="Verdana" w:cs="Verdana"/>
          <w:bCs/>
          <w:sz w:val="22"/>
          <w:szCs w:val="22"/>
          <w:lang w:val="es-MX"/>
        </w:rPr>
        <w:t>La parte del territorio de la Ciudad con una continuidad física y demográfica respecto de centros de población situados en los municipios circunvecinos.</w:t>
      </w:r>
    </w:p>
    <w:p w:rsidR="00813005" w:rsidRPr="00AA3161" w:rsidRDefault="00813005" w:rsidP="00813005">
      <w:pPr>
        <w:pStyle w:val="Prrafodelista"/>
        <w:suppressAutoHyphens/>
        <w:autoSpaceDE w:val="0"/>
        <w:autoSpaceDN w:val="0"/>
        <w:adjustRightInd w:val="0"/>
        <w:ind w:left="993"/>
        <w:jc w:val="both"/>
        <w:rPr>
          <w:rFonts w:ascii="Verdana" w:eastAsiaTheme="minorEastAsia" w:hAnsi="Verdana" w:cs="Verdana"/>
          <w:sz w:val="22"/>
          <w:szCs w:val="22"/>
          <w:lang w:val="es-MX"/>
        </w:rPr>
      </w:pPr>
    </w:p>
    <w:p w:rsidR="006F6266" w:rsidRPr="006F6266" w:rsidRDefault="006F6266" w:rsidP="006F6266">
      <w:pPr>
        <w:pStyle w:val="Prrafodelista"/>
        <w:suppressAutoHyphens/>
        <w:autoSpaceDE w:val="0"/>
        <w:autoSpaceDN w:val="0"/>
        <w:adjustRightInd w:val="0"/>
        <w:ind w:left="993"/>
        <w:jc w:val="both"/>
        <w:rPr>
          <w:rFonts w:ascii="Verdana" w:eastAsia="Calibri" w:hAnsi="Verdana" w:cs="Arial"/>
          <w:b/>
          <w:sz w:val="22"/>
          <w:szCs w:val="22"/>
          <w:lang w:val="es-MX"/>
        </w:rPr>
      </w:pPr>
    </w:p>
    <w:p w:rsidR="00CA1641" w:rsidRPr="003661BE" w:rsidRDefault="00CA1641" w:rsidP="00BE3458">
      <w:pPr>
        <w:pStyle w:val="Prrafodelista"/>
        <w:numPr>
          <w:ilvl w:val="0"/>
          <w:numId w:val="13"/>
        </w:numPr>
        <w:suppressAutoHyphens/>
        <w:ind w:left="993" w:hanging="993"/>
        <w:contextualSpacing w:val="0"/>
        <w:jc w:val="both"/>
        <w:rPr>
          <w:rFonts w:ascii="Verdana" w:eastAsia="Calibri" w:hAnsi="Verdana" w:cs="Arial"/>
          <w:b/>
          <w:sz w:val="22"/>
          <w:szCs w:val="22"/>
        </w:rPr>
      </w:pPr>
      <w:r w:rsidRPr="003661BE">
        <w:rPr>
          <w:rFonts w:ascii="Verdana" w:eastAsia="Calibri" w:hAnsi="Verdana" w:cs="Arial"/>
          <w:b/>
          <w:sz w:val="22"/>
          <w:szCs w:val="22"/>
        </w:rPr>
        <w:t>DISPOSICIONES GENERAL</w:t>
      </w:r>
      <w:r w:rsidR="00AC04DA" w:rsidRPr="003661BE">
        <w:rPr>
          <w:rFonts w:ascii="Verdana" w:eastAsia="Calibri" w:hAnsi="Verdana" w:cs="Arial"/>
          <w:b/>
          <w:sz w:val="22"/>
          <w:szCs w:val="22"/>
        </w:rPr>
        <w:t>ES</w:t>
      </w:r>
    </w:p>
    <w:p w:rsidR="00430BF4" w:rsidRDefault="00430BF4" w:rsidP="001B0D2D">
      <w:pPr>
        <w:suppressAutoHyphens/>
        <w:autoSpaceDE w:val="0"/>
        <w:autoSpaceDN w:val="0"/>
        <w:adjustRightInd w:val="0"/>
        <w:jc w:val="both"/>
        <w:rPr>
          <w:rFonts w:ascii="Verdana" w:hAnsi="Verdana" w:cs="Verdana"/>
          <w:sz w:val="22"/>
          <w:szCs w:val="22"/>
        </w:rPr>
      </w:pPr>
    </w:p>
    <w:p w:rsidR="001B0D2D" w:rsidRPr="003661BE" w:rsidRDefault="00E643A1" w:rsidP="001B0D2D">
      <w:pPr>
        <w:suppressAutoHyphens/>
        <w:autoSpaceDE w:val="0"/>
        <w:autoSpaceDN w:val="0"/>
        <w:adjustRightInd w:val="0"/>
        <w:ind w:left="993"/>
        <w:jc w:val="both"/>
        <w:rPr>
          <w:rFonts w:ascii="Verdana" w:hAnsi="Verdana" w:cs="Verdana"/>
          <w:sz w:val="22"/>
          <w:szCs w:val="22"/>
        </w:rPr>
      </w:pPr>
      <w:r w:rsidRPr="0076297C">
        <w:rPr>
          <w:rFonts w:ascii="Verdana" w:hAnsi="Verdana" w:cs="Verdana"/>
          <w:sz w:val="22"/>
          <w:szCs w:val="22"/>
        </w:rPr>
        <w:t>Los</w:t>
      </w:r>
      <w:r w:rsidR="0042191B" w:rsidRPr="0076297C">
        <w:rPr>
          <w:rFonts w:ascii="Verdana" w:hAnsi="Verdana" w:cs="Verdana"/>
          <w:sz w:val="22"/>
          <w:szCs w:val="22"/>
        </w:rPr>
        <w:t xml:space="preserve"> planteles escolares</w:t>
      </w:r>
      <w:r w:rsidR="00CC45DF" w:rsidRPr="0076297C">
        <w:rPr>
          <w:rFonts w:ascii="Verdana" w:hAnsi="Verdana" w:cs="Verdana"/>
          <w:sz w:val="22"/>
          <w:szCs w:val="22"/>
        </w:rPr>
        <w:t xml:space="preserve"> que</w:t>
      </w:r>
      <w:r w:rsidR="0042191B" w:rsidRPr="0076297C">
        <w:rPr>
          <w:rFonts w:ascii="Verdana" w:hAnsi="Verdana" w:cs="Verdana"/>
          <w:sz w:val="22"/>
          <w:szCs w:val="22"/>
        </w:rPr>
        <w:t>, en los términos del</w:t>
      </w:r>
      <w:r w:rsidR="00CC45DF" w:rsidRPr="0076297C">
        <w:rPr>
          <w:rFonts w:ascii="Verdana" w:hAnsi="Verdana" w:cs="Verdana"/>
          <w:sz w:val="22"/>
          <w:szCs w:val="22"/>
        </w:rPr>
        <w:t xml:space="preserve"> presente </w:t>
      </w:r>
      <w:r w:rsidR="0042191B" w:rsidRPr="0076297C">
        <w:rPr>
          <w:rFonts w:ascii="Verdana" w:hAnsi="Verdana" w:cs="Verdana"/>
          <w:sz w:val="22"/>
          <w:szCs w:val="22"/>
        </w:rPr>
        <w:t xml:space="preserve">Proyecto de </w:t>
      </w:r>
      <w:r w:rsidR="00CC45DF" w:rsidRPr="0076297C">
        <w:rPr>
          <w:rFonts w:ascii="Verdana" w:hAnsi="Verdana" w:cs="Verdana"/>
          <w:sz w:val="22"/>
          <w:szCs w:val="22"/>
        </w:rPr>
        <w:t xml:space="preserve">Norma Mexicana, integren tecnologías ambientales que permitan el desarrollo sustentable </w:t>
      </w:r>
      <w:r w:rsidR="003F4122" w:rsidRPr="0076297C">
        <w:rPr>
          <w:rFonts w:ascii="Verdana" w:hAnsi="Verdana" w:cs="Verdana"/>
          <w:sz w:val="22"/>
          <w:szCs w:val="22"/>
        </w:rPr>
        <w:t>dentro de la INFE</w:t>
      </w:r>
      <w:r w:rsidRPr="0076297C">
        <w:rPr>
          <w:rFonts w:ascii="Verdana" w:hAnsi="Verdana" w:cs="Verdana"/>
          <w:sz w:val="22"/>
          <w:szCs w:val="22"/>
        </w:rPr>
        <w:t xml:space="preserve"> </w:t>
      </w:r>
      <w:r w:rsidR="003E6003" w:rsidRPr="0076297C">
        <w:rPr>
          <w:rFonts w:ascii="Verdana" w:hAnsi="Verdana" w:cs="Verdana"/>
          <w:sz w:val="22"/>
          <w:szCs w:val="22"/>
        </w:rPr>
        <w:t>deberán cerciorarse de:</w:t>
      </w:r>
      <w:r w:rsidR="003E6003" w:rsidRPr="003E6003">
        <w:rPr>
          <w:rFonts w:ascii="Verdana" w:hAnsi="Verdana" w:cs="Verdana"/>
          <w:sz w:val="22"/>
          <w:szCs w:val="22"/>
        </w:rPr>
        <w:t xml:space="preserve"> </w:t>
      </w:r>
    </w:p>
    <w:p w:rsidR="00CC45DF" w:rsidRPr="003661BE" w:rsidRDefault="00CC45DF" w:rsidP="00AA60ED">
      <w:pPr>
        <w:pStyle w:val="Prrafodelista"/>
        <w:suppressAutoHyphens/>
        <w:ind w:left="709"/>
        <w:contextualSpacing w:val="0"/>
        <w:jc w:val="both"/>
        <w:rPr>
          <w:rFonts w:ascii="Verdana" w:eastAsia="Calibri" w:hAnsi="Verdana" w:cs="Arial"/>
          <w:b/>
          <w:sz w:val="22"/>
          <w:szCs w:val="22"/>
        </w:rPr>
      </w:pPr>
    </w:p>
    <w:p w:rsidR="00AA60ED" w:rsidRDefault="003E6003" w:rsidP="00BE3458">
      <w:pPr>
        <w:pStyle w:val="Prrafodelista"/>
        <w:numPr>
          <w:ilvl w:val="1"/>
          <w:numId w:val="24"/>
        </w:numPr>
        <w:suppressAutoHyphens/>
        <w:autoSpaceDE w:val="0"/>
        <w:autoSpaceDN w:val="0"/>
        <w:adjustRightInd w:val="0"/>
        <w:ind w:left="993" w:hanging="993"/>
        <w:contextualSpacing w:val="0"/>
        <w:jc w:val="both"/>
        <w:rPr>
          <w:rFonts w:ascii="Verdana" w:hAnsi="Verdana" w:cs="Verdana"/>
          <w:sz w:val="22"/>
          <w:szCs w:val="22"/>
        </w:rPr>
      </w:pPr>
      <w:r>
        <w:rPr>
          <w:rFonts w:ascii="Verdana" w:hAnsi="Verdana" w:cs="Verdana"/>
          <w:sz w:val="22"/>
          <w:szCs w:val="22"/>
        </w:rPr>
        <w:t>Cumplir</w:t>
      </w:r>
      <w:r w:rsidR="00AA60ED" w:rsidRPr="003661BE">
        <w:rPr>
          <w:rFonts w:ascii="Verdana" w:hAnsi="Verdana" w:cs="Verdana"/>
          <w:sz w:val="22"/>
          <w:szCs w:val="22"/>
        </w:rPr>
        <w:t xml:space="preserve"> con las </w:t>
      </w:r>
      <w:r w:rsidR="00FE4C16">
        <w:rPr>
          <w:rFonts w:ascii="Verdana" w:hAnsi="Verdana" w:cs="Verdana"/>
          <w:sz w:val="22"/>
          <w:szCs w:val="22"/>
        </w:rPr>
        <w:t xml:space="preserve">especificaciones determinadas por las </w:t>
      </w:r>
      <w:r w:rsidR="00AA60ED" w:rsidRPr="003661BE">
        <w:rPr>
          <w:rFonts w:ascii="Verdana" w:hAnsi="Verdana" w:cs="Verdana"/>
          <w:sz w:val="22"/>
          <w:szCs w:val="22"/>
        </w:rPr>
        <w:t xml:space="preserve">normas </w:t>
      </w:r>
      <w:r w:rsidR="00FE4C16">
        <w:rPr>
          <w:rFonts w:ascii="Verdana" w:hAnsi="Verdana" w:cs="Verdana"/>
          <w:sz w:val="22"/>
          <w:szCs w:val="22"/>
        </w:rPr>
        <w:t>que están enunciadas en el</w:t>
      </w:r>
      <w:r w:rsidR="00AA60ED" w:rsidRPr="003661BE">
        <w:rPr>
          <w:rFonts w:ascii="Verdana" w:hAnsi="Verdana" w:cs="Verdana"/>
          <w:sz w:val="22"/>
          <w:szCs w:val="22"/>
        </w:rPr>
        <w:t xml:space="preserve"> apartado</w:t>
      </w:r>
      <w:r w:rsidR="00FE4C16">
        <w:rPr>
          <w:rFonts w:ascii="Verdana" w:hAnsi="Verdana" w:cs="Verdana"/>
          <w:sz w:val="22"/>
          <w:szCs w:val="22"/>
        </w:rPr>
        <w:t xml:space="preserve"> 3 R</w:t>
      </w:r>
      <w:r w:rsidR="00137BBA">
        <w:rPr>
          <w:rFonts w:ascii="Verdana" w:hAnsi="Verdana" w:cs="Verdana"/>
          <w:sz w:val="22"/>
          <w:szCs w:val="22"/>
        </w:rPr>
        <w:t>eferencias</w:t>
      </w:r>
      <w:r w:rsidR="00961668">
        <w:rPr>
          <w:rFonts w:ascii="Verdana" w:hAnsi="Verdana" w:cs="Verdana"/>
          <w:sz w:val="22"/>
          <w:szCs w:val="22"/>
        </w:rPr>
        <w:t xml:space="preserve"> </w:t>
      </w:r>
      <w:r w:rsidR="00FE4C16">
        <w:rPr>
          <w:rFonts w:ascii="Verdana" w:hAnsi="Verdana" w:cs="Verdana"/>
          <w:sz w:val="22"/>
          <w:szCs w:val="22"/>
        </w:rPr>
        <w:t xml:space="preserve">de la presente norma; </w:t>
      </w:r>
      <w:r w:rsidR="00AA60ED" w:rsidRPr="003661BE">
        <w:rPr>
          <w:rFonts w:ascii="Verdana" w:hAnsi="Verdana" w:cs="Verdana"/>
          <w:sz w:val="22"/>
          <w:szCs w:val="22"/>
        </w:rPr>
        <w:t xml:space="preserve">así como </w:t>
      </w:r>
      <w:r w:rsidR="00FE4C16">
        <w:rPr>
          <w:rFonts w:ascii="Verdana" w:hAnsi="Verdana" w:cs="Verdana"/>
          <w:sz w:val="22"/>
          <w:szCs w:val="22"/>
        </w:rPr>
        <w:t xml:space="preserve">con </w:t>
      </w:r>
      <w:r w:rsidR="00AA60ED" w:rsidRPr="003661BE">
        <w:rPr>
          <w:rFonts w:ascii="Verdana" w:hAnsi="Verdana" w:cs="Verdana"/>
          <w:sz w:val="22"/>
          <w:szCs w:val="22"/>
        </w:rPr>
        <w:t>las dis</w:t>
      </w:r>
      <w:r w:rsidR="00FE4C16">
        <w:rPr>
          <w:rFonts w:ascii="Verdana" w:hAnsi="Verdana" w:cs="Verdana"/>
          <w:sz w:val="22"/>
          <w:szCs w:val="22"/>
        </w:rPr>
        <w:t>posiciones legales y normativas determinadas por las Leyes, Reglamentos, e Instrumentos en materia ambiental, urbana</w:t>
      </w:r>
      <w:r w:rsidR="00AA60ED" w:rsidRPr="003661BE">
        <w:rPr>
          <w:rFonts w:ascii="Verdana" w:hAnsi="Verdana" w:cs="Verdana"/>
          <w:sz w:val="22"/>
          <w:szCs w:val="22"/>
        </w:rPr>
        <w:t xml:space="preserve">, </w:t>
      </w:r>
      <w:r w:rsidR="00FE4C16">
        <w:rPr>
          <w:rFonts w:ascii="Verdana" w:hAnsi="Verdana" w:cs="Verdana"/>
          <w:sz w:val="22"/>
          <w:szCs w:val="22"/>
        </w:rPr>
        <w:t xml:space="preserve">salubridad, accesibilidad, movilidad, construcción y de protección civil del ámbito local </w:t>
      </w:r>
      <w:r w:rsidR="009D0F09">
        <w:rPr>
          <w:rFonts w:ascii="Verdana" w:hAnsi="Verdana" w:cs="Verdana"/>
          <w:sz w:val="22"/>
          <w:szCs w:val="22"/>
        </w:rPr>
        <w:t>y federal;</w:t>
      </w:r>
    </w:p>
    <w:p w:rsidR="003E6003" w:rsidRDefault="003E6003" w:rsidP="003E6003">
      <w:pPr>
        <w:pStyle w:val="Prrafodelista"/>
        <w:suppressAutoHyphens/>
        <w:autoSpaceDE w:val="0"/>
        <w:autoSpaceDN w:val="0"/>
        <w:adjustRightInd w:val="0"/>
        <w:ind w:left="993"/>
        <w:contextualSpacing w:val="0"/>
        <w:jc w:val="both"/>
        <w:rPr>
          <w:rFonts w:ascii="Verdana" w:hAnsi="Verdana" w:cs="Verdana"/>
          <w:sz w:val="22"/>
          <w:szCs w:val="22"/>
        </w:rPr>
      </w:pPr>
    </w:p>
    <w:p w:rsidR="003E6003" w:rsidRPr="003661BE" w:rsidRDefault="003E6003" w:rsidP="00BE3458">
      <w:pPr>
        <w:pStyle w:val="Prrafodelista"/>
        <w:numPr>
          <w:ilvl w:val="1"/>
          <w:numId w:val="24"/>
        </w:numPr>
        <w:suppressAutoHyphens/>
        <w:autoSpaceDE w:val="0"/>
        <w:autoSpaceDN w:val="0"/>
        <w:adjustRightInd w:val="0"/>
        <w:ind w:left="993" w:hanging="993"/>
        <w:contextualSpacing w:val="0"/>
        <w:jc w:val="both"/>
        <w:rPr>
          <w:rFonts w:ascii="Verdana" w:hAnsi="Verdana" w:cs="Verdana"/>
          <w:sz w:val="22"/>
          <w:szCs w:val="22"/>
        </w:rPr>
      </w:pPr>
      <w:r>
        <w:rPr>
          <w:rFonts w:ascii="Verdana" w:hAnsi="Verdana" w:cs="Verdana"/>
          <w:sz w:val="22"/>
          <w:szCs w:val="22"/>
        </w:rPr>
        <w:t>Contar de planta con un(os) encargado(s) de mantenimiento, que habrá de encargarse de:</w:t>
      </w:r>
    </w:p>
    <w:p w:rsidR="00AA60ED" w:rsidRPr="003661BE" w:rsidRDefault="00AA60ED" w:rsidP="00AA60ED">
      <w:pPr>
        <w:pStyle w:val="Prrafodelista"/>
        <w:suppressAutoHyphens/>
        <w:ind w:left="993" w:hanging="993"/>
        <w:contextualSpacing w:val="0"/>
        <w:jc w:val="both"/>
        <w:rPr>
          <w:rFonts w:ascii="Verdana" w:eastAsia="Calibri" w:hAnsi="Verdana" w:cs="Arial"/>
          <w:sz w:val="22"/>
          <w:szCs w:val="22"/>
        </w:rPr>
      </w:pPr>
    </w:p>
    <w:p w:rsidR="009261C6" w:rsidRPr="009261C6" w:rsidRDefault="00ED74A2" w:rsidP="00BE3458">
      <w:pPr>
        <w:pStyle w:val="Prrafodelista"/>
        <w:numPr>
          <w:ilvl w:val="0"/>
          <w:numId w:val="39"/>
        </w:numPr>
        <w:suppressAutoHyphens/>
        <w:autoSpaceDE w:val="0"/>
        <w:autoSpaceDN w:val="0"/>
        <w:adjustRightInd w:val="0"/>
        <w:contextualSpacing w:val="0"/>
        <w:jc w:val="both"/>
        <w:rPr>
          <w:rFonts w:ascii="Verdana" w:hAnsi="Verdana" w:cs="Verdana"/>
          <w:sz w:val="22"/>
          <w:szCs w:val="22"/>
        </w:rPr>
      </w:pPr>
      <w:r>
        <w:rPr>
          <w:rFonts w:ascii="Verdana" w:hAnsi="Verdana" w:cs="Verdana"/>
          <w:sz w:val="22"/>
          <w:szCs w:val="22"/>
        </w:rPr>
        <w:t>g</w:t>
      </w:r>
      <w:r w:rsidR="00AA60ED" w:rsidRPr="009261C6">
        <w:rPr>
          <w:rFonts w:ascii="Verdana" w:hAnsi="Verdana" w:cs="Verdana"/>
          <w:sz w:val="22"/>
          <w:szCs w:val="22"/>
        </w:rPr>
        <w:t xml:space="preserve">enerar información estadística con periodicidad </w:t>
      </w:r>
      <w:r w:rsidR="00803637" w:rsidRPr="009261C6">
        <w:rPr>
          <w:rFonts w:ascii="Verdana" w:hAnsi="Verdana" w:cs="Verdana"/>
          <w:sz w:val="22"/>
          <w:szCs w:val="22"/>
        </w:rPr>
        <w:t>mínim</w:t>
      </w:r>
      <w:r w:rsidR="009261C6" w:rsidRPr="009261C6">
        <w:rPr>
          <w:rFonts w:ascii="Verdana" w:hAnsi="Verdana" w:cs="Verdana"/>
          <w:sz w:val="22"/>
          <w:szCs w:val="22"/>
        </w:rPr>
        <w:t>a</w:t>
      </w:r>
      <w:r w:rsidR="00803637" w:rsidRPr="009261C6">
        <w:rPr>
          <w:rFonts w:ascii="Verdana" w:hAnsi="Verdana" w:cs="Verdana"/>
          <w:sz w:val="22"/>
          <w:szCs w:val="22"/>
        </w:rPr>
        <w:t xml:space="preserve"> </w:t>
      </w:r>
      <w:r w:rsidR="00AA60ED" w:rsidRPr="009261C6">
        <w:rPr>
          <w:rFonts w:ascii="Verdana" w:hAnsi="Verdana" w:cs="Verdana"/>
          <w:sz w:val="22"/>
          <w:szCs w:val="22"/>
        </w:rPr>
        <w:t>mensual de los consumos</w:t>
      </w:r>
      <w:r w:rsidR="00961668" w:rsidRPr="009261C6">
        <w:rPr>
          <w:rFonts w:ascii="Verdana" w:hAnsi="Verdana" w:cs="Verdana"/>
          <w:sz w:val="22"/>
          <w:szCs w:val="22"/>
        </w:rPr>
        <w:t xml:space="preserve"> </w:t>
      </w:r>
      <w:r w:rsidR="00AA60ED" w:rsidRPr="009261C6">
        <w:rPr>
          <w:rFonts w:ascii="Verdana" w:hAnsi="Verdana" w:cs="Verdana"/>
          <w:sz w:val="22"/>
          <w:szCs w:val="22"/>
        </w:rPr>
        <w:t>energéticos y de agua</w:t>
      </w:r>
      <w:r w:rsidR="009261C6">
        <w:rPr>
          <w:rFonts w:ascii="Verdana" w:hAnsi="Verdana" w:cs="Verdana"/>
          <w:sz w:val="22"/>
          <w:szCs w:val="22"/>
        </w:rPr>
        <w:t>;</w:t>
      </w:r>
    </w:p>
    <w:p w:rsidR="009261C6" w:rsidRDefault="00ED74A2" w:rsidP="00BE3458">
      <w:pPr>
        <w:pStyle w:val="Prrafodelista"/>
        <w:numPr>
          <w:ilvl w:val="0"/>
          <w:numId w:val="39"/>
        </w:numPr>
        <w:suppressAutoHyphens/>
        <w:autoSpaceDE w:val="0"/>
        <w:autoSpaceDN w:val="0"/>
        <w:adjustRightInd w:val="0"/>
        <w:contextualSpacing w:val="0"/>
        <w:jc w:val="both"/>
        <w:rPr>
          <w:rFonts w:ascii="Verdana" w:hAnsi="Verdana" w:cs="Verdana"/>
          <w:sz w:val="22"/>
          <w:szCs w:val="22"/>
        </w:rPr>
      </w:pPr>
      <w:r>
        <w:rPr>
          <w:rFonts w:ascii="Verdana" w:hAnsi="Verdana" w:cs="Verdana"/>
          <w:sz w:val="22"/>
          <w:szCs w:val="22"/>
        </w:rPr>
        <w:t>g</w:t>
      </w:r>
      <w:r w:rsidR="00AA60ED" w:rsidRPr="009261C6">
        <w:rPr>
          <w:rFonts w:ascii="Verdana" w:hAnsi="Verdana" w:cs="Verdana"/>
          <w:sz w:val="22"/>
          <w:szCs w:val="22"/>
        </w:rPr>
        <w:t xml:space="preserve">enerar información </w:t>
      </w:r>
      <w:r w:rsidR="009261C6" w:rsidRPr="009261C6">
        <w:rPr>
          <w:rFonts w:ascii="Verdana" w:hAnsi="Verdana" w:cs="Verdana"/>
          <w:sz w:val="22"/>
          <w:szCs w:val="22"/>
        </w:rPr>
        <w:t xml:space="preserve">estadística con periodicidad mínima mensual </w:t>
      </w:r>
      <w:r w:rsidR="00AA60ED" w:rsidRPr="009261C6">
        <w:rPr>
          <w:rFonts w:ascii="Verdana" w:hAnsi="Verdana" w:cs="Verdana"/>
          <w:sz w:val="22"/>
          <w:szCs w:val="22"/>
        </w:rPr>
        <w:t>sobre el volumen de residuos</w:t>
      </w:r>
      <w:r w:rsidR="00AA60ED" w:rsidRPr="001C4C49">
        <w:rPr>
          <w:rFonts w:ascii="Verdana" w:hAnsi="Verdana" w:cs="Verdana"/>
          <w:sz w:val="22"/>
          <w:szCs w:val="22"/>
        </w:rPr>
        <w:t xml:space="preserve"> generado</w:t>
      </w:r>
      <w:r w:rsidR="00803637">
        <w:rPr>
          <w:rFonts w:ascii="Verdana" w:hAnsi="Verdana" w:cs="Verdana"/>
          <w:sz w:val="22"/>
          <w:szCs w:val="22"/>
        </w:rPr>
        <w:t>s,</w:t>
      </w:r>
      <w:r w:rsidR="009261C6">
        <w:rPr>
          <w:rFonts w:ascii="Verdana" w:hAnsi="Verdana" w:cs="Verdana"/>
          <w:sz w:val="22"/>
          <w:szCs w:val="22"/>
        </w:rPr>
        <w:t xml:space="preserve"> manejo y su disposición final;</w:t>
      </w:r>
    </w:p>
    <w:p w:rsidR="009261C6" w:rsidRDefault="00ED74A2" w:rsidP="00BE3458">
      <w:pPr>
        <w:pStyle w:val="Prrafodelista"/>
        <w:numPr>
          <w:ilvl w:val="0"/>
          <w:numId w:val="39"/>
        </w:numPr>
        <w:suppressAutoHyphens/>
        <w:autoSpaceDE w:val="0"/>
        <w:autoSpaceDN w:val="0"/>
        <w:adjustRightInd w:val="0"/>
        <w:contextualSpacing w:val="0"/>
        <w:jc w:val="both"/>
        <w:rPr>
          <w:rFonts w:ascii="Verdana" w:hAnsi="Verdana" w:cs="Verdana"/>
          <w:sz w:val="22"/>
          <w:szCs w:val="22"/>
        </w:rPr>
      </w:pPr>
      <w:r>
        <w:rPr>
          <w:rFonts w:ascii="Verdana" w:hAnsi="Verdana" w:cs="Verdana"/>
          <w:sz w:val="22"/>
          <w:szCs w:val="22"/>
        </w:rPr>
        <w:t>r</w:t>
      </w:r>
      <w:r w:rsidR="009261C6">
        <w:rPr>
          <w:rFonts w:ascii="Verdana" w:hAnsi="Verdana" w:cs="Verdana"/>
          <w:sz w:val="22"/>
          <w:szCs w:val="22"/>
        </w:rPr>
        <w:t xml:space="preserve">ealizar </w:t>
      </w:r>
      <w:r w:rsidR="00AA60ED" w:rsidRPr="001C4C49">
        <w:rPr>
          <w:rFonts w:ascii="Verdana" w:hAnsi="Verdana" w:cs="Verdana"/>
          <w:sz w:val="22"/>
          <w:szCs w:val="22"/>
        </w:rPr>
        <w:t>acciones de mantenimiento en las instalaciones</w:t>
      </w:r>
      <w:r w:rsidR="00AA60ED" w:rsidRPr="003661BE">
        <w:rPr>
          <w:rFonts w:ascii="Verdana" w:hAnsi="Verdana" w:cs="Verdana"/>
          <w:sz w:val="22"/>
          <w:szCs w:val="22"/>
        </w:rPr>
        <w:t xml:space="preserve"> y en los  equipos de </w:t>
      </w:r>
      <w:r w:rsidR="009261C6">
        <w:rPr>
          <w:rFonts w:ascii="Verdana" w:hAnsi="Verdana" w:cs="Verdana"/>
          <w:sz w:val="22"/>
          <w:szCs w:val="22"/>
        </w:rPr>
        <w:t>tecnología ambiental instalados;</w:t>
      </w:r>
    </w:p>
    <w:p w:rsidR="00AA60ED" w:rsidRDefault="00ED74A2" w:rsidP="00BE3458">
      <w:pPr>
        <w:pStyle w:val="Prrafodelista"/>
        <w:numPr>
          <w:ilvl w:val="0"/>
          <w:numId w:val="39"/>
        </w:numPr>
        <w:suppressAutoHyphens/>
        <w:autoSpaceDE w:val="0"/>
        <w:autoSpaceDN w:val="0"/>
        <w:adjustRightInd w:val="0"/>
        <w:contextualSpacing w:val="0"/>
        <w:jc w:val="both"/>
        <w:rPr>
          <w:rFonts w:ascii="Verdana" w:hAnsi="Verdana" w:cs="Verdana"/>
          <w:sz w:val="22"/>
          <w:szCs w:val="22"/>
        </w:rPr>
      </w:pPr>
      <w:r>
        <w:rPr>
          <w:rFonts w:ascii="Verdana" w:hAnsi="Verdana" w:cs="Verdana"/>
          <w:sz w:val="22"/>
          <w:szCs w:val="22"/>
        </w:rPr>
        <w:t>m</w:t>
      </w:r>
      <w:r w:rsidR="00AA60ED" w:rsidRPr="003661BE">
        <w:rPr>
          <w:rFonts w:ascii="Verdana" w:hAnsi="Verdana" w:cs="Verdana"/>
          <w:sz w:val="22"/>
          <w:szCs w:val="22"/>
        </w:rPr>
        <w:t>onitore</w:t>
      </w:r>
      <w:r w:rsidR="009261C6">
        <w:rPr>
          <w:rFonts w:ascii="Verdana" w:hAnsi="Verdana" w:cs="Verdana"/>
          <w:sz w:val="22"/>
          <w:szCs w:val="22"/>
        </w:rPr>
        <w:t>ar</w:t>
      </w:r>
      <w:r w:rsidR="00AA60ED" w:rsidRPr="003661BE">
        <w:rPr>
          <w:rFonts w:ascii="Verdana" w:hAnsi="Verdana" w:cs="Verdana"/>
          <w:sz w:val="22"/>
          <w:szCs w:val="22"/>
        </w:rPr>
        <w:t xml:space="preserve"> </w:t>
      </w:r>
      <w:r w:rsidR="009261C6">
        <w:rPr>
          <w:rFonts w:ascii="Verdana" w:hAnsi="Verdana" w:cs="Verdana"/>
          <w:sz w:val="22"/>
          <w:szCs w:val="22"/>
        </w:rPr>
        <w:t xml:space="preserve">periódicamente que el estado y las condiciones del equipo que se encuentra </w:t>
      </w:r>
      <w:r w:rsidR="00AA60ED" w:rsidRPr="003661BE">
        <w:rPr>
          <w:rFonts w:ascii="Verdana" w:hAnsi="Verdana" w:cs="Verdana"/>
          <w:sz w:val="22"/>
          <w:szCs w:val="22"/>
        </w:rPr>
        <w:t xml:space="preserve">operando </w:t>
      </w:r>
      <w:r w:rsidR="009261C6">
        <w:rPr>
          <w:rFonts w:ascii="Verdana" w:hAnsi="Verdana" w:cs="Verdana"/>
          <w:sz w:val="22"/>
          <w:szCs w:val="22"/>
        </w:rPr>
        <w:t xml:space="preserve">sea </w:t>
      </w:r>
      <w:r w:rsidR="00AA60ED" w:rsidRPr="003661BE">
        <w:rPr>
          <w:rFonts w:ascii="Verdana" w:hAnsi="Verdana" w:cs="Verdana"/>
          <w:sz w:val="22"/>
          <w:szCs w:val="22"/>
        </w:rPr>
        <w:t xml:space="preserve">bajo las condiciones </w:t>
      </w:r>
      <w:r w:rsidR="009261C6">
        <w:rPr>
          <w:rFonts w:ascii="Verdana" w:hAnsi="Verdana" w:cs="Verdana"/>
          <w:sz w:val="22"/>
          <w:szCs w:val="22"/>
        </w:rPr>
        <w:t>óptimas</w:t>
      </w:r>
      <w:r w:rsidR="00803637">
        <w:rPr>
          <w:rFonts w:ascii="Verdana" w:hAnsi="Verdana" w:cs="Verdana"/>
          <w:sz w:val="22"/>
          <w:szCs w:val="22"/>
        </w:rPr>
        <w:t xml:space="preserve"> </w:t>
      </w:r>
      <w:r w:rsidR="00AA60ED" w:rsidRPr="003661BE">
        <w:rPr>
          <w:rFonts w:ascii="Verdana" w:hAnsi="Verdana" w:cs="Verdana"/>
          <w:sz w:val="22"/>
          <w:szCs w:val="22"/>
        </w:rPr>
        <w:t xml:space="preserve">de eficiencia para las que fueron diseñados. </w:t>
      </w:r>
    </w:p>
    <w:p w:rsidR="00AA60ED" w:rsidRDefault="00AA60ED" w:rsidP="006F6266">
      <w:pPr>
        <w:suppressAutoHyphens/>
        <w:autoSpaceDE w:val="0"/>
        <w:autoSpaceDN w:val="0"/>
        <w:adjustRightInd w:val="0"/>
        <w:jc w:val="both"/>
        <w:rPr>
          <w:rFonts w:ascii="Verdana" w:hAnsi="Verdana" w:cs="Verdana"/>
          <w:sz w:val="22"/>
          <w:szCs w:val="22"/>
        </w:rPr>
      </w:pPr>
    </w:p>
    <w:p w:rsidR="00F45698" w:rsidRPr="0096080B" w:rsidRDefault="0096080B" w:rsidP="0076297C">
      <w:pPr>
        <w:pStyle w:val="Prrafodelista"/>
        <w:numPr>
          <w:ilvl w:val="1"/>
          <w:numId w:val="24"/>
        </w:numPr>
        <w:suppressAutoHyphens/>
        <w:autoSpaceDE w:val="0"/>
        <w:autoSpaceDN w:val="0"/>
        <w:adjustRightInd w:val="0"/>
        <w:ind w:left="993" w:hanging="993"/>
        <w:contextualSpacing w:val="0"/>
        <w:jc w:val="both"/>
        <w:rPr>
          <w:rFonts w:ascii="Verdana" w:hAnsi="Verdana" w:cs="Verdana"/>
          <w:sz w:val="22"/>
          <w:szCs w:val="22"/>
        </w:rPr>
      </w:pPr>
      <w:r w:rsidRPr="0096080B">
        <w:rPr>
          <w:rFonts w:ascii="Verdana" w:hAnsi="Verdana" w:cs="Verdana"/>
          <w:bCs/>
          <w:sz w:val="22"/>
          <w:szCs w:val="22"/>
          <w:lang w:val="es-MX"/>
        </w:rPr>
        <w:lastRenderedPageBreak/>
        <w:t>Ofrecer información y orientación para la comunidad escolar a fin de que puedan entender, operar, y dar mantenimiento de manera eficiente y hacer buen uso de las tecnologías ambientales instaladas a lo largo de su operación, a través de un manual que pueda ser consultado por los usuarios y operadores, que debe incluir al menos:</w:t>
      </w:r>
    </w:p>
    <w:p w:rsidR="00F45698" w:rsidRDefault="00F45698" w:rsidP="006F6266">
      <w:pPr>
        <w:suppressAutoHyphens/>
        <w:autoSpaceDE w:val="0"/>
        <w:autoSpaceDN w:val="0"/>
        <w:adjustRightInd w:val="0"/>
        <w:jc w:val="both"/>
        <w:rPr>
          <w:rFonts w:ascii="Verdana" w:hAnsi="Verdana" w:cs="Verdana"/>
          <w:sz w:val="22"/>
          <w:szCs w:val="22"/>
        </w:rPr>
      </w:pPr>
    </w:p>
    <w:p w:rsidR="006F05A9" w:rsidRPr="003661BE" w:rsidRDefault="006F05A9" w:rsidP="006F6266">
      <w:pPr>
        <w:suppressAutoHyphens/>
        <w:autoSpaceDE w:val="0"/>
        <w:autoSpaceDN w:val="0"/>
        <w:adjustRightInd w:val="0"/>
        <w:jc w:val="both"/>
        <w:rPr>
          <w:rFonts w:ascii="Verdana" w:hAnsi="Verdana" w:cs="Verdana"/>
          <w:sz w:val="22"/>
          <w:szCs w:val="22"/>
        </w:rPr>
      </w:pPr>
    </w:p>
    <w:p w:rsidR="00AA60ED" w:rsidRPr="003661BE" w:rsidRDefault="00ED74A2" w:rsidP="00BE3458">
      <w:pPr>
        <w:pStyle w:val="Prrafodelista"/>
        <w:numPr>
          <w:ilvl w:val="0"/>
          <w:numId w:val="41"/>
        </w:numPr>
        <w:autoSpaceDE w:val="0"/>
        <w:autoSpaceDN w:val="0"/>
        <w:adjustRightInd w:val="0"/>
        <w:ind w:left="1713"/>
        <w:jc w:val="both"/>
        <w:rPr>
          <w:rFonts w:ascii="Verdana" w:hAnsi="Verdana" w:cs="Verdana"/>
          <w:sz w:val="22"/>
          <w:szCs w:val="22"/>
        </w:rPr>
      </w:pPr>
      <w:r>
        <w:rPr>
          <w:rFonts w:ascii="Verdana" w:hAnsi="Verdana" w:cs="Verdana"/>
          <w:sz w:val="22"/>
          <w:szCs w:val="22"/>
        </w:rPr>
        <w:t>i</w:t>
      </w:r>
      <w:r w:rsidR="006E5778" w:rsidRPr="001972F2">
        <w:rPr>
          <w:rFonts w:ascii="Verdana" w:hAnsi="Verdana" w:cs="Verdana"/>
          <w:sz w:val="22"/>
          <w:szCs w:val="22"/>
        </w:rPr>
        <w:t>nformación sobre la instalación y</w:t>
      </w:r>
      <w:r w:rsidR="00AA60ED" w:rsidRPr="001972F2">
        <w:rPr>
          <w:rFonts w:ascii="Verdana" w:hAnsi="Verdana" w:cs="Verdana"/>
          <w:sz w:val="22"/>
          <w:szCs w:val="22"/>
        </w:rPr>
        <w:t xml:space="preserve"> funcionamiento</w:t>
      </w:r>
      <w:r w:rsidR="006E5778" w:rsidRPr="001972F2">
        <w:rPr>
          <w:rFonts w:ascii="Verdana" w:hAnsi="Verdana" w:cs="Verdana"/>
          <w:sz w:val="22"/>
          <w:szCs w:val="22"/>
        </w:rPr>
        <w:t xml:space="preserve"> de los equipos</w:t>
      </w:r>
      <w:r w:rsidR="00AA60ED" w:rsidRPr="001972F2">
        <w:rPr>
          <w:rFonts w:ascii="Verdana" w:hAnsi="Verdana" w:cs="Verdana"/>
          <w:sz w:val="22"/>
          <w:szCs w:val="22"/>
        </w:rPr>
        <w:t xml:space="preserve">; </w:t>
      </w:r>
      <w:r w:rsidR="00AA60ED" w:rsidRPr="003661BE">
        <w:rPr>
          <w:rFonts w:ascii="Verdana" w:hAnsi="Verdana" w:cs="Verdana"/>
          <w:sz w:val="22"/>
          <w:szCs w:val="22"/>
        </w:rPr>
        <w:t>características, ubicación, instrucciones sobre los controles, indicaciones en caso de falla, etc.</w:t>
      </w:r>
    </w:p>
    <w:p w:rsidR="00AA60ED" w:rsidRPr="003661BE" w:rsidRDefault="00AA60ED" w:rsidP="00E45E1C">
      <w:pPr>
        <w:autoSpaceDE w:val="0"/>
        <w:autoSpaceDN w:val="0"/>
        <w:adjustRightInd w:val="0"/>
        <w:ind w:left="666" w:hanging="425"/>
        <w:jc w:val="both"/>
        <w:rPr>
          <w:rFonts w:ascii="Verdana" w:hAnsi="Verdana" w:cs="Verdana"/>
          <w:sz w:val="22"/>
          <w:szCs w:val="22"/>
        </w:rPr>
      </w:pPr>
    </w:p>
    <w:p w:rsidR="00AA60ED" w:rsidRPr="003661BE" w:rsidRDefault="00ED74A2" w:rsidP="00BE3458">
      <w:pPr>
        <w:pStyle w:val="Prrafodelista"/>
        <w:numPr>
          <w:ilvl w:val="0"/>
          <w:numId w:val="41"/>
        </w:numPr>
        <w:autoSpaceDE w:val="0"/>
        <w:autoSpaceDN w:val="0"/>
        <w:adjustRightInd w:val="0"/>
        <w:ind w:left="1713"/>
        <w:jc w:val="both"/>
        <w:rPr>
          <w:rFonts w:ascii="Verdana" w:hAnsi="Verdana" w:cs="Verdana"/>
          <w:sz w:val="22"/>
          <w:szCs w:val="22"/>
        </w:rPr>
      </w:pPr>
      <w:r>
        <w:rPr>
          <w:rFonts w:ascii="Verdana" w:hAnsi="Verdana" w:cs="Verdana"/>
          <w:sz w:val="22"/>
          <w:szCs w:val="22"/>
        </w:rPr>
        <w:t>i</w:t>
      </w:r>
      <w:r w:rsidR="00AA60ED" w:rsidRPr="003661BE">
        <w:rPr>
          <w:rFonts w:ascii="Verdana" w:hAnsi="Verdana" w:cs="Verdana"/>
          <w:sz w:val="22"/>
          <w:szCs w:val="22"/>
        </w:rPr>
        <w:t>nstrucciones para el correcto llenado de la bitácora</w:t>
      </w:r>
      <w:r w:rsidR="006E5778">
        <w:rPr>
          <w:rFonts w:ascii="Verdana" w:hAnsi="Verdana" w:cs="Verdana"/>
          <w:sz w:val="22"/>
          <w:szCs w:val="22"/>
        </w:rPr>
        <w:t>,</w:t>
      </w:r>
      <w:r w:rsidR="00AA60ED" w:rsidRPr="003661BE">
        <w:rPr>
          <w:rFonts w:ascii="Verdana" w:hAnsi="Verdana" w:cs="Verdana"/>
          <w:sz w:val="22"/>
          <w:szCs w:val="22"/>
        </w:rPr>
        <w:t xml:space="preserve"> en </w:t>
      </w:r>
      <w:r w:rsidR="006E5778">
        <w:rPr>
          <w:rFonts w:ascii="Verdana" w:hAnsi="Verdana" w:cs="Verdana"/>
          <w:sz w:val="22"/>
          <w:szCs w:val="22"/>
        </w:rPr>
        <w:t xml:space="preserve">la </w:t>
      </w:r>
      <w:r w:rsidR="00AA60ED" w:rsidRPr="003661BE">
        <w:rPr>
          <w:rFonts w:ascii="Verdana" w:hAnsi="Verdana" w:cs="Verdana"/>
          <w:sz w:val="22"/>
          <w:szCs w:val="22"/>
        </w:rPr>
        <w:t>que se explique cómo deben hacerse las lecturas de registro y cómo asentarlas, criterios para recabar la información y pruebas documentales que deben anexarse.</w:t>
      </w:r>
    </w:p>
    <w:p w:rsidR="00AA60ED" w:rsidRPr="003661BE" w:rsidRDefault="00AA60ED" w:rsidP="00E45E1C">
      <w:pPr>
        <w:autoSpaceDE w:val="0"/>
        <w:autoSpaceDN w:val="0"/>
        <w:adjustRightInd w:val="0"/>
        <w:ind w:left="666" w:hanging="425"/>
        <w:jc w:val="both"/>
        <w:rPr>
          <w:rFonts w:ascii="Verdana" w:hAnsi="Verdana" w:cs="Verdana"/>
          <w:sz w:val="22"/>
          <w:szCs w:val="22"/>
        </w:rPr>
      </w:pPr>
    </w:p>
    <w:p w:rsidR="00AA60ED" w:rsidRPr="003661BE" w:rsidRDefault="00ED74A2" w:rsidP="00BE3458">
      <w:pPr>
        <w:pStyle w:val="Prrafodelista"/>
        <w:numPr>
          <w:ilvl w:val="0"/>
          <w:numId w:val="41"/>
        </w:numPr>
        <w:autoSpaceDE w:val="0"/>
        <w:autoSpaceDN w:val="0"/>
        <w:adjustRightInd w:val="0"/>
        <w:ind w:left="1713"/>
        <w:jc w:val="both"/>
        <w:rPr>
          <w:rFonts w:ascii="Verdana" w:hAnsi="Verdana" w:cs="Verdana"/>
          <w:sz w:val="22"/>
          <w:szCs w:val="22"/>
        </w:rPr>
      </w:pPr>
      <w:r>
        <w:rPr>
          <w:rFonts w:ascii="Verdana" w:hAnsi="Verdana" w:cs="Verdana"/>
          <w:sz w:val="22"/>
          <w:szCs w:val="22"/>
        </w:rPr>
        <w:t>i</w:t>
      </w:r>
      <w:r w:rsidR="00AA60ED" w:rsidRPr="003661BE">
        <w:rPr>
          <w:rFonts w:ascii="Verdana" w:hAnsi="Verdana" w:cs="Verdana"/>
          <w:sz w:val="22"/>
          <w:szCs w:val="22"/>
        </w:rPr>
        <w:t>nstrucciones para la correcta operación y recomendaciones de mantenimiento predictivo y preventivo de los eq</w:t>
      </w:r>
      <w:r w:rsidR="00810358">
        <w:rPr>
          <w:rFonts w:ascii="Verdana" w:hAnsi="Verdana" w:cs="Verdana"/>
          <w:sz w:val="22"/>
          <w:szCs w:val="22"/>
        </w:rPr>
        <w:t>uipos y materiales instalados; e</w:t>
      </w:r>
      <w:r w:rsidR="00AA60ED" w:rsidRPr="003661BE">
        <w:rPr>
          <w:rFonts w:ascii="Verdana" w:hAnsi="Verdana" w:cs="Verdana"/>
          <w:sz w:val="22"/>
          <w:szCs w:val="22"/>
        </w:rPr>
        <w:t>n que se incluyan las recomendaciones de los fabricantes sobre los procedimientos y periodicidad del mantenimiento.</w:t>
      </w:r>
    </w:p>
    <w:p w:rsidR="00AA60ED" w:rsidRPr="003661BE" w:rsidRDefault="00AA60ED" w:rsidP="00E45E1C">
      <w:pPr>
        <w:pStyle w:val="Prrafodelista"/>
        <w:ind w:left="666" w:hanging="425"/>
        <w:rPr>
          <w:rFonts w:ascii="Verdana" w:hAnsi="Verdana" w:cs="Verdana"/>
          <w:sz w:val="22"/>
          <w:szCs w:val="22"/>
        </w:rPr>
      </w:pPr>
    </w:p>
    <w:p w:rsidR="00AA60ED" w:rsidRPr="003661BE" w:rsidRDefault="00ED74A2" w:rsidP="00BE3458">
      <w:pPr>
        <w:pStyle w:val="Prrafodelista"/>
        <w:numPr>
          <w:ilvl w:val="0"/>
          <w:numId w:val="41"/>
        </w:numPr>
        <w:autoSpaceDE w:val="0"/>
        <w:autoSpaceDN w:val="0"/>
        <w:adjustRightInd w:val="0"/>
        <w:ind w:left="1713"/>
        <w:jc w:val="both"/>
        <w:rPr>
          <w:rFonts w:ascii="Verdana" w:hAnsi="Verdana" w:cs="Verdana"/>
          <w:sz w:val="22"/>
          <w:szCs w:val="22"/>
        </w:rPr>
      </w:pPr>
      <w:r>
        <w:rPr>
          <w:rFonts w:ascii="Verdana" w:hAnsi="Verdana" w:cs="Verdana"/>
          <w:sz w:val="22"/>
          <w:szCs w:val="22"/>
        </w:rPr>
        <w:t>d</w:t>
      </w:r>
      <w:r w:rsidR="00AA60ED" w:rsidRPr="003661BE">
        <w:rPr>
          <w:rFonts w:ascii="Verdana" w:hAnsi="Verdana" w:cs="Verdana"/>
          <w:sz w:val="22"/>
          <w:szCs w:val="22"/>
        </w:rPr>
        <w:t>atos y recomendaciones para que las instalaciones, aparatos y equipos se sustituyan por otros de igual o mayor eficiencia al concluir su vida útil.</w:t>
      </w:r>
    </w:p>
    <w:p w:rsidR="00AA60ED" w:rsidRPr="003661BE" w:rsidRDefault="00AA60ED" w:rsidP="00E45E1C">
      <w:pPr>
        <w:pStyle w:val="Prrafodelista"/>
        <w:ind w:left="666" w:hanging="425"/>
        <w:jc w:val="both"/>
        <w:rPr>
          <w:rFonts w:ascii="Verdana" w:hAnsi="Verdana" w:cs="Verdana"/>
          <w:sz w:val="22"/>
          <w:szCs w:val="22"/>
        </w:rPr>
      </w:pPr>
    </w:p>
    <w:p w:rsidR="00AA60ED" w:rsidRPr="003661BE" w:rsidRDefault="00ED74A2" w:rsidP="00BE3458">
      <w:pPr>
        <w:pStyle w:val="Prrafodelista"/>
        <w:numPr>
          <w:ilvl w:val="0"/>
          <w:numId w:val="41"/>
        </w:numPr>
        <w:autoSpaceDE w:val="0"/>
        <w:autoSpaceDN w:val="0"/>
        <w:adjustRightInd w:val="0"/>
        <w:ind w:left="1713"/>
        <w:jc w:val="both"/>
        <w:rPr>
          <w:rFonts w:ascii="Verdana" w:hAnsi="Verdana" w:cs="Verdana"/>
          <w:sz w:val="22"/>
          <w:szCs w:val="22"/>
        </w:rPr>
      </w:pPr>
      <w:r>
        <w:rPr>
          <w:rFonts w:ascii="Verdana" w:hAnsi="Verdana" w:cs="Verdana"/>
          <w:sz w:val="22"/>
          <w:szCs w:val="22"/>
        </w:rPr>
        <w:t>c</w:t>
      </w:r>
      <w:r w:rsidR="00AA60ED" w:rsidRPr="003661BE">
        <w:rPr>
          <w:rFonts w:ascii="Verdana" w:hAnsi="Verdana" w:cs="Verdana"/>
          <w:sz w:val="22"/>
          <w:szCs w:val="22"/>
        </w:rPr>
        <w:t xml:space="preserve">alendarización del mantenimiento de la instalación </w:t>
      </w:r>
      <w:proofErr w:type="spellStart"/>
      <w:r w:rsidR="00AA60ED" w:rsidRPr="003661BE">
        <w:rPr>
          <w:rFonts w:ascii="Verdana" w:hAnsi="Verdana" w:cs="Verdana"/>
          <w:sz w:val="22"/>
          <w:szCs w:val="22"/>
        </w:rPr>
        <w:t>hidro</w:t>
      </w:r>
      <w:proofErr w:type="spellEnd"/>
      <w:r w:rsidR="00AA60ED" w:rsidRPr="003661BE">
        <w:rPr>
          <w:rFonts w:ascii="Verdana" w:hAnsi="Verdana" w:cs="Verdana"/>
          <w:sz w:val="22"/>
          <w:szCs w:val="22"/>
        </w:rPr>
        <w:t>-sanitaria, con las acciones conducentes para evitar, detectar y reparar fugas de agua.</w:t>
      </w:r>
    </w:p>
    <w:p w:rsidR="00AA60ED" w:rsidRPr="003661BE" w:rsidRDefault="00AA60ED" w:rsidP="00E45E1C">
      <w:pPr>
        <w:autoSpaceDE w:val="0"/>
        <w:autoSpaceDN w:val="0"/>
        <w:adjustRightInd w:val="0"/>
        <w:ind w:left="666" w:hanging="425"/>
        <w:jc w:val="both"/>
        <w:rPr>
          <w:rFonts w:ascii="Verdana" w:hAnsi="Verdana" w:cs="Verdana"/>
          <w:sz w:val="22"/>
          <w:szCs w:val="22"/>
        </w:rPr>
      </w:pPr>
    </w:p>
    <w:p w:rsidR="00AA60ED" w:rsidRPr="003661BE" w:rsidRDefault="00ED74A2" w:rsidP="00BE3458">
      <w:pPr>
        <w:pStyle w:val="Prrafodelista"/>
        <w:numPr>
          <w:ilvl w:val="0"/>
          <w:numId w:val="41"/>
        </w:numPr>
        <w:autoSpaceDE w:val="0"/>
        <w:autoSpaceDN w:val="0"/>
        <w:adjustRightInd w:val="0"/>
        <w:ind w:left="1713"/>
        <w:jc w:val="both"/>
        <w:rPr>
          <w:rFonts w:ascii="Verdana" w:hAnsi="Verdana" w:cs="Verdana"/>
          <w:sz w:val="22"/>
          <w:szCs w:val="22"/>
        </w:rPr>
      </w:pPr>
      <w:r>
        <w:rPr>
          <w:rFonts w:ascii="Verdana" w:hAnsi="Verdana" w:cs="Verdana"/>
          <w:sz w:val="22"/>
          <w:szCs w:val="22"/>
        </w:rPr>
        <w:t>i</w:t>
      </w:r>
      <w:r w:rsidR="00AA60ED" w:rsidRPr="003661BE">
        <w:rPr>
          <w:rFonts w:ascii="Verdana" w:hAnsi="Verdana" w:cs="Verdana"/>
          <w:sz w:val="22"/>
          <w:szCs w:val="22"/>
        </w:rPr>
        <w:t xml:space="preserve">ndicaciones para el monitoreo y mantenimiento de </w:t>
      </w:r>
      <w:r w:rsidR="00FE4C16">
        <w:rPr>
          <w:rFonts w:ascii="Verdana" w:hAnsi="Verdana" w:cs="Verdana"/>
          <w:sz w:val="22"/>
          <w:szCs w:val="22"/>
        </w:rPr>
        <w:t xml:space="preserve">las </w:t>
      </w:r>
      <w:r w:rsidR="00AA60ED" w:rsidRPr="003661BE">
        <w:rPr>
          <w:rFonts w:ascii="Verdana" w:hAnsi="Verdana" w:cs="Verdana"/>
          <w:sz w:val="22"/>
          <w:szCs w:val="22"/>
        </w:rPr>
        <w:t xml:space="preserve">cisternas </w:t>
      </w:r>
      <w:r w:rsidR="00FE4C16">
        <w:rPr>
          <w:rFonts w:ascii="Verdana" w:hAnsi="Verdana" w:cs="Verdana"/>
          <w:sz w:val="22"/>
          <w:szCs w:val="22"/>
        </w:rPr>
        <w:t xml:space="preserve">de almacenamiento  de agua potable </w:t>
      </w:r>
      <w:r w:rsidR="00AA60ED" w:rsidRPr="003661BE">
        <w:rPr>
          <w:rFonts w:ascii="Verdana" w:hAnsi="Verdana" w:cs="Verdana"/>
          <w:sz w:val="22"/>
          <w:szCs w:val="22"/>
        </w:rPr>
        <w:t xml:space="preserve">para uso y consumo humano con el fin de detectar fugas en su interior y evitar la contaminación del </w:t>
      </w:r>
      <w:r w:rsidR="00FE4C16">
        <w:rPr>
          <w:rFonts w:ascii="Verdana" w:hAnsi="Verdana" w:cs="Verdana"/>
          <w:sz w:val="22"/>
          <w:szCs w:val="22"/>
        </w:rPr>
        <w:t>vital líquido</w:t>
      </w:r>
      <w:r w:rsidR="00AA60ED" w:rsidRPr="003661BE">
        <w:rPr>
          <w:rFonts w:ascii="Verdana" w:hAnsi="Verdana" w:cs="Verdana"/>
          <w:sz w:val="22"/>
          <w:szCs w:val="22"/>
        </w:rPr>
        <w:t>.</w:t>
      </w:r>
    </w:p>
    <w:p w:rsidR="00AA60ED" w:rsidRPr="003661BE" w:rsidRDefault="00AA60ED" w:rsidP="00E45E1C">
      <w:pPr>
        <w:autoSpaceDE w:val="0"/>
        <w:autoSpaceDN w:val="0"/>
        <w:adjustRightInd w:val="0"/>
        <w:ind w:left="666" w:hanging="425"/>
        <w:rPr>
          <w:rFonts w:ascii="Verdana" w:hAnsi="Verdana" w:cs="Verdana"/>
          <w:sz w:val="22"/>
          <w:szCs w:val="22"/>
        </w:rPr>
      </w:pPr>
    </w:p>
    <w:p w:rsidR="00AA60ED" w:rsidRPr="003661BE" w:rsidRDefault="00ED74A2" w:rsidP="00BE3458">
      <w:pPr>
        <w:pStyle w:val="Prrafodelista"/>
        <w:numPr>
          <w:ilvl w:val="0"/>
          <w:numId w:val="41"/>
        </w:numPr>
        <w:autoSpaceDE w:val="0"/>
        <w:autoSpaceDN w:val="0"/>
        <w:adjustRightInd w:val="0"/>
        <w:ind w:left="1713"/>
        <w:jc w:val="both"/>
        <w:rPr>
          <w:rFonts w:ascii="Verdana" w:hAnsi="Verdana" w:cs="Verdana"/>
          <w:sz w:val="22"/>
          <w:szCs w:val="22"/>
        </w:rPr>
      </w:pPr>
      <w:r>
        <w:rPr>
          <w:rFonts w:ascii="Verdana" w:hAnsi="Verdana" w:cs="Verdana"/>
          <w:sz w:val="22"/>
          <w:szCs w:val="22"/>
        </w:rPr>
        <w:t>l</w:t>
      </w:r>
      <w:r w:rsidR="00AA60ED" w:rsidRPr="003661BE">
        <w:rPr>
          <w:rFonts w:ascii="Verdana" w:hAnsi="Verdana" w:cs="Verdana"/>
          <w:sz w:val="22"/>
          <w:szCs w:val="22"/>
        </w:rPr>
        <w:t>os requisitos de riego, poda y mantenimiento de las áreas verdes incluyendo el uso recomendado de plaguicidas</w:t>
      </w:r>
      <w:r w:rsidR="00BD1390">
        <w:rPr>
          <w:rFonts w:ascii="Verdana" w:hAnsi="Verdana" w:cs="Verdana"/>
          <w:sz w:val="22"/>
          <w:szCs w:val="22"/>
        </w:rPr>
        <w:t>, herbicidas</w:t>
      </w:r>
      <w:r w:rsidR="00AA60ED" w:rsidRPr="003661BE">
        <w:rPr>
          <w:rFonts w:ascii="Verdana" w:hAnsi="Verdana" w:cs="Verdana"/>
          <w:sz w:val="22"/>
          <w:szCs w:val="22"/>
        </w:rPr>
        <w:t xml:space="preserve"> y fertilizantes que no contengan elementos prohibidos enunciados en el Apéndice Informativo No.7.</w:t>
      </w:r>
    </w:p>
    <w:p w:rsidR="00AA60ED" w:rsidRPr="003661BE" w:rsidRDefault="00AA60ED" w:rsidP="00E45E1C">
      <w:pPr>
        <w:pStyle w:val="Prrafodelista"/>
        <w:ind w:left="666" w:hanging="425"/>
        <w:rPr>
          <w:rFonts w:ascii="Verdana" w:hAnsi="Verdana" w:cs="Verdana"/>
          <w:sz w:val="22"/>
          <w:szCs w:val="22"/>
        </w:rPr>
      </w:pPr>
    </w:p>
    <w:p w:rsidR="00AA60ED" w:rsidRPr="003661BE" w:rsidRDefault="00ED74A2" w:rsidP="00BE3458">
      <w:pPr>
        <w:pStyle w:val="Prrafodelista"/>
        <w:numPr>
          <w:ilvl w:val="0"/>
          <w:numId w:val="41"/>
        </w:numPr>
        <w:autoSpaceDE w:val="0"/>
        <w:autoSpaceDN w:val="0"/>
        <w:adjustRightInd w:val="0"/>
        <w:ind w:left="1713"/>
        <w:jc w:val="both"/>
        <w:rPr>
          <w:rFonts w:ascii="Verdana" w:hAnsi="Verdana" w:cs="Verdana"/>
          <w:sz w:val="22"/>
          <w:szCs w:val="22"/>
        </w:rPr>
      </w:pPr>
      <w:r>
        <w:rPr>
          <w:rFonts w:ascii="Verdana" w:hAnsi="Verdana" w:cs="Verdana"/>
          <w:sz w:val="22"/>
          <w:szCs w:val="22"/>
        </w:rPr>
        <w:t>c</w:t>
      </w:r>
      <w:r w:rsidR="00AA60ED" w:rsidRPr="003661BE">
        <w:rPr>
          <w:rFonts w:ascii="Verdana" w:hAnsi="Verdana" w:cs="Verdana"/>
          <w:sz w:val="22"/>
          <w:szCs w:val="22"/>
        </w:rPr>
        <w:t>riterios para la separación, almacenamiento y disposición de los residuos sólidos, que incluya los datos de los centros de acopio o empresas recicladoras más cercanas, los materiales que reciben y las condiciones para su recepción.</w:t>
      </w:r>
    </w:p>
    <w:p w:rsidR="00AA60ED" w:rsidRPr="003661BE" w:rsidRDefault="00AA60ED" w:rsidP="00AA60ED">
      <w:pPr>
        <w:pStyle w:val="Prrafodelista"/>
        <w:ind w:left="993"/>
        <w:rPr>
          <w:rFonts w:ascii="Verdana" w:eastAsia="Calibri" w:hAnsi="Verdana" w:cs="Arial"/>
          <w:sz w:val="22"/>
          <w:szCs w:val="22"/>
        </w:rPr>
      </w:pPr>
    </w:p>
    <w:p w:rsidR="00AA60ED" w:rsidRPr="003661BE" w:rsidRDefault="0096080B" w:rsidP="00BE3458">
      <w:pPr>
        <w:pStyle w:val="Prrafodelista"/>
        <w:numPr>
          <w:ilvl w:val="1"/>
          <w:numId w:val="24"/>
        </w:numPr>
        <w:suppressAutoHyphens/>
        <w:autoSpaceDE w:val="0"/>
        <w:autoSpaceDN w:val="0"/>
        <w:adjustRightInd w:val="0"/>
        <w:ind w:left="993" w:hanging="993"/>
        <w:contextualSpacing w:val="0"/>
        <w:jc w:val="both"/>
        <w:rPr>
          <w:rFonts w:ascii="Verdana" w:hAnsi="Verdana" w:cs="Verdana"/>
          <w:sz w:val="22"/>
          <w:szCs w:val="22"/>
        </w:rPr>
      </w:pPr>
      <w:r>
        <w:rPr>
          <w:rFonts w:ascii="Verdana" w:hAnsi="Verdana" w:cs="Verdana"/>
          <w:sz w:val="22"/>
          <w:szCs w:val="22"/>
        </w:rPr>
        <w:lastRenderedPageBreak/>
        <w:t xml:space="preserve">Seleccionar </w:t>
      </w:r>
      <w:r w:rsidRPr="0076297C">
        <w:rPr>
          <w:rFonts w:ascii="Verdana" w:hAnsi="Verdana" w:cs="Verdana"/>
          <w:sz w:val="22"/>
          <w:szCs w:val="22"/>
        </w:rPr>
        <w:t xml:space="preserve">las </w:t>
      </w:r>
      <w:r w:rsidR="00AA60ED" w:rsidRPr="0076297C">
        <w:rPr>
          <w:rFonts w:ascii="Verdana" w:hAnsi="Verdana" w:cs="Verdana"/>
          <w:sz w:val="22"/>
          <w:szCs w:val="22"/>
        </w:rPr>
        <w:t>tecnologías ambientales</w:t>
      </w:r>
      <w:r w:rsidR="00AA60ED" w:rsidRPr="003661BE">
        <w:rPr>
          <w:rFonts w:ascii="Verdana" w:hAnsi="Verdana" w:cs="Verdana"/>
          <w:sz w:val="22"/>
          <w:szCs w:val="22"/>
        </w:rPr>
        <w:t xml:space="preserve"> </w:t>
      </w:r>
      <w:r>
        <w:rPr>
          <w:rFonts w:ascii="Verdana" w:hAnsi="Verdana" w:cs="Verdana"/>
          <w:sz w:val="22"/>
          <w:szCs w:val="22"/>
        </w:rPr>
        <w:t xml:space="preserve">de acuerdo a sus </w:t>
      </w:r>
      <w:r w:rsidRPr="003661BE">
        <w:rPr>
          <w:rFonts w:ascii="Verdana" w:hAnsi="Verdana" w:cs="Verdana"/>
          <w:sz w:val="22"/>
          <w:szCs w:val="22"/>
        </w:rPr>
        <w:t>características particulares</w:t>
      </w:r>
      <w:r w:rsidR="00E45E1C">
        <w:rPr>
          <w:rFonts w:ascii="Verdana" w:hAnsi="Verdana" w:cs="Verdana"/>
          <w:sz w:val="22"/>
          <w:szCs w:val="22"/>
        </w:rPr>
        <w:t xml:space="preserve">, </w:t>
      </w:r>
      <w:r w:rsidRPr="003661BE">
        <w:rPr>
          <w:rFonts w:ascii="Verdana" w:hAnsi="Verdana" w:cs="Verdana"/>
          <w:sz w:val="22"/>
          <w:szCs w:val="22"/>
        </w:rPr>
        <w:t>identificando cuáles de ellas se pueden implementar o sustituir</w:t>
      </w:r>
      <w:r>
        <w:rPr>
          <w:rFonts w:ascii="Verdana" w:hAnsi="Verdana" w:cs="Verdana"/>
          <w:sz w:val="22"/>
          <w:szCs w:val="22"/>
        </w:rPr>
        <w:t xml:space="preserve"> en cada caso de</w:t>
      </w:r>
      <w:r w:rsidR="00AA60ED" w:rsidRPr="003661BE">
        <w:rPr>
          <w:rFonts w:ascii="Verdana" w:hAnsi="Verdana" w:cs="Verdana"/>
          <w:sz w:val="22"/>
          <w:szCs w:val="22"/>
        </w:rPr>
        <w:t xml:space="preserve"> </w:t>
      </w:r>
      <w:r>
        <w:rPr>
          <w:rFonts w:ascii="Verdana" w:hAnsi="Verdana" w:cs="Verdana"/>
          <w:sz w:val="22"/>
          <w:szCs w:val="22"/>
        </w:rPr>
        <w:t xml:space="preserve">la </w:t>
      </w:r>
      <w:r w:rsidR="00AA60ED" w:rsidRPr="003661BE">
        <w:rPr>
          <w:rFonts w:ascii="Verdana" w:hAnsi="Verdana" w:cs="Verdana"/>
          <w:sz w:val="22"/>
          <w:szCs w:val="22"/>
        </w:rPr>
        <w:t>INFE</w:t>
      </w:r>
      <w:r w:rsidR="00E45E1C">
        <w:rPr>
          <w:rFonts w:ascii="Verdana" w:hAnsi="Verdana" w:cs="Verdana"/>
          <w:sz w:val="22"/>
          <w:szCs w:val="22"/>
        </w:rPr>
        <w:t>.</w:t>
      </w:r>
    </w:p>
    <w:p w:rsidR="00AA60ED" w:rsidRPr="003661BE" w:rsidRDefault="00AA60ED" w:rsidP="00AA60ED">
      <w:pPr>
        <w:autoSpaceDE w:val="0"/>
        <w:autoSpaceDN w:val="0"/>
        <w:adjustRightInd w:val="0"/>
        <w:ind w:left="993"/>
        <w:jc w:val="both"/>
        <w:rPr>
          <w:rFonts w:ascii="Verdana" w:hAnsi="Verdana" w:cs="Verdana"/>
          <w:sz w:val="22"/>
          <w:szCs w:val="22"/>
        </w:rPr>
      </w:pPr>
    </w:p>
    <w:p w:rsidR="00AA60ED" w:rsidRPr="003661BE" w:rsidRDefault="00AA60ED" w:rsidP="00AA60ED">
      <w:pPr>
        <w:autoSpaceDE w:val="0"/>
        <w:autoSpaceDN w:val="0"/>
        <w:adjustRightInd w:val="0"/>
        <w:ind w:left="993"/>
        <w:jc w:val="both"/>
        <w:rPr>
          <w:rFonts w:ascii="Verdana" w:hAnsi="Verdana" w:cs="Verdana"/>
          <w:sz w:val="22"/>
          <w:szCs w:val="22"/>
        </w:rPr>
      </w:pPr>
      <w:r w:rsidRPr="003661BE">
        <w:rPr>
          <w:rFonts w:ascii="Verdana" w:hAnsi="Verdana" w:cs="Verdana"/>
          <w:sz w:val="22"/>
          <w:szCs w:val="22"/>
        </w:rPr>
        <w:t xml:space="preserve">En razón de lo anterior </w:t>
      </w:r>
      <w:r w:rsidR="0000274F">
        <w:rPr>
          <w:rFonts w:ascii="Verdana" w:hAnsi="Verdana" w:cs="Verdana"/>
          <w:sz w:val="22"/>
          <w:szCs w:val="22"/>
        </w:rPr>
        <w:t xml:space="preserve">se </w:t>
      </w:r>
      <w:r w:rsidRPr="003661BE">
        <w:rPr>
          <w:rFonts w:ascii="Verdana" w:hAnsi="Verdana" w:cs="Verdana"/>
          <w:sz w:val="22"/>
          <w:szCs w:val="22"/>
        </w:rPr>
        <w:t xml:space="preserve">deberá considerar lo siguiente: </w:t>
      </w:r>
    </w:p>
    <w:p w:rsidR="00AA60ED" w:rsidRPr="003661BE" w:rsidRDefault="00AA60ED" w:rsidP="00AA60ED">
      <w:pPr>
        <w:autoSpaceDE w:val="0"/>
        <w:autoSpaceDN w:val="0"/>
        <w:adjustRightInd w:val="0"/>
        <w:jc w:val="both"/>
        <w:rPr>
          <w:rFonts w:ascii="SymbolMT" w:eastAsia="SymbolMT" w:hAnsi="Verdana" w:cs="SymbolMT"/>
          <w:sz w:val="22"/>
          <w:szCs w:val="22"/>
          <w:lang w:val="es-MX"/>
        </w:rPr>
      </w:pPr>
      <w:r w:rsidRPr="003661BE">
        <w:rPr>
          <w:rFonts w:ascii="SymbolMT" w:eastAsia="SymbolMT" w:hAnsi="Verdana" w:cs="SymbolMT"/>
          <w:sz w:val="22"/>
          <w:szCs w:val="22"/>
          <w:lang w:val="es-ES"/>
        </w:rPr>
        <w:t> </w:t>
      </w:r>
    </w:p>
    <w:p w:rsidR="00AA60ED" w:rsidRPr="00E45E1C" w:rsidRDefault="00E45E1C" w:rsidP="00BE3458">
      <w:pPr>
        <w:pStyle w:val="Prrafodelista"/>
        <w:numPr>
          <w:ilvl w:val="0"/>
          <w:numId w:val="40"/>
        </w:numPr>
        <w:tabs>
          <w:tab w:val="left" w:pos="1418"/>
        </w:tabs>
        <w:autoSpaceDE w:val="0"/>
        <w:autoSpaceDN w:val="0"/>
        <w:adjustRightInd w:val="0"/>
        <w:spacing w:before="120" w:after="240"/>
        <w:jc w:val="both"/>
        <w:rPr>
          <w:rFonts w:ascii="Verdana" w:hAnsi="Verdana" w:cs="Verdana"/>
          <w:sz w:val="22"/>
          <w:szCs w:val="22"/>
        </w:rPr>
      </w:pPr>
      <w:r>
        <w:rPr>
          <w:rFonts w:ascii="Verdana" w:hAnsi="Verdana" w:cs="Verdana"/>
          <w:sz w:val="22"/>
          <w:szCs w:val="22"/>
          <w:lang w:val="es-MX"/>
        </w:rPr>
        <w:t>dar</w:t>
      </w:r>
      <w:r>
        <w:rPr>
          <w:rFonts w:ascii="Verdana" w:hAnsi="Verdana" w:cs="Verdana"/>
          <w:sz w:val="22"/>
          <w:szCs w:val="22"/>
        </w:rPr>
        <w:t xml:space="preserve"> prioridad a</w:t>
      </w:r>
      <w:r w:rsidR="00AA60ED" w:rsidRPr="00E45E1C">
        <w:rPr>
          <w:rFonts w:ascii="Verdana" w:hAnsi="Verdana" w:cs="Verdana"/>
          <w:sz w:val="22"/>
          <w:szCs w:val="22"/>
        </w:rPr>
        <w:t>l uso de productos de fabricación nacional sobre materiales importados, los cuales podrán utilizarse en casos especiales</w:t>
      </w:r>
      <w:r>
        <w:rPr>
          <w:rFonts w:ascii="Verdana" w:hAnsi="Verdana" w:cs="Verdana"/>
          <w:sz w:val="22"/>
          <w:szCs w:val="22"/>
        </w:rPr>
        <w:t xml:space="preserve"> previa autorización del INIFED;</w:t>
      </w:r>
    </w:p>
    <w:p w:rsidR="00AA60ED" w:rsidRPr="003661BE" w:rsidRDefault="00AA60ED" w:rsidP="008B124C">
      <w:pPr>
        <w:pStyle w:val="Prrafodelista"/>
        <w:tabs>
          <w:tab w:val="left" w:pos="1418"/>
        </w:tabs>
        <w:autoSpaceDE w:val="0"/>
        <w:autoSpaceDN w:val="0"/>
        <w:adjustRightInd w:val="0"/>
        <w:spacing w:before="120" w:after="240"/>
        <w:ind w:left="1418" w:hanging="425"/>
        <w:jc w:val="both"/>
        <w:rPr>
          <w:rFonts w:ascii="Verdana" w:hAnsi="Verdana" w:cs="Verdana"/>
          <w:sz w:val="22"/>
          <w:szCs w:val="22"/>
        </w:rPr>
      </w:pPr>
    </w:p>
    <w:p w:rsidR="00AA60ED" w:rsidRPr="003661BE" w:rsidRDefault="00E45E1C" w:rsidP="00BE3458">
      <w:pPr>
        <w:pStyle w:val="Prrafodelista"/>
        <w:numPr>
          <w:ilvl w:val="0"/>
          <w:numId w:val="42"/>
        </w:numPr>
        <w:tabs>
          <w:tab w:val="left" w:pos="1418"/>
        </w:tabs>
        <w:autoSpaceDE w:val="0"/>
        <w:autoSpaceDN w:val="0"/>
        <w:adjustRightInd w:val="0"/>
        <w:spacing w:before="120" w:after="240"/>
        <w:jc w:val="both"/>
        <w:rPr>
          <w:rFonts w:ascii="Verdana" w:hAnsi="Verdana" w:cs="Verdana"/>
          <w:sz w:val="22"/>
          <w:szCs w:val="22"/>
        </w:rPr>
      </w:pPr>
      <w:r>
        <w:rPr>
          <w:rFonts w:ascii="Verdana" w:hAnsi="Verdana" w:cs="Verdana"/>
          <w:sz w:val="22"/>
          <w:szCs w:val="22"/>
        </w:rPr>
        <w:t>utilizar</w:t>
      </w:r>
      <w:r w:rsidR="00AA60ED" w:rsidRPr="003661BE">
        <w:rPr>
          <w:rFonts w:ascii="Verdana" w:hAnsi="Verdana" w:cs="Verdana"/>
          <w:sz w:val="22"/>
          <w:szCs w:val="22"/>
        </w:rPr>
        <w:t xml:space="preserve"> materiales regionales para reducir contaminación por los traslados e ince</w:t>
      </w:r>
      <w:r>
        <w:rPr>
          <w:rFonts w:ascii="Verdana" w:hAnsi="Verdana" w:cs="Verdana"/>
          <w:sz w:val="22"/>
          <w:szCs w:val="22"/>
        </w:rPr>
        <w:t>ntivar los empleos de la región;</w:t>
      </w:r>
    </w:p>
    <w:p w:rsidR="00AA60ED" w:rsidRPr="003661BE" w:rsidRDefault="00AA60ED" w:rsidP="008B124C">
      <w:pPr>
        <w:pStyle w:val="Prrafodelista"/>
        <w:tabs>
          <w:tab w:val="left" w:pos="1418"/>
        </w:tabs>
        <w:ind w:left="1418" w:hanging="425"/>
        <w:rPr>
          <w:rFonts w:ascii="Verdana" w:hAnsi="Verdana" w:cs="Verdana"/>
          <w:sz w:val="22"/>
          <w:szCs w:val="22"/>
        </w:rPr>
      </w:pPr>
    </w:p>
    <w:p w:rsidR="00AA60ED" w:rsidRPr="003661BE" w:rsidRDefault="00E45E1C" w:rsidP="00BE3458">
      <w:pPr>
        <w:pStyle w:val="Prrafodelista"/>
        <w:numPr>
          <w:ilvl w:val="0"/>
          <w:numId w:val="42"/>
        </w:numPr>
        <w:tabs>
          <w:tab w:val="left" w:pos="1418"/>
        </w:tabs>
        <w:autoSpaceDE w:val="0"/>
        <w:autoSpaceDN w:val="0"/>
        <w:adjustRightInd w:val="0"/>
        <w:spacing w:before="120" w:after="240"/>
        <w:jc w:val="both"/>
        <w:rPr>
          <w:rFonts w:ascii="Verdana" w:hAnsi="Verdana" w:cs="Verdana"/>
          <w:sz w:val="22"/>
          <w:szCs w:val="22"/>
        </w:rPr>
      </w:pPr>
      <w:r>
        <w:rPr>
          <w:rFonts w:ascii="Verdana" w:hAnsi="Verdana" w:cs="Verdana"/>
          <w:sz w:val="22"/>
          <w:szCs w:val="22"/>
        </w:rPr>
        <w:t xml:space="preserve">verificar que </w:t>
      </w:r>
      <w:r w:rsidR="00FD5AEA">
        <w:rPr>
          <w:rFonts w:ascii="Verdana" w:hAnsi="Verdana" w:cs="Verdana"/>
          <w:sz w:val="22"/>
          <w:szCs w:val="22"/>
        </w:rPr>
        <w:t>t</w:t>
      </w:r>
      <w:r w:rsidR="00AA60ED" w:rsidRPr="003661BE">
        <w:rPr>
          <w:rFonts w:ascii="Verdana" w:hAnsi="Verdana" w:cs="Verdana"/>
          <w:sz w:val="22"/>
          <w:szCs w:val="22"/>
        </w:rPr>
        <w:t>odos los muebles, accesorios sanitarios, impermeabilizantes, sistemas fotovoltaic</w:t>
      </w:r>
      <w:r>
        <w:rPr>
          <w:rFonts w:ascii="Verdana" w:hAnsi="Verdana" w:cs="Verdana"/>
          <w:sz w:val="22"/>
          <w:szCs w:val="22"/>
        </w:rPr>
        <w:t>os y luminarios seleccionados cuenten</w:t>
      </w:r>
      <w:r w:rsidR="00AA60ED" w:rsidRPr="003661BE">
        <w:rPr>
          <w:rFonts w:ascii="Verdana" w:hAnsi="Verdana" w:cs="Verdana"/>
          <w:sz w:val="22"/>
          <w:szCs w:val="22"/>
        </w:rPr>
        <w:t xml:space="preserve"> con garantías de cal</w:t>
      </w:r>
      <w:r>
        <w:rPr>
          <w:rFonts w:ascii="Verdana" w:hAnsi="Verdana" w:cs="Verdana"/>
          <w:sz w:val="22"/>
          <w:szCs w:val="22"/>
        </w:rPr>
        <w:t>idad emitidas por el fabricante;</w:t>
      </w:r>
    </w:p>
    <w:p w:rsidR="00AA60ED" w:rsidRPr="003661BE" w:rsidRDefault="00AA60ED" w:rsidP="008B124C">
      <w:pPr>
        <w:pStyle w:val="Prrafodelista"/>
        <w:tabs>
          <w:tab w:val="left" w:pos="1418"/>
        </w:tabs>
        <w:autoSpaceDE w:val="0"/>
        <w:autoSpaceDN w:val="0"/>
        <w:adjustRightInd w:val="0"/>
        <w:spacing w:before="120" w:after="240"/>
        <w:ind w:left="1418" w:hanging="425"/>
        <w:jc w:val="both"/>
        <w:rPr>
          <w:rFonts w:ascii="Verdana" w:hAnsi="Verdana" w:cs="Verdana"/>
          <w:sz w:val="22"/>
          <w:szCs w:val="22"/>
        </w:rPr>
      </w:pPr>
    </w:p>
    <w:p w:rsidR="00AA60ED" w:rsidRPr="003661BE" w:rsidRDefault="00AA60ED" w:rsidP="00BE3458">
      <w:pPr>
        <w:pStyle w:val="Prrafodelista"/>
        <w:numPr>
          <w:ilvl w:val="0"/>
          <w:numId w:val="42"/>
        </w:numPr>
        <w:tabs>
          <w:tab w:val="left" w:pos="1418"/>
        </w:tabs>
        <w:autoSpaceDE w:val="0"/>
        <w:autoSpaceDN w:val="0"/>
        <w:adjustRightInd w:val="0"/>
        <w:spacing w:before="120" w:after="240"/>
        <w:jc w:val="both"/>
        <w:rPr>
          <w:rFonts w:ascii="Verdana" w:hAnsi="Verdana" w:cs="Verdana"/>
          <w:sz w:val="22"/>
          <w:szCs w:val="22"/>
        </w:rPr>
      </w:pPr>
      <w:r w:rsidRPr="003661BE">
        <w:rPr>
          <w:rFonts w:ascii="Verdana" w:hAnsi="Verdana" w:cs="Verdana"/>
          <w:sz w:val="22"/>
          <w:szCs w:val="22"/>
        </w:rPr>
        <w:t>seleccionar productos no tóxicos, exentos de contaminantes o substancias nocivas</w:t>
      </w:r>
      <w:r w:rsidR="00BE3458">
        <w:rPr>
          <w:rFonts w:ascii="Verdana" w:hAnsi="Verdana" w:cs="Verdana"/>
          <w:sz w:val="22"/>
          <w:szCs w:val="22"/>
        </w:rPr>
        <w:t>;</w:t>
      </w:r>
    </w:p>
    <w:p w:rsidR="00AA60ED" w:rsidRPr="003661BE" w:rsidRDefault="00AA60ED" w:rsidP="008B124C">
      <w:pPr>
        <w:pStyle w:val="Prrafodelista"/>
        <w:tabs>
          <w:tab w:val="left" w:pos="1418"/>
        </w:tabs>
        <w:ind w:left="1418" w:hanging="425"/>
        <w:rPr>
          <w:rFonts w:ascii="Verdana" w:hAnsi="Verdana" w:cs="Verdana"/>
          <w:sz w:val="22"/>
          <w:szCs w:val="22"/>
        </w:rPr>
      </w:pPr>
    </w:p>
    <w:p w:rsidR="00AA60ED" w:rsidRPr="003661BE" w:rsidRDefault="00FD5AEA" w:rsidP="00BE3458">
      <w:pPr>
        <w:pStyle w:val="Prrafodelista"/>
        <w:numPr>
          <w:ilvl w:val="0"/>
          <w:numId w:val="42"/>
        </w:numPr>
        <w:tabs>
          <w:tab w:val="left" w:pos="1418"/>
        </w:tabs>
        <w:autoSpaceDE w:val="0"/>
        <w:autoSpaceDN w:val="0"/>
        <w:adjustRightInd w:val="0"/>
        <w:spacing w:before="120" w:after="240"/>
        <w:jc w:val="both"/>
        <w:rPr>
          <w:rFonts w:ascii="Verdana" w:hAnsi="Verdana" w:cs="Verdana"/>
          <w:sz w:val="22"/>
          <w:szCs w:val="22"/>
        </w:rPr>
      </w:pPr>
      <w:r>
        <w:rPr>
          <w:rFonts w:ascii="Verdana" w:hAnsi="Verdana" w:cs="Verdana"/>
          <w:sz w:val="22"/>
          <w:szCs w:val="22"/>
        </w:rPr>
        <w:t>p</w:t>
      </w:r>
      <w:r w:rsidR="00AA60ED" w:rsidRPr="003661BE">
        <w:rPr>
          <w:rFonts w:ascii="Verdana" w:hAnsi="Verdana" w:cs="Verdana"/>
          <w:sz w:val="22"/>
          <w:szCs w:val="22"/>
        </w:rPr>
        <w:t xml:space="preserve">ara la especificación de productos que no estén considerados en esta guía, </w:t>
      </w:r>
      <w:r w:rsidR="00AA60ED" w:rsidRPr="00813005">
        <w:rPr>
          <w:rFonts w:ascii="Verdana" w:hAnsi="Verdana" w:cs="Verdana"/>
          <w:sz w:val="22"/>
          <w:szCs w:val="22"/>
        </w:rPr>
        <w:t xml:space="preserve">se entregarán al Instituto Estatal correspondiente  catálogos, muestras, especificaciones técnicas, procedimiento de aplicación, guías de mantenimiento, garantía, costo y demás información que se considere pertinente para </w:t>
      </w:r>
      <w:r w:rsidRPr="00813005">
        <w:rPr>
          <w:rFonts w:ascii="Verdana" w:hAnsi="Verdana" w:cs="Verdana"/>
          <w:sz w:val="22"/>
          <w:szCs w:val="22"/>
        </w:rPr>
        <w:t xml:space="preserve">su </w:t>
      </w:r>
      <w:r w:rsidR="00AA60ED" w:rsidRPr="00813005">
        <w:rPr>
          <w:rFonts w:ascii="Verdana" w:hAnsi="Verdana" w:cs="Verdana"/>
          <w:sz w:val="22"/>
          <w:szCs w:val="22"/>
        </w:rPr>
        <w:t xml:space="preserve">aprobación </w:t>
      </w:r>
      <w:r w:rsidRPr="00813005">
        <w:rPr>
          <w:rFonts w:ascii="Verdana" w:hAnsi="Verdana" w:cs="Verdana"/>
          <w:sz w:val="22"/>
          <w:szCs w:val="22"/>
        </w:rPr>
        <w:t xml:space="preserve">por parte </w:t>
      </w:r>
      <w:r w:rsidR="00AA60ED" w:rsidRPr="00813005">
        <w:rPr>
          <w:rFonts w:ascii="Verdana" w:hAnsi="Verdana" w:cs="Verdana"/>
          <w:sz w:val="22"/>
          <w:szCs w:val="22"/>
        </w:rPr>
        <w:t>del INIFED</w:t>
      </w:r>
      <w:r w:rsidR="000C4B70" w:rsidRPr="00813005">
        <w:rPr>
          <w:rFonts w:ascii="Verdana" w:hAnsi="Verdana" w:cs="Verdana"/>
          <w:sz w:val="22"/>
          <w:szCs w:val="22"/>
        </w:rPr>
        <w:t>;</w:t>
      </w:r>
    </w:p>
    <w:p w:rsidR="00AA60ED" w:rsidRPr="003661BE" w:rsidRDefault="00AA60ED" w:rsidP="008B124C">
      <w:pPr>
        <w:pStyle w:val="Prrafodelista"/>
        <w:tabs>
          <w:tab w:val="left" w:pos="1418"/>
        </w:tabs>
        <w:ind w:left="1418" w:hanging="425"/>
        <w:rPr>
          <w:rFonts w:ascii="Verdana" w:hAnsi="Verdana" w:cs="Verdana"/>
          <w:sz w:val="22"/>
          <w:szCs w:val="22"/>
        </w:rPr>
      </w:pPr>
    </w:p>
    <w:p w:rsidR="00AA60ED" w:rsidRPr="00792906" w:rsidRDefault="00C13C60" w:rsidP="00BE3458">
      <w:pPr>
        <w:pStyle w:val="Prrafodelista"/>
        <w:numPr>
          <w:ilvl w:val="0"/>
          <w:numId w:val="42"/>
        </w:numPr>
        <w:tabs>
          <w:tab w:val="left" w:pos="1418"/>
        </w:tabs>
        <w:autoSpaceDE w:val="0"/>
        <w:autoSpaceDN w:val="0"/>
        <w:adjustRightInd w:val="0"/>
        <w:spacing w:before="120" w:after="240"/>
        <w:jc w:val="both"/>
        <w:rPr>
          <w:rFonts w:ascii="Verdana" w:hAnsi="Verdana" w:cs="Verdana"/>
          <w:sz w:val="22"/>
          <w:szCs w:val="22"/>
        </w:rPr>
      </w:pPr>
      <w:r>
        <w:rPr>
          <w:rFonts w:ascii="Verdana" w:hAnsi="Verdana" w:cs="Verdana"/>
          <w:sz w:val="22"/>
          <w:szCs w:val="22"/>
        </w:rPr>
        <w:t>u</w:t>
      </w:r>
      <w:r w:rsidR="00BE3458" w:rsidRPr="00792906">
        <w:rPr>
          <w:rFonts w:ascii="Verdana" w:hAnsi="Verdana" w:cs="Verdana"/>
          <w:sz w:val="22"/>
          <w:szCs w:val="22"/>
        </w:rPr>
        <w:t>tilizar</w:t>
      </w:r>
      <w:r w:rsidR="000C4B70">
        <w:rPr>
          <w:rFonts w:ascii="Verdana" w:hAnsi="Verdana" w:cs="Verdana"/>
          <w:sz w:val="22"/>
          <w:szCs w:val="22"/>
        </w:rPr>
        <w:t xml:space="preserve"> en lo posible, sistemas fotovoltaicos en el </w:t>
      </w:r>
      <w:r w:rsidR="00BE3458" w:rsidRPr="00792906">
        <w:rPr>
          <w:rFonts w:ascii="Verdana" w:hAnsi="Verdana" w:cs="Verdana"/>
          <w:sz w:val="22"/>
          <w:szCs w:val="22"/>
        </w:rPr>
        <w:t>exterior</w:t>
      </w:r>
      <w:r w:rsidR="00792906" w:rsidRPr="00792906">
        <w:rPr>
          <w:rFonts w:ascii="Verdana" w:hAnsi="Verdana" w:cs="Verdana"/>
          <w:sz w:val="22"/>
          <w:szCs w:val="22"/>
        </w:rPr>
        <w:t xml:space="preserve"> de los planteles</w:t>
      </w:r>
      <w:r w:rsidR="00BE3458" w:rsidRPr="00792906">
        <w:rPr>
          <w:rFonts w:ascii="Verdana" w:hAnsi="Verdana" w:cs="Verdana"/>
          <w:sz w:val="22"/>
          <w:szCs w:val="22"/>
        </w:rPr>
        <w:t>, cuando no se cuente con suministro de energía eléctrica</w:t>
      </w:r>
      <w:r w:rsidR="000C4B70">
        <w:rPr>
          <w:rFonts w:ascii="Verdana" w:hAnsi="Verdana" w:cs="Verdana"/>
          <w:sz w:val="22"/>
          <w:szCs w:val="22"/>
        </w:rPr>
        <w:t>;</w:t>
      </w:r>
      <w:r w:rsidR="00BE3458" w:rsidRPr="00792906">
        <w:rPr>
          <w:rFonts w:ascii="Verdana" w:hAnsi="Verdana" w:cs="Verdana"/>
          <w:sz w:val="22"/>
          <w:szCs w:val="22"/>
        </w:rPr>
        <w:t xml:space="preserve"> </w:t>
      </w:r>
    </w:p>
    <w:p w:rsidR="00AA60ED" w:rsidRPr="003661BE" w:rsidRDefault="00AA60ED" w:rsidP="008B124C">
      <w:pPr>
        <w:pStyle w:val="Prrafodelista"/>
        <w:tabs>
          <w:tab w:val="left" w:pos="1418"/>
        </w:tabs>
        <w:ind w:left="1418" w:hanging="425"/>
        <w:rPr>
          <w:rFonts w:ascii="Verdana" w:hAnsi="Verdana" w:cs="Verdana"/>
          <w:sz w:val="22"/>
          <w:szCs w:val="22"/>
        </w:rPr>
      </w:pPr>
    </w:p>
    <w:p w:rsidR="00AA60ED" w:rsidRPr="00C13C60" w:rsidRDefault="00C13C60" w:rsidP="00C13C60">
      <w:pPr>
        <w:pStyle w:val="Prrafodelista"/>
        <w:numPr>
          <w:ilvl w:val="0"/>
          <w:numId w:val="44"/>
        </w:numPr>
        <w:jc w:val="both"/>
        <w:rPr>
          <w:rFonts w:ascii="Verdana" w:hAnsi="Verdana" w:cs="Verdana"/>
          <w:sz w:val="22"/>
          <w:szCs w:val="22"/>
        </w:rPr>
      </w:pPr>
      <w:r w:rsidRPr="00C13C60">
        <w:rPr>
          <w:rFonts w:ascii="Verdana" w:hAnsi="Verdana" w:cs="Verdana"/>
          <w:sz w:val="22"/>
          <w:szCs w:val="22"/>
        </w:rPr>
        <w:t>incluir en sus programas de mantenimiento la sustitución de las luminarias existentes, exteriores e interiores, por luminarias certificadas y eficientes para el ahorro en el consumo de energía</w:t>
      </w:r>
      <w:r w:rsidRPr="00103F03">
        <w:rPr>
          <w:rFonts w:ascii="Verdana" w:eastAsiaTheme="minorEastAsia" w:hAnsi="Verdana" w:cs="Verdana"/>
          <w:bCs/>
          <w:sz w:val="22"/>
          <w:szCs w:val="22"/>
          <w:lang w:val="es-MX"/>
        </w:rPr>
        <w:t xml:space="preserve"> eléctrica.</w:t>
      </w:r>
    </w:p>
    <w:p w:rsidR="00C13C60" w:rsidRDefault="00C13C60" w:rsidP="00C13C60">
      <w:pPr>
        <w:pStyle w:val="Prrafodelista"/>
        <w:ind w:left="1713"/>
        <w:jc w:val="both"/>
        <w:rPr>
          <w:rFonts w:ascii="Verdana" w:eastAsiaTheme="minorEastAsia" w:hAnsi="Verdana" w:cs="Verdana"/>
          <w:bCs/>
          <w:sz w:val="22"/>
          <w:szCs w:val="22"/>
        </w:rPr>
      </w:pPr>
    </w:p>
    <w:p w:rsidR="00C13C60" w:rsidRPr="00C13C60" w:rsidRDefault="00C13C60" w:rsidP="00C13C60">
      <w:pPr>
        <w:pStyle w:val="Prrafodelista"/>
        <w:ind w:left="1713"/>
        <w:jc w:val="both"/>
        <w:rPr>
          <w:rFonts w:ascii="Verdana" w:hAnsi="Verdana" w:cs="Verdana"/>
          <w:sz w:val="22"/>
          <w:szCs w:val="22"/>
        </w:rPr>
      </w:pPr>
    </w:p>
    <w:p w:rsidR="00CA1641" w:rsidRPr="003661BE" w:rsidRDefault="00CA1641" w:rsidP="00BE3458">
      <w:pPr>
        <w:pStyle w:val="Prrafodelista"/>
        <w:numPr>
          <w:ilvl w:val="0"/>
          <w:numId w:val="24"/>
        </w:numPr>
        <w:suppressAutoHyphens/>
        <w:contextualSpacing w:val="0"/>
        <w:jc w:val="both"/>
        <w:rPr>
          <w:rFonts w:ascii="Verdana" w:eastAsia="Calibri" w:hAnsi="Verdana" w:cs="Arial"/>
          <w:b/>
          <w:sz w:val="22"/>
          <w:szCs w:val="22"/>
        </w:rPr>
      </w:pPr>
      <w:r w:rsidRPr="003661BE">
        <w:rPr>
          <w:rFonts w:ascii="Verdana" w:eastAsia="Calibri" w:hAnsi="Verdana" w:cs="Arial"/>
          <w:b/>
          <w:sz w:val="22"/>
          <w:szCs w:val="22"/>
        </w:rPr>
        <w:t>REQUISITOS</w:t>
      </w:r>
    </w:p>
    <w:p w:rsidR="005106BC" w:rsidRPr="003661BE" w:rsidRDefault="005106BC" w:rsidP="005106BC">
      <w:pPr>
        <w:suppressAutoHyphens/>
        <w:jc w:val="both"/>
        <w:rPr>
          <w:rFonts w:ascii="Verdana" w:eastAsia="Calibri" w:hAnsi="Verdana" w:cs="Arial"/>
          <w:b/>
          <w:sz w:val="22"/>
          <w:szCs w:val="22"/>
        </w:rPr>
      </w:pPr>
    </w:p>
    <w:p w:rsidR="00CA1641" w:rsidRPr="003661BE" w:rsidRDefault="00CA1641" w:rsidP="00BE3458">
      <w:pPr>
        <w:pStyle w:val="Prrafodelista"/>
        <w:numPr>
          <w:ilvl w:val="0"/>
          <w:numId w:val="14"/>
        </w:numPr>
        <w:autoSpaceDE w:val="0"/>
        <w:autoSpaceDN w:val="0"/>
        <w:adjustRightInd w:val="0"/>
        <w:jc w:val="both"/>
        <w:rPr>
          <w:rFonts w:ascii="Verdana" w:eastAsiaTheme="minorEastAsia" w:hAnsi="Verdana" w:cs="Verdana-Bold"/>
          <w:b/>
          <w:bCs/>
          <w:vanish/>
          <w:sz w:val="22"/>
          <w:szCs w:val="22"/>
          <w:lang w:val="es-MX"/>
        </w:rPr>
      </w:pPr>
    </w:p>
    <w:p w:rsidR="00CA1641" w:rsidRPr="003661BE" w:rsidRDefault="00CA1641" w:rsidP="00BE3458">
      <w:pPr>
        <w:pStyle w:val="Prrafodelista"/>
        <w:numPr>
          <w:ilvl w:val="0"/>
          <w:numId w:val="14"/>
        </w:numPr>
        <w:autoSpaceDE w:val="0"/>
        <w:autoSpaceDN w:val="0"/>
        <w:adjustRightInd w:val="0"/>
        <w:jc w:val="both"/>
        <w:rPr>
          <w:rFonts w:ascii="Verdana" w:eastAsiaTheme="minorEastAsia" w:hAnsi="Verdana" w:cs="Verdana-Bold"/>
          <w:b/>
          <w:bCs/>
          <w:vanish/>
          <w:sz w:val="22"/>
          <w:szCs w:val="22"/>
          <w:lang w:val="es-MX"/>
        </w:rPr>
      </w:pPr>
    </w:p>
    <w:p w:rsidR="00CA1641" w:rsidRPr="003661BE" w:rsidRDefault="007649FE" w:rsidP="00BE3458">
      <w:pPr>
        <w:pStyle w:val="Prrafodelista"/>
        <w:numPr>
          <w:ilvl w:val="1"/>
          <w:numId w:val="14"/>
        </w:numPr>
        <w:tabs>
          <w:tab w:val="clear" w:pos="-140"/>
          <w:tab w:val="num" w:pos="-708"/>
        </w:tabs>
        <w:autoSpaceDE w:val="0"/>
        <w:autoSpaceDN w:val="0"/>
        <w:adjustRightInd w:val="0"/>
        <w:ind w:left="993" w:hanging="993"/>
        <w:jc w:val="both"/>
        <w:rPr>
          <w:rFonts w:ascii="Verdana" w:eastAsiaTheme="minorEastAsia" w:hAnsi="Verdana" w:cs="Verdana"/>
          <w:b/>
          <w:sz w:val="22"/>
          <w:szCs w:val="22"/>
          <w:lang w:val="es-MX"/>
        </w:rPr>
      </w:pPr>
      <w:r w:rsidRPr="003661BE">
        <w:rPr>
          <w:rFonts w:ascii="Verdana" w:eastAsiaTheme="minorEastAsia" w:hAnsi="Verdana" w:cs="Verdana"/>
          <w:b/>
          <w:sz w:val="22"/>
          <w:szCs w:val="22"/>
          <w:lang w:val="es-MX"/>
        </w:rPr>
        <w:t>SU</w:t>
      </w:r>
      <w:r w:rsidR="00CA1641" w:rsidRPr="003661BE">
        <w:rPr>
          <w:rFonts w:ascii="Verdana" w:eastAsiaTheme="minorEastAsia" w:hAnsi="Verdana" w:cs="Verdana"/>
          <w:b/>
          <w:sz w:val="22"/>
          <w:szCs w:val="22"/>
          <w:lang w:val="es-MX"/>
        </w:rPr>
        <w:t>ELO</w:t>
      </w:r>
    </w:p>
    <w:p w:rsidR="001E512E" w:rsidRDefault="001E512E" w:rsidP="001E512E">
      <w:pPr>
        <w:autoSpaceDE w:val="0"/>
        <w:autoSpaceDN w:val="0"/>
        <w:adjustRightInd w:val="0"/>
        <w:jc w:val="both"/>
        <w:rPr>
          <w:rFonts w:ascii="Verdana" w:eastAsiaTheme="minorEastAsia" w:hAnsi="Verdana" w:cs="Verdana"/>
          <w:sz w:val="22"/>
          <w:szCs w:val="22"/>
          <w:lang w:val="es-MX"/>
        </w:rPr>
      </w:pPr>
    </w:p>
    <w:p w:rsidR="00813005" w:rsidRPr="001E512E" w:rsidRDefault="00813005" w:rsidP="001E512E">
      <w:pPr>
        <w:autoSpaceDE w:val="0"/>
        <w:autoSpaceDN w:val="0"/>
        <w:adjustRightInd w:val="0"/>
        <w:jc w:val="both"/>
        <w:rPr>
          <w:rFonts w:ascii="Verdana" w:eastAsiaTheme="minorEastAsia" w:hAnsi="Verdana" w:cs="Verdana"/>
          <w:sz w:val="22"/>
          <w:szCs w:val="22"/>
          <w:lang w:val="es-MX"/>
        </w:rPr>
      </w:pPr>
    </w:p>
    <w:p w:rsidR="007649FE" w:rsidRPr="003661BE" w:rsidRDefault="007649FE"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En predios ubicados en zonas que permitan la infiltración de agua y cuando así lo establezca la normativa local deben tener una superficie permeable adicional del 10 %. En áreas que no posean suelo de infiltración superficial o sean de baja recarga, se deben incluir mecanismos que favorezcan este </w:t>
      </w:r>
      <w:r w:rsidRPr="003661BE">
        <w:rPr>
          <w:rFonts w:ascii="Verdana" w:hAnsi="Verdana" w:cs="Verdana"/>
          <w:sz w:val="22"/>
          <w:szCs w:val="22"/>
        </w:rPr>
        <w:lastRenderedPageBreak/>
        <w:t>proceso como la instalación de pozos de absorción u otros técnicamente factibles que cumplan con la norma NOM-015-CONAGUA.</w:t>
      </w:r>
    </w:p>
    <w:p w:rsidR="004A05BA" w:rsidRPr="003661BE" w:rsidRDefault="004A05BA" w:rsidP="004A05BA">
      <w:pPr>
        <w:pStyle w:val="Prrafodelista"/>
        <w:autoSpaceDE w:val="0"/>
        <w:autoSpaceDN w:val="0"/>
        <w:adjustRightInd w:val="0"/>
        <w:jc w:val="both"/>
        <w:rPr>
          <w:rFonts w:ascii="Verdana" w:hAnsi="Verdana" w:cs="Verdana"/>
          <w:sz w:val="22"/>
          <w:szCs w:val="22"/>
        </w:rPr>
      </w:pPr>
    </w:p>
    <w:p w:rsidR="004A05BA" w:rsidRPr="003661BE" w:rsidRDefault="004A05BA"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Se debe contar con una superficie permeable de al menos el 30% ó utilizar pavimentos permeables, que permitan la absorción de la precipitación pluvial al subsuelo, en al menos el 50% las áreas descubiertas.</w:t>
      </w:r>
    </w:p>
    <w:p w:rsidR="004A05BA" w:rsidRPr="003661BE" w:rsidRDefault="004A05BA" w:rsidP="008B124C">
      <w:pPr>
        <w:pStyle w:val="Prrafodelista"/>
        <w:autoSpaceDE w:val="0"/>
        <w:autoSpaceDN w:val="0"/>
        <w:adjustRightInd w:val="0"/>
        <w:ind w:left="993" w:hanging="993"/>
        <w:jc w:val="both"/>
        <w:rPr>
          <w:rFonts w:ascii="Verdana" w:hAnsi="Verdana" w:cs="Verdana"/>
          <w:sz w:val="22"/>
          <w:szCs w:val="22"/>
        </w:rPr>
      </w:pPr>
    </w:p>
    <w:p w:rsidR="00DB36CF" w:rsidRPr="003661BE" w:rsidRDefault="00DB36CF"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Elaborar composta cuya producción sea utilizada como mejorador de suelo en prados, jardines y áreas verdes</w:t>
      </w:r>
      <w:r w:rsidR="002D41D1">
        <w:rPr>
          <w:rFonts w:ascii="Verdana" w:hAnsi="Verdana" w:cs="Verdana"/>
          <w:sz w:val="22"/>
          <w:szCs w:val="22"/>
        </w:rPr>
        <w:t>,</w:t>
      </w:r>
      <w:r w:rsidRPr="003661BE">
        <w:rPr>
          <w:rFonts w:ascii="Verdana" w:hAnsi="Verdana" w:cs="Verdana"/>
          <w:sz w:val="22"/>
          <w:szCs w:val="22"/>
        </w:rPr>
        <w:t xml:space="preserve"> así como suelo de conservación y que ayudará para la reducción del volumen de residuos orgánicos que llegan a disposición final.</w:t>
      </w:r>
    </w:p>
    <w:p w:rsidR="00DB36CF" w:rsidRPr="003661BE" w:rsidRDefault="00DB36CF" w:rsidP="008B124C">
      <w:pPr>
        <w:pStyle w:val="Prrafodelista"/>
        <w:ind w:left="993" w:hanging="993"/>
        <w:rPr>
          <w:rFonts w:ascii="Verdana" w:hAnsi="Verdana" w:cs="Verdana"/>
          <w:sz w:val="22"/>
          <w:szCs w:val="22"/>
        </w:rPr>
      </w:pPr>
    </w:p>
    <w:p w:rsidR="00DB36CF" w:rsidRPr="003661BE" w:rsidRDefault="00DB36CF" w:rsidP="008B124C">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La composta que se produzca no deberá contener objetos punzocortantes, ni concentraciones de metales tóxicos que representen un riesgo, por lo cual deberá prepararse a partir de materia orgánica que no haya sido mezclada con otros residuos, y ser lo suficientemente estable como para poder ser almacenada o aplicada a los suelos sin crear molestias, problemas ambie</w:t>
      </w:r>
      <w:r w:rsidR="00371DFE" w:rsidRPr="003661BE">
        <w:rPr>
          <w:rFonts w:ascii="Verdana" w:hAnsi="Verdana" w:cs="Verdana"/>
          <w:sz w:val="22"/>
          <w:szCs w:val="22"/>
        </w:rPr>
        <w:t>ntales o peligros para la salud, así como lo refer</w:t>
      </w:r>
      <w:r w:rsidR="002D41D1">
        <w:rPr>
          <w:rFonts w:ascii="Verdana" w:hAnsi="Verdana" w:cs="Verdana"/>
          <w:sz w:val="22"/>
          <w:szCs w:val="22"/>
        </w:rPr>
        <w:t>ido en el Apéndice No. 1 de éste proyecto de</w:t>
      </w:r>
      <w:r w:rsidR="00371DFE" w:rsidRPr="003661BE">
        <w:rPr>
          <w:rFonts w:ascii="Verdana" w:hAnsi="Verdana" w:cs="Verdana"/>
          <w:sz w:val="22"/>
          <w:szCs w:val="22"/>
        </w:rPr>
        <w:t xml:space="preserve"> Norma.</w:t>
      </w:r>
    </w:p>
    <w:p w:rsidR="004A05BA" w:rsidRPr="003661BE" w:rsidRDefault="004A05BA" w:rsidP="008B124C">
      <w:pPr>
        <w:pStyle w:val="Prrafodelista"/>
        <w:autoSpaceDE w:val="0"/>
        <w:autoSpaceDN w:val="0"/>
        <w:adjustRightInd w:val="0"/>
        <w:ind w:left="993" w:hanging="993"/>
        <w:jc w:val="both"/>
        <w:rPr>
          <w:rFonts w:ascii="Verdana" w:hAnsi="Verdana" w:cs="Verdana"/>
          <w:sz w:val="22"/>
          <w:szCs w:val="22"/>
        </w:rPr>
      </w:pPr>
    </w:p>
    <w:p w:rsidR="004A05BA" w:rsidRPr="003661BE" w:rsidRDefault="0022252F"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Fomentar en la INFE el cultivo por </w:t>
      </w:r>
      <w:r w:rsidR="00FC5DE8">
        <w:rPr>
          <w:rFonts w:ascii="Verdana" w:hAnsi="Verdana" w:cs="Verdana"/>
          <w:sz w:val="22"/>
          <w:szCs w:val="22"/>
        </w:rPr>
        <w:t>hidroponi</w:t>
      </w:r>
      <w:r w:rsidR="00FC5DE8" w:rsidRPr="003661BE">
        <w:rPr>
          <w:rFonts w:ascii="Verdana" w:hAnsi="Verdana" w:cs="Verdana"/>
          <w:sz w:val="22"/>
          <w:szCs w:val="22"/>
        </w:rPr>
        <w:t>a</w:t>
      </w:r>
      <w:r w:rsidRPr="003661BE">
        <w:rPr>
          <w:rFonts w:ascii="Verdana" w:hAnsi="Verdana" w:cs="Verdana"/>
          <w:sz w:val="22"/>
          <w:szCs w:val="22"/>
        </w:rPr>
        <w:t xml:space="preserve">, la cual </w:t>
      </w:r>
      <w:r w:rsidR="004A05BA" w:rsidRPr="003661BE">
        <w:rPr>
          <w:rFonts w:ascii="Verdana" w:hAnsi="Verdana" w:cs="Verdana"/>
          <w:sz w:val="22"/>
          <w:szCs w:val="22"/>
        </w:rPr>
        <w:t>permite el cultivo de todo el ciclo de vida de una planta fuera del suelo, pudiéndose cultivar en una solución nutritiva, o sobre cualquier sustrato con adición de solución nutriente.</w:t>
      </w:r>
    </w:p>
    <w:p w:rsidR="004A05BA" w:rsidRPr="003661BE" w:rsidRDefault="004A05BA" w:rsidP="008B124C">
      <w:pPr>
        <w:pStyle w:val="NormalWeb"/>
        <w:spacing w:before="240" w:beforeAutospacing="0"/>
        <w:ind w:left="993"/>
        <w:jc w:val="both"/>
        <w:rPr>
          <w:rFonts w:ascii="Verdana" w:hAnsi="Verdana" w:cs="Verdana"/>
          <w:sz w:val="22"/>
          <w:szCs w:val="22"/>
        </w:rPr>
      </w:pPr>
      <w:r w:rsidRPr="003661BE">
        <w:rPr>
          <w:rFonts w:ascii="Verdana" w:hAnsi="Verdana" w:cs="Verdana"/>
          <w:sz w:val="22"/>
          <w:szCs w:val="22"/>
        </w:rPr>
        <w:t>El sistema de producción de hortalizas en recirculación de nutrientes, requiere un espacio disponible de por lo menos 10 m2 con una longitud de 5 m X 2 m. El piso debe estar plano y nivelado</w:t>
      </w:r>
      <w:r w:rsidR="00C2489B" w:rsidRPr="003661BE">
        <w:rPr>
          <w:rFonts w:ascii="Verdana" w:hAnsi="Verdana" w:cs="Verdana"/>
          <w:sz w:val="22"/>
          <w:szCs w:val="22"/>
        </w:rPr>
        <w:t xml:space="preserve"> y podrá ser colocado</w:t>
      </w:r>
      <w:r w:rsidRPr="003661BE">
        <w:rPr>
          <w:rFonts w:ascii="Verdana" w:hAnsi="Verdana" w:cs="Verdana"/>
          <w:sz w:val="22"/>
          <w:szCs w:val="22"/>
        </w:rPr>
        <w:t xml:space="preserve"> en el patio, techo o terraza.</w:t>
      </w:r>
    </w:p>
    <w:p w:rsidR="004A05BA" w:rsidRPr="003661BE" w:rsidRDefault="0022252F" w:rsidP="008B124C">
      <w:pPr>
        <w:pStyle w:val="NormalWeb"/>
        <w:spacing w:before="240" w:beforeAutospacing="0"/>
        <w:ind w:left="993"/>
        <w:jc w:val="both"/>
        <w:rPr>
          <w:rFonts w:ascii="Verdana" w:hAnsi="Verdana" w:cs="Verdana"/>
          <w:sz w:val="22"/>
          <w:szCs w:val="22"/>
        </w:rPr>
      </w:pPr>
      <w:r w:rsidRPr="003661BE">
        <w:rPr>
          <w:rFonts w:ascii="Verdana" w:hAnsi="Verdana" w:cs="Verdana"/>
          <w:sz w:val="22"/>
          <w:szCs w:val="22"/>
        </w:rPr>
        <w:t>L</w:t>
      </w:r>
      <w:r w:rsidR="004A05BA" w:rsidRPr="003661BE">
        <w:rPr>
          <w:rFonts w:ascii="Verdana" w:hAnsi="Verdana" w:cs="Verdana"/>
          <w:sz w:val="22"/>
          <w:szCs w:val="22"/>
        </w:rPr>
        <w:t xml:space="preserve">ocalizar </w:t>
      </w:r>
      <w:r w:rsidRPr="003661BE">
        <w:rPr>
          <w:rFonts w:ascii="Verdana" w:hAnsi="Verdana" w:cs="Verdana"/>
          <w:sz w:val="22"/>
          <w:szCs w:val="22"/>
        </w:rPr>
        <w:t xml:space="preserve">el </w:t>
      </w:r>
      <w:r w:rsidR="004A05BA" w:rsidRPr="003661BE">
        <w:rPr>
          <w:rFonts w:ascii="Verdana" w:hAnsi="Verdana" w:cs="Verdana"/>
          <w:sz w:val="22"/>
          <w:szCs w:val="22"/>
        </w:rPr>
        <w:t>sistema de producción de hortalizas en un lugar donde reciba como mínimo seis horas de luz solar al día. Para esto es recomendable utilizar espacios con buena iluminación, y cuyo eje longitudinal mayor esté orientado hacia el norte. Se deben evitar aquellos espacios sombreados por árboles, los lugares inmediatos a casas u otras construcciones y los sitios expuestos a vientos fuertes.</w:t>
      </w:r>
    </w:p>
    <w:p w:rsidR="004A05BA" w:rsidRPr="003661BE" w:rsidRDefault="0022252F" w:rsidP="008B124C">
      <w:pPr>
        <w:pStyle w:val="NormalWeb"/>
        <w:spacing w:before="240" w:beforeAutospacing="0"/>
        <w:ind w:left="993"/>
        <w:jc w:val="both"/>
        <w:rPr>
          <w:rFonts w:ascii="Verdana" w:hAnsi="Verdana" w:cs="Verdana"/>
          <w:sz w:val="22"/>
          <w:szCs w:val="22"/>
        </w:rPr>
      </w:pPr>
      <w:r w:rsidRPr="003661BE">
        <w:rPr>
          <w:rFonts w:ascii="Verdana" w:hAnsi="Verdana" w:cs="Verdana"/>
          <w:sz w:val="22"/>
          <w:szCs w:val="22"/>
        </w:rPr>
        <w:t>E</w:t>
      </w:r>
      <w:r w:rsidR="004A05BA" w:rsidRPr="003661BE">
        <w:rPr>
          <w:rFonts w:ascii="Verdana" w:hAnsi="Verdana" w:cs="Verdana"/>
          <w:sz w:val="22"/>
          <w:szCs w:val="22"/>
        </w:rPr>
        <w:t xml:space="preserve">l lugar destinado al sistema de producción de hortalizas </w:t>
      </w:r>
      <w:r w:rsidR="006B1858">
        <w:rPr>
          <w:rFonts w:ascii="Verdana" w:hAnsi="Verdana" w:cs="Verdana"/>
          <w:sz w:val="22"/>
          <w:szCs w:val="22"/>
        </w:rPr>
        <w:t>debe estar</w:t>
      </w:r>
      <w:r w:rsidR="004A05BA" w:rsidRPr="003661BE">
        <w:rPr>
          <w:rFonts w:ascii="Verdana" w:hAnsi="Verdana" w:cs="Verdana"/>
          <w:sz w:val="22"/>
          <w:szCs w:val="22"/>
        </w:rPr>
        <w:t xml:space="preserve"> cercado, para impedir la entrada de animales domésticos (aves de corral, conejos, gatos, perros). </w:t>
      </w:r>
    </w:p>
    <w:p w:rsidR="0022252F" w:rsidRPr="003661BE" w:rsidRDefault="0022252F" w:rsidP="008B124C">
      <w:pPr>
        <w:pStyle w:val="NormalWeb"/>
        <w:spacing w:before="240" w:beforeAutospacing="0"/>
        <w:ind w:left="993"/>
        <w:jc w:val="both"/>
        <w:rPr>
          <w:rFonts w:ascii="Verdana" w:hAnsi="Verdana" w:cs="Verdana"/>
          <w:sz w:val="22"/>
          <w:szCs w:val="22"/>
        </w:rPr>
      </w:pPr>
      <w:r w:rsidRPr="003661BE">
        <w:rPr>
          <w:rFonts w:ascii="Verdana" w:hAnsi="Verdana" w:cs="Verdana"/>
          <w:sz w:val="22"/>
          <w:szCs w:val="22"/>
        </w:rPr>
        <w:t>La mayoría de los cultivos hidropónicos se hacen a libre exposición, pero en aquellas zonas caracterizadas por excesivas lluvias se deberá prever la instalación de algún tipo de techo plástico transparente, de uso agrícola.</w:t>
      </w:r>
    </w:p>
    <w:p w:rsidR="007321CB" w:rsidRPr="0092333A" w:rsidRDefault="004A05BA" w:rsidP="0092333A">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 xml:space="preserve">Es muy importante la proximidad a </w:t>
      </w:r>
      <w:r w:rsidR="006B1858">
        <w:rPr>
          <w:rFonts w:ascii="Verdana" w:hAnsi="Verdana" w:cs="Verdana"/>
          <w:sz w:val="22"/>
          <w:szCs w:val="22"/>
        </w:rPr>
        <w:t>una fuente de agua para los rie</w:t>
      </w:r>
      <w:r w:rsidRPr="003661BE">
        <w:rPr>
          <w:rFonts w:ascii="Verdana" w:hAnsi="Verdana" w:cs="Verdana"/>
          <w:sz w:val="22"/>
          <w:szCs w:val="22"/>
        </w:rPr>
        <w:t xml:space="preserve">gos, con el fin de evitar la incomodidad y el esfuerzo que significa transportar los </w:t>
      </w:r>
      <w:r w:rsidRPr="003661BE">
        <w:rPr>
          <w:rFonts w:ascii="Verdana" w:hAnsi="Verdana" w:cs="Verdana"/>
          <w:sz w:val="22"/>
          <w:szCs w:val="22"/>
        </w:rPr>
        <w:lastRenderedPageBreak/>
        <w:t>volúmenes de agua necesarios</w:t>
      </w:r>
      <w:r w:rsidR="007321CB" w:rsidRPr="003661BE">
        <w:rPr>
          <w:rFonts w:ascii="Verdana" w:hAnsi="Verdana" w:cs="Verdana"/>
          <w:sz w:val="22"/>
          <w:szCs w:val="22"/>
        </w:rPr>
        <w:t>, así como lo refer</w:t>
      </w:r>
      <w:r w:rsidR="006B1858">
        <w:rPr>
          <w:rFonts w:ascii="Verdana" w:hAnsi="Verdana" w:cs="Verdana"/>
          <w:sz w:val="22"/>
          <w:szCs w:val="22"/>
        </w:rPr>
        <w:t>ido en el Apéndice No. 4 de éste proyecto de</w:t>
      </w:r>
      <w:r w:rsidR="007321CB" w:rsidRPr="0092333A">
        <w:rPr>
          <w:rFonts w:ascii="Verdana" w:hAnsi="Verdana" w:cs="Verdana"/>
          <w:sz w:val="22"/>
          <w:szCs w:val="22"/>
        </w:rPr>
        <w:t xml:space="preserve"> Norma.</w:t>
      </w:r>
    </w:p>
    <w:p w:rsidR="00D266AC" w:rsidRPr="003661BE" w:rsidRDefault="00D266AC" w:rsidP="00D266AC">
      <w:pPr>
        <w:autoSpaceDE w:val="0"/>
        <w:autoSpaceDN w:val="0"/>
        <w:adjustRightInd w:val="0"/>
        <w:jc w:val="both"/>
        <w:rPr>
          <w:rFonts w:ascii="Verdana" w:eastAsiaTheme="minorEastAsia" w:hAnsi="Verdana" w:cs="Verdana"/>
          <w:sz w:val="22"/>
          <w:szCs w:val="22"/>
        </w:rPr>
      </w:pPr>
    </w:p>
    <w:p w:rsidR="00557B22" w:rsidRPr="003661BE" w:rsidRDefault="00557B22" w:rsidP="00557B22">
      <w:pPr>
        <w:autoSpaceDE w:val="0"/>
        <w:autoSpaceDN w:val="0"/>
        <w:adjustRightInd w:val="0"/>
        <w:jc w:val="both"/>
        <w:rPr>
          <w:rFonts w:ascii="Verdana" w:hAnsi="Verdana" w:cs="Verdana"/>
          <w:sz w:val="22"/>
          <w:szCs w:val="22"/>
        </w:rPr>
      </w:pPr>
    </w:p>
    <w:p w:rsidR="00557B22" w:rsidRPr="003661BE" w:rsidRDefault="00557B22" w:rsidP="00BE3458">
      <w:pPr>
        <w:pStyle w:val="Prrafodelista"/>
        <w:numPr>
          <w:ilvl w:val="1"/>
          <w:numId w:val="14"/>
        </w:numPr>
        <w:autoSpaceDE w:val="0"/>
        <w:autoSpaceDN w:val="0"/>
        <w:adjustRightInd w:val="0"/>
        <w:ind w:left="993" w:hanging="993"/>
        <w:rPr>
          <w:rFonts w:ascii="Verdana" w:hAnsi="Verdana" w:cs="Verdana"/>
          <w:b/>
          <w:sz w:val="22"/>
          <w:szCs w:val="22"/>
        </w:rPr>
      </w:pPr>
      <w:r w:rsidRPr="003661BE">
        <w:rPr>
          <w:rFonts w:ascii="Verdana" w:hAnsi="Verdana" w:cs="Verdana"/>
          <w:b/>
          <w:sz w:val="22"/>
          <w:szCs w:val="22"/>
        </w:rPr>
        <w:t>ENERGÍA</w:t>
      </w:r>
    </w:p>
    <w:p w:rsidR="004D6207" w:rsidRDefault="004D6207" w:rsidP="00167C26">
      <w:pPr>
        <w:autoSpaceDE w:val="0"/>
        <w:autoSpaceDN w:val="0"/>
        <w:adjustRightInd w:val="0"/>
        <w:jc w:val="both"/>
        <w:rPr>
          <w:rFonts w:ascii="Verdana" w:hAnsi="Verdana" w:cs="Verdana"/>
          <w:sz w:val="22"/>
          <w:szCs w:val="22"/>
        </w:rPr>
      </w:pPr>
    </w:p>
    <w:p w:rsidR="00813005" w:rsidRPr="00167C26" w:rsidRDefault="00813005" w:rsidP="00167C26">
      <w:pPr>
        <w:autoSpaceDE w:val="0"/>
        <w:autoSpaceDN w:val="0"/>
        <w:adjustRightInd w:val="0"/>
        <w:jc w:val="both"/>
        <w:rPr>
          <w:rFonts w:ascii="Verdana" w:hAnsi="Verdana" w:cs="Verdana"/>
          <w:sz w:val="22"/>
          <w:szCs w:val="22"/>
        </w:rPr>
      </w:pPr>
    </w:p>
    <w:p w:rsidR="009C6C53" w:rsidRPr="003661BE" w:rsidRDefault="009C6C53"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El plantel escolar debe satisfacer al menos un </w:t>
      </w:r>
      <w:r w:rsidR="009A2A0B">
        <w:rPr>
          <w:rFonts w:ascii="Verdana" w:hAnsi="Verdana" w:cs="Verdana"/>
          <w:sz w:val="22"/>
          <w:szCs w:val="22"/>
        </w:rPr>
        <w:t>2</w:t>
      </w:r>
      <w:r w:rsidRPr="003661BE">
        <w:rPr>
          <w:rFonts w:ascii="Verdana" w:hAnsi="Verdana" w:cs="Verdana"/>
          <w:sz w:val="22"/>
          <w:szCs w:val="22"/>
        </w:rPr>
        <w:t xml:space="preserve">0 % de la demanda </w:t>
      </w:r>
      <w:r w:rsidR="009A2A0B">
        <w:rPr>
          <w:rFonts w:ascii="Verdana" w:hAnsi="Verdana" w:cs="Verdana"/>
          <w:sz w:val="22"/>
          <w:szCs w:val="22"/>
        </w:rPr>
        <w:t xml:space="preserve">de energía térmica para calentamiento de agua </w:t>
      </w:r>
      <w:r w:rsidRPr="003661BE">
        <w:rPr>
          <w:rFonts w:ascii="Verdana" w:hAnsi="Verdana" w:cs="Verdana"/>
          <w:sz w:val="22"/>
          <w:szCs w:val="22"/>
        </w:rPr>
        <w:t xml:space="preserve">total del edificio con energías renovables, ya sea generada en la propia </w:t>
      </w:r>
      <w:r w:rsidR="002E0685" w:rsidRPr="003661BE">
        <w:rPr>
          <w:rFonts w:ascii="Verdana" w:hAnsi="Verdana" w:cs="Verdana"/>
          <w:sz w:val="22"/>
          <w:szCs w:val="22"/>
        </w:rPr>
        <w:t>INFE o fuera de é</w:t>
      </w:r>
      <w:r w:rsidRPr="003661BE">
        <w:rPr>
          <w:rFonts w:ascii="Verdana" w:hAnsi="Verdana" w:cs="Verdana"/>
          <w:sz w:val="22"/>
          <w:szCs w:val="22"/>
        </w:rPr>
        <w:t xml:space="preserve">sta. El calentamiento de agua de uso sanitario a base de equipos que utilicen radiación solar debe demostrar su rendimiento y eficiencia térmica conforme a la </w:t>
      </w:r>
      <w:r w:rsidR="00EE4EC9">
        <w:rPr>
          <w:rFonts w:ascii="Verdana" w:hAnsi="Verdana" w:cs="Verdana"/>
          <w:sz w:val="22"/>
          <w:szCs w:val="22"/>
        </w:rPr>
        <w:t>NOM-008-ENER vigente</w:t>
      </w:r>
      <w:r w:rsidRPr="003661BE">
        <w:rPr>
          <w:rFonts w:ascii="Verdana" w:hAnsi="Verdana" w:cs="Verdana"/>
          <w:sz w:val="22"/>
          <w:szCs w:val="22"/>
        </w:rPr>
        <w:t>.</w:t>
      </w:r>
    </w:p>
    <w:p w:rsidR="009C6C53" w:rsidRPr="003661BE" w:rsidRDefault="009C6C53" w:rsidP="008B124C">
      <w:pPr>
        <w:pStyle w:val="Prrafodelista"/>
        <w:ind w:left="993"/>
        <w:rPr>
          <w:rFonts w:ascii="Verdana" w:hAnsi="Verdana" w:cs="Verdana"/>
          <w:sz w:val="22"/>
          <w:szCs w:val="22"/>
        </w:rPr>
      </w:pPr>
    </w:p>
    <w:p w:rsidR="009C6C53" w:rsidRPr="003661BE" w:rsidRDefault="009C6C53"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Los calentadores de agua para uso </w:t>
      </w:r>
      <w:r w:rsidR="00F2688E">
        <w:rPr>
          <w:rFonts w:ascii="Verdana" w:hAnsi="Verdana" w:cs="Verdana"/>
          <w:sz w:val="22"/>
          <w:szCs w:val="22"/>
        </w:rPr>
        <w:t xml:space="preserve">comercial </w:t>
      </w:r>
      <w:r w:rsidR="005F5420">
        <w:rPr>
          <w:rFonts w:ascii="Verdana" w:hAnsi="Verdana" w:cs="Verdana"/>
          <w:sz w:val="22"/>
          <w:szCs w:val="22"/>
        </w:rPr>
        <w:t>convencional</w:t>
      </w:r>
      <w:r w:rsidRPr="003661BE">
        <w:rPr>
          <w:rFonts w:ascii="Verdana" w:hAnsi="Verdana" w:cs="Verdana"/>
          <w:sz w:val="22"/>
          <w:szCs w:val="22"/>
        </w:rPr>
        <w:t xml:space="preserve"> deben cumplir al menos con la eficiencia térmica indicada en la </w:t>
      </w:r>
      <w:r w:rsidR="002E0685" w:rsidRPr="003661BE">
        <w:rPr>
          <w:rFonts w:ascii="Verdana" w:hAnsi="Verdana" w:cs="Verdana"/>
          <w:sz w:val="22"/>
          <w:szCs w:val="22"/>
        </w:rPr>
        <w:t>T</w:t>
      </w:r>
      <w:r w:rsidRPr="003661BE">
        <w:rPr>
          <w:rFonts w:ascii="Verdana" w:hAnsi="Verdana" w:cs="Verdana"/>
          <w:sz w:val="22"/>
          <w:szCs w:val="22"/>
        </w:rPr>
        <w:t>abla</w:t>
      </w:r>
      <w:r w:rsidR="00F2688E">
        <w:rPr>
          <w:rFonts w:ascii="Verdana" w:hAnsi="Verdana" w:cs="Verdana"/>
          <w:sz w:val="22"/>
          <w:szCs w:val="22"/>
        </w:rPr>
        <w:t xml:space="preserve"> 1</w:t>
      </w:r>
      <w:r w:rsidRPr="003661BE">
        <w:rPr>
          <w:rFonts w:ascii="Verdana" w:hAnsi="Verdana" w:cs="Verdana"/>
          <w:sz w:val="22"/>
          <w:szCs w:val="22"/>
        </w:rPr>
        <w:t>:</w:t>
      </w:r>
    </w:p>
    <w:p w:rsidR="009A3192" w:rsidRPr="003661BE" w:rsidRDefault="009A3192" w:rsidP="009C6C53">
      <w:pPr>
        <w:autoSpaceDE w:val="0"/>
        <w:autoSpaceDN w:val="0"/>
        <w:adjustRightInd w:val="0"/>
        <w:jc w:val="both"/>
        <w:rPr>
          <w:rFonts w:ascii="Verdana" w:hAnsi="Verdana" w:cs="Verdana"/>
          <w:sz w:val="22"/>
          <w:szCs w:val="22"/>
        </w:rPr>
      </w:pPr>
    </w:p>
    <w:p w:rsidR="009C6C53" w:rsidRPr="003661BE" w:rsidRDefault="009C6C53" w:rsidP="009C6C53">
      <w:pPr>
        <w:autoSpaceDE w:val="0"/>
        <w:autoSpaceDN w:val="0"/>
        <w:adjustRightInd w:val="0"/>
        <w:jc w:val="center"/>
        <w:rPr>
          <w:rFonts w:ascii="Verdana-Bold" w:hAnsi="Verdana-Bold" w:cs="Verdana-Bold"/>
          <w:b/>
          <w:bCs/>
          <w:sz w:val="22"/>
          <w:szCs w:val="22"/>
        </w:rPr>
      </w:pPr>
      <w:r w:rsidRPr="003661BE">
        <w:rPr>
          <w:rFonts w:ascii="Verdana-Bold" w:hAnsi="Verdana-Bold" w:cs="Verdana-Bold"/>
          <w:b/>
          <w:bCs/>
          <w:sz w:val="22"/>
          <w:szCs w:val="22"/>
        </w:rPr>
        <w:t>TABLA 1. Especificaciones de eficiencia térmica mínima para</w:t>
      </w:r>
    </w:p>
    <w:p w:rsidR="009C6C53" w:rsidRDefault="009C6C53" w:rsidP="009C6C53">
      <w:pPr>
        <w:autoSpaceDE w:val="0"/>
        <w:autoSpaceDN w:val="0"/>
        <w:adjustRightInd w:val="0"/>
        <w:jc w:val="center"/>
        <w:rPr>
          <w:rFonts w:ascii="Verdana-Bold" w:hAnsi="Verdana-Bold" w:cs="Verdana-Bold"/>
          <w:b/>
          <w:bCs/>
          <w:sz w:val="22"/>
          <w:szCs w:val="22"/>
        </w:rPr>
      </w:pPr>
      <w:proofErr w:type="gramStart"/>
      <w:r w:rsidRPr="003661BE">
        <w:rPr>
          <w:rFonts w:ascii="Verdana-Bold" w:hAnsi="Verdana-Bold" w:cs="Verdana-Bold"/>
          <w:b/>
          <w:bCs/>
          <w:sz w:val="22"/>
          <w:szCs w:val="22"/>
        </w:rPr>
        <w:t>calentadores</w:t>
      </w:r>
      <w:proofErr w:type="gramEnd"/>
      <w:r w:rsidRPr="003661BE">
        <w:rPr>
          <w:rFonts w:ascii="Verdana-Bold" w:hAnsi="Verdana-Bold" w:cs="Verdana-Bold"/>
          <w:b/>
          <w:bCs/>
          <w:sz w:val="22"/>
          <w:szCs w:val="22"/>
        </w:rPr>
        <w:t xml:space="preserve"> domésticos y comerciales.</w:t>
      </w:r>
    </w:p>
    <w:p w:rsidR="00506E99" w:rsidRDefault="00506E99" w:rsidP="009C6C53">
      <w:pPr>
        <w:autoSpaceDE w:val="0"/>
        <w:autoSpaceDN w:val="0"/>
        <w:adjustRightInd w:val="0"/>
        <w:jc w:val="center"/>
        <w:rPr>
          <w:rFonts w:ascii="Verdana-Bold" w:hAnsi="Verdana-Bold" w:cs="Verdana-Bold"/>
          <w:b/>
          <w:bCs/>
          <w:sz w:val="22"/>
          <w:szCs w:val="22"/>
        </w:rPr>
      </w:pPr>
    </w:p>
    <w:tbl>
      <w:tblPr>
        <w:tblStyle w:val="Sombreadoclaro"/>
        <w:tblW w:w="0" w:type="auto"/>
        <w:jc w:val="center"/>
        <w:tblLook w:val="04A0" w:firstRow="1" w:lastRow="0" w:firstColumn="1" w:lastColumn="0" w:noHBand="0" w:noVBand="1"/>
      </w:tblPr>
      <w:tblGrid>
        <w:gridCol w:w="2127"/>
        <w:gridCol w:w="1842"/>
        <w:gridCol w:w="1985"/>
      </w:tblGrid>
      <w:tr w:rsidR="00506E99" w:rsidTr="007F0B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506E99" w:rsidRDefault="00506E99" w:rsidP="00506E99">
            <w:pPr>
              <w:autoSpaceDE w:val="0"/>
              <w:autoSpaceDN w:val="0"/>
              <w:adjustRightInd w:val="0"/>
              <w:jc w:val="center"/>
              <w:rPr>
                <w:rFonts w:ascii="Verdana-Bold" w:hAnsi="Verdana-Bold" w:cs="Verdana-Bold"/>
                <w:b w:val="0"/>
                <w:bCs w:val="0"/>
                <w:sz w:val="22"/>
                <w:szCs w:val="22"/>
              </w:rPr>
            </w:pPr>
            <w:r>
              <w:rPr>
                <w:rFonts w:ascii="Verdana-Bold" w:hAnsi="Verdana-Bold" w:cs="Verdana-Bold"/>
                <w:b w:val="0"/>
                <w:bCs w:val="0"/>
                <w:sz w:val="22"/>
                <w:szCs w:val="22"/>
              </w:rPr>
              <w:t>Tipo de Calentador</w:t>
            </w:r>
          </w:p>
        </w:tc>
        <w:tc>
          <w:tcPr>
            <w:tcW w:w="1842" w:type="dxa"/>
          </w:tcPr>
          <w:p w:rsidR="00506E99" w:rsidRDefault="00506E99" w:rsidP="00506E9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Bold" w:hAnsi="Verdana-Bold" w:cs="Verdana-Bold"/>
                <w:b w:val="0"/>
                <w:bCs w:val="0"/>
                <w:sz w:val="22"/>
                <w:szCs w:val="22"/>
              </w:rPr>
            </w:pPr>
            <w:r>
              <w:rPr>
                <w:rFonts w:ascii="Verdana-Bold" w:hAnsi="Verdana-Bold" w:cs="Verdana-Bold"/>
                <w:b w:val="0"/>
                <w:bCs w:val="0"/>
                <w:sz w:val="22"/>
                <w:szCs w:val="22"/>
              </w:rPr>
              <w:t>Volumen</w:t>
            </w:r>
          </w:p>
          <w:p w:rsidR="00506E99" w:rsidRDefault="00506E99" w:rsidP="00506E9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Bold" w:hAnsi="Verdana-Bold" w:cs="Verdana-Bold"/>
                <w:b w:val="0"/>
                <w:bCs w:val="0"/>
                <w:sz w:val="22"/>
                <w:szCs w:val="22"/>
              </w:rPr>
            </w:pPr>
            <w:r>
              <w:rPr>
                <w:rFonts w:ascii="Verdana-Bold" w:hAnsi="Verdana-Bold" w:cs="Verdana-Bold"/>
                <w:b w:val="0"/>
                <w:bCs w:val="0"/>
                <w:sz w:val="22"/>
                <w:szCs w:val="22"/>
              </w:rPr>
              <w:t>(L)</w:t>
            </w:r>
          </w:p>
        </w:tc>
        <w:tc>
          <w:tcPr>
            <w:tcW w:w="1985" w:type="dxa"/>
          </w:tcPr>
          <w:p w:rsidR="00506E99" w:rsidRDefault="00506E99" w:rsidP="00506E9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Bold" w:hAnsi="Verdana-Bold" w:cs="Verdana-Bold"/>
                <w:b w:val="0"/>
                <w:bCs w:val="0"/>
                <w:sz w:val="22"/>
                <w:szCs w:val="22"/>
              </w:rPr>
            </w:pPr>
            <w:r>
              <w:rPr>
                <w:rFonts w:ascii="Verdana-Bold" w:hAnsi="Verdana-Bold" w:cs="Verdana-Bold"/>
                <w:b w:val="0"/>
                <w:bCs w:val="0"/>
                <w:sz w:val="22"/>
                <w:szCs w:val="22"/>
              </w:rPr>
              <w:t>Eficiencia Térmica, mínima (%)</w:t>
            </w:r>
          </w:p>
        </w:tc>
      </w:tr>
      <w:tr w:rsidR="00506E99" w:rsidTr="007F0B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506E99" w:rsidRDefault="00506E99" w:rsidP="00506E99">
            <w:pPr>
              <w:autoSpaceDE w:val="0"/>
              <w:autoSpaceDN w:val="0"/>
              <w:adjustRightInd w:val="0"/>
              <w:rPr>
                <w:rFonts w:ascii="Verdana-Bold" w:hAnsi="Verdana-Bold" w:cs="Verdana-Bold"/>
                <w:b w:val="0"/>
                <w:bCs w:val="0"/>
                <w:sz w:val="22"/>
                <w:szCs w:val="22"/>
              </w:rPr>
            </w:pPr>
            <w:r>
              <w:rPr>
                <w:rFonts w:ascii="Verdana-Bold" w:hAnsi="Verdana-Bold" w:cs="Verdana-Bold"/>
                <w:b w:val="0"/>
                <w:bCs w:val="0"/>
                <w:sz w:val="22"/>
                <w:szCs w:val="22"/>
              </w:rPr>
              <w:t>Almacenamiento</w:t>
            </w:r>
          </w:p>
        </w:tc>
        <w:tc>
          <w:tcPr>
            <w:tcW w:w="1842" w:type="dxa"/>
          </w:tcPr>
          <w:p w:rsidR="00506E99" w:rsidRDefault="00506E99" w:rsidP="00506E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1 - 40</w:t>
            </w:r>
          </w:p>
        </w:tc>
        <w:tc>
          <w:tcPr>
            <w:tcW w:w="1985" w:type="dxa"/>
          </w:tcPr>
          <w:p w:rsidR="00506E99" w:rsidRDefault="00506E99" w:rsidP="00506E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78</w:t>
            </w:r>
          </w:p>
        </w:tc>
      </w:tr>
      <w:tr w:rsidR="00506E99" w:rsidTr="007F0B11">
        <w:trPr>
          <w:jc w:val="center"/>
        </w:trPr>
        <w:tc>
          <w:tcPr>
            <w:cnfStyle w:val="001000000000" w:firstRow="0" w:lastRow="0" w:firstColumn="1" w:lastColumn="0" w:oddVBand="0" w:evenVBand="0" w:oddHBand="0" w:evenHBand="0" w:firstRowFirstColumn="0" w:firstRowLastColumn="0" w:lastRowFirstColumn="0" w:lastRowLastColumn="0"/>
            <w:tcW w:w="2127" w:type="dxa"/>
            <w:vMerge/>
          </w:tcPr>
          <w:p w:rsidR="00506E99" w:rsidRDefault="00506E99" w:rsidP="00506E99">
            <w:pPr>
              <w:autoSpaceDE w:val="0"/>
              <w:autoSpaceDN w:val="0"/>
              <w:adjustRightInd w:val="0"/>
              <w:rPr>
                <w:rFonts w:ascii="Verdana-Bold" w:hAnsi="Verdana-Bold" w:cs="Verdana-Bold"/>
                <w:b w:val="0"/>
                <w:bCs w:val="0"/>
                <w:sz w:val="22"/>
                <w:szCs w:val="22"/>
              </w:rPr>
            </w:pPr>
          </w:p>
        </w:tc>
        <w:tc>
          <w:tcPr>
            <w:tcW w:w="1842" w:type="dxa"/>
          </w:tcPr>
          <w:p w:rsidR="00506E99" w:rsidRDefault="00506E99" w:rsidP="00506E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+40 - 62</w:t>
            </w:r>
          </w:p>
        </w:tc>
        <w:tc>
          <w:tcPr>
            <w:tcW w:w="1985" w:type="dxa"/>
          </w:tcPr>
          <w:p w:rsidR="00506E99" w:rsidRDefault="00506E99" w:rsidP="00506E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79</w:t>
            </w:r>
          </w:p>
        </w:tc>
      </w:tr>
      <w:tr w:rsidR="00506E99" w:rsidTr="007F0B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vMerge/>
          </w:tcPr>
          <w:p w:rsidR="00506E99" w:rsidRDefault="00506E99" w:rsidP="00506E99">
            <w:pPr>
              <w:autoSpaceDE w:val="0"/>
              <w:autoSpaceDN w:val="0"/>
              <w:adjustRightInd w:val="0"/>
              <w:rPr>
                <w:rFonts w:ascii="Verdana-Bold" w:hAnsi="Verdana-Bold" w:cs="Verdana-Bold"/>
                <w:b w:val="0"/>
                <w:bCs w:val="0"/>
                <w:sz w:val="22"/>
                <w:szCs w:val="22"/>
              </w:rPr>
            </w:pPr>
          </w:p>
        </w:tc>
        <w:tc>
          <w:tcPr>
            <w:tcW w:w="1842" w:type="dxa"/>
          </w:tcPr>
          <w:p w:rsidR="00506E99" w:rsidRDefault="00506E99" w:rsidP="00506E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+62 - 106</w:t>
            </w:r>
          </w:p>
        </w:tc>
        <w:tc>
          <w:tcPr>
            <w:tcW w:w="1985" w:type="dxa"/>
          </w:tcPr>
          <w:p w:rsidR="00506E99" w:rsidRDefault="00506E99" w:rsidP="00506E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81</w:t>
            </w:r>
          </w:p>
        </w:tc>
      </w:tr>
      <w:tr w:rsidR="00506E99" w:rsidTr="007F0B11">
        <w:trPr>
          <w:jc w:val="center"/>
        </w:trPr>
        <w:tc>
          <w:tcPr>
            <w:cnfStyle w:val="001000000000" w:firstRow="0" w:lastRow="0" w:firstColumn="1" w:lastColumn="0" w:oddVBand="0" w:evenVBand="0" w:oddHBand="0" w:evenHBand="0" w:firstRowFirstColumn="0" w:firstRowLastColumn="0" w:lastRowFirstColumn="0" w:lastRowLastColumn="0"/>
            <w:tcW w:w="2127" w:type="dxa"/>
            <w:vMerge/>
          </w:tcPr>
          <w:p w:rsidR="00506E99" w:rsidRDefault="00506E99" w:rsidP="00506E99">
            <w:pPr>
              <w:autoSpaceDE w:val="0"/>
              <w:autoSpaceDN w:val="0"/>
              <w:adjustRightInd w:val="0"/>
              <w:rPr>
                <w:rFonts w:ascii="Verdana-Bold" w:hAnsi="Verdana-Bold" w:cs="Verdana-Bold"/>
                <w:b w:val="0"/>
                <w:bCs w:val="0"/>
                <w:sz w:val="22"/>
                <w:szCs w:val="22"/>
              </w:rPr>
            </w:pPr>
          </w:p>
        </w:tc>
        <w:tc>
          <w:tcPr>
            <w:tcW w:w="1842" w:type="dxa"/>
          </w:tcPr>
          <w:p w:rsidR="00506E99" w:rsidRDefault="00506E99" w:rsidP="00506E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+106 – 400</w:t>
            </w:r>
          </w:p>
        </w:tc>
        <w:tc>
          <w:tcPr>
            <w:tcW w:w="1985" w:type="dxa"/>
          </w:tcPr>
          <w:p w:rsidR="00506E99" w:rsidRDefault="00506E99" w:rsidP="00506E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85</w:t>
            </w:r>
          </w:p>
        </w:tc>
      </w:tr>
      <w:tr w:rsidR="00506E99" w:rsidTr="007F0B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rsidR="00506E99" w:rsidRDefault="00506E99" w:rsidP="00506E99">
            <w:pPr>
              <w:autoSpaceDE w:val="0"/>
              <w:autoSpaceDN w:val="0"/>
              <w:adjustRightInd w:val="0"/>
              <w:rPr>
                <w:rFonts w:ascii="Verdana-Bold" w:hAnsi="Verdana-Bold" w:cs="Verdana-Bold"/>
                <w:b w:val="0"/>
                <w:bCs w:val="0"/>
                <w:sz w:val="22"/>
                <w:szCs w:val="22"/>
              </w:rPr>
            </w:pPr>
            <w:r>
              <w:rPr>
                <w:rFonts w:ascii="Verdana-Bold" w:hAnsi="Verdana-Bold" w:cs="Verdana-Bold"/>
                <w:b w:val="0"/>
                <w:bCs w:val="0"/>
                <w:sz w:val="22"/>
                <w:szCs w:val="22"/>
              </w:rPr>
              <w:t>Rápida recuperación</w:t>
            </w:r>
          </w:p>
        </w:tc>
        <w:tc>
          <w:tcPr>
            <w:tcW w:w="1842" w:type="dxa"/>
          </w:tcPr>
          <w:p w:rsidR="00506E99" w:rsidRDefault="00506E99" w:rsidP="00506E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
                <w:bCs/>
                <w:sz w:val="22"/>
                <w:szCs w:val="22"/>
              </w:rPr>
            </w:pPr>
          </w:p>
        </w:tc>
        <w:tc>
          <w:tcPr>
            <w:tcW w:w="1985" w:type="dxa"/>
          </w:tcPr>
          <w:p w:rsidR="00506E99" w:rsidRDefault="00506E99" w:rsidP="00506E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85</w:t>
            </w:r>
          </w:p>
        </w:tc>
      </w:tr>
      <w:tr w:rsidR="00506E99" w:rsidTr="007F0B11">
        <w:trPr>
          <w:jc w:val="center"/>
        </w:trPr>
        <w:tc>
          <w:tcPr>
            <w:cnfStyle w:val="001000000000" w:firstRow="0" w:lastRow="0" w:firstColumn="1" w:lastColumn="0" w:oddVBand="0" w:evenVBand="0" w:oddHBand="0" w:evenHBand="0" w:firstRowFirstColumn="0" w:firstRowLastColumn="0" w:lastRowFirstColumn="0" w:lastRowLastColumn="0"/>
            <w:tcW w:w="2127" w:type="dxa"/>
            <w:vMerge w:val="restart"/>
          </w:tcPr>
          <w:p w:rsidR="00506E99" w:rsidRDefault="00506E99" w:rsidP="00506E99">
            <w:pPr>
              <w:autoSpaceDE w:val="0"/>
              <w:autoSpaceDN w:val="0"/>
              <w:adjustRightInd w:val="0"/>
              <w:rPr>
                <w:rFonts w:ascii="Verdana-Bold" w:hAnsi="Verdana-Bold" w:cs="Verdana-Bold"/>
                <w:b w:val="0"/>
                <w:bCs w:val="0"/>
                <w:sz w:val="22"/>
                <w:szCs w:val="22"/>
              </w:rPr>
            </w:pPr>
            <w:r>
              <w:rPr>
                <w:rFonts w:ascii="Verdana-Bold" w:hAnsi="Verdana-Bold" w:cs="Verdana-Bold"/>
                <w:b w:val="0"/>
                <w:bCs w:val="0"/>
                <w:sz w:val="22"/>
                <w:szCs w:val="22"/>
              </w:rPr>
              <w:t>Instantáneo</w:t>
            </w:r>
          </w:p>
        </w:tc>
        <w:tc>
          <w:tcPr>
            <w:tcW w:w="1842" w:type="dxa"/>
          </w:tcPr>
          <w:p w:rsidR="00506E99" w:rsidRDefault="00506E99" w:rsidP="00506E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Hasta 8 L/min</w:t>
            </w:r>
          </w:p>
        </w:tc>
        <w:tc>
          <w:tcPr>
            <w:tcW w:w="1985" w:type="dxa"/>
          </w:tcPr>
          <w:p w:rsidR="00506E99" w:rsidRDefault="00506E99" w:rsidP="00506E9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85</w:t>
            </w:r>
          </w:p>
        </w:tc>
      </w:tr>
      <w:tr w:rsidR="00506E99" w:rsidTr="007F0B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vMerge/>
          </w:tcPr>
          <w:p w:rsidR="00506E99" w:rsidRDefault="00506E99" w:rsidP="009C6C53">
            <w:pPr>
              <w:autoSpaceDE w:val="0"/>
              <w:autoSpaceDN w:val="0"/>
              <w:adjustRightInd w:val="0"/>
              <w:jc w:val="center"/>
              <w:rPr>
                <w:rFonts w:ascii="Verdana-Bold" w:hAnsi="Verdana-Bold" w:cs="Verdana-Bold"/>
                <w:b w:val="0"/>
                <w:bCs w:val="0"/>
                <w:sz w:val="22"/>
                <w:szCs w:val="22"/>
              </w:rPr>
            </w:pPr>
          </w:p>
        </w:tc>
        <w:tc>
          <w:tcPr>
            <w:tcW w:w="1842" w:type="dxa"/>
          </w:tcPr>
          <w:p w:rsidR="00506E99" w:rsidRDefault="00506E99" w:rsidP="00506E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Mayor a 8 L/min</w:t>
            </w:r>
          </w:p>
        </w:tc>
        <w:tc>
          <w:tcPr>
            <w:tcW w:w="1985" w:type="dxa"/>
          </w:tcPr>
          <w:p w:rsidR="00506E99" w:rsidRDefault="00506E99" w:rsidP="00506E9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
                <w:bCs/>
                <w:sz w:val="22"/>
                <w:szCs w:val="22"/>
              </w:rPr>
            </w:pPr>
            <w:r>
              <w:rPr>
                <w:rFonts w:ascii="Verdana-Bold" w:hAnsi="Verdana-Bold" w:cs="Verdana-Bold"/>
                <w:b/>
                <w:bCs/>
                <w:sz w:val="22"/>
                <w:szCs w:val="22"/>
              </w:rPr>
              <w:t>87</w:t>
            </w:r>
          </w:p>
        </w:tc>
      </w:tr>
    </w:tbl>
    <w:p w:rsidR="009C6C53" w:rsidRPr="000C4B70" w:rsidRDefault="009C6C53" w:rsidP="000C4B70">
      <w:pPr>
        <w:rPr>
          <w:rFonts w:ascii="Verdana" w:hAnsi="Verdana" w:cs="Verdana"/>
          <w:sz w:val="22"/>
          <w:szCs w:val="22"/>
        </w:rPr>
      </w:pPr>
    </w:p>
    <w:p w:rsidR="009C6C53" w:rsidRPr="003661BE" w:rsidRDefault="009C6C53"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Los calentadores </w:t>
      </w:r>
      <w:r w:rsidR="000F632A" w:rsidRPr="003661BE">
        <w:rPr>
          <w:rFonts w:ascii="Verdana" w:hAnsi="Verdana" w:cs="Verdana"/>
          <w:sz w:val="22"/>
          <w:szCs w:val="22"/>
        </w:rPr>
        <w:t>tendrán</w:t>
      </w:r>
      <w:r w:rsidRPr="003661BE">
        <w:rPr>
          <w:rFonts w:ascii="Verdana" w:hAnsi="Verdana" w:cs="Verdana"/>
          <w:sz w:val="22"/>
          <w:szCs w:val="22"/>
        </w:rPr>
        <w:t xml:space="preserve"> una garantía que cubra la reposición del mismo, mínimo de </w:t>
      </w:r>
      <w:r w:rsidR="00670775">
        <w:rPr>
          <w:rFonts w:ascii="Verdana" w:hAnsi="Verdana" w:cs="Verdana"/>
          <w:sz w:val="22"/>
          <w:szCs w:val="22"/>
        </w:rPr>
        <w:t>seis</w:t>
      </w:r>
      <w:r w:rsidRPr="003661BE">
        <w:rPr>
          <w:rFonts w:ascii="Verdana" w:hAnsi="Verdana" w:cs="Verdana"/>
          <w:sz w:val="22"/>
          <w:szCs w:val="22"/>
        </w:rPr>
        <w:t xml:space="preserve"> años para calentadores de almacenamiento, de ocho años para los calentadores de rápida recuperación y de diez años para los calentadores instantáneos.</w:t>
      </w:r>
    </w:p>
    <w:p w:rsidR="009C6C53" w:rsidRPr="003661BE" w:rsidRDefault="009C6C53" w:rsidP="009C6C53">
      <w:pPr>
        <w:pStyle w:val="Prrafodelista"/>
        <w:autoSpaceDE w:val="0"/>
        <w:autoSpaceDN w:val="0"/>
        <w:adjustRightInd w:val="0"/>
        <w:jc w:val="both"/>
        <w:rPr>
          <w:rFonts w:ascii="Verdana" w:hAnsi="Verdana" w:cs="Verdana"/>
          <w:sz w:val="22"/>
          <w:szCs w:val="22"/>
        </w:rPr>
      </w:pPr>
    </w:p>
    <w:p w:rsidR="009C6C53" w:rsidRPr="003661BE" w:rsidRDefault="009C6C53" w:rsidP="008B124C">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 xml:space="preserve">Para asegurar la eficiencia térmica efectiva del </w:t>
      </w:r>
      <w:r w:rsidR="000F632A" w:rsidRPr="003661BE">
        <w:rPr>
          <w:rFonts w:ascii="Verdana" w:hAnsi="Verdana" w:cs="Verdana"/>
          <w:sz w:val="22"/>
          <w:szCs w:val="22"/>
        </w:rPr>
        <w:t>calentador</w:t>
      </w:r>
      <w:r w:rsidRPr="003661BE">
        <w:rPr>
          <w:rFonts w:ascii="Verdana" w:hAnsi="Verdana" w:cs="Verdana"/>
          <w:sz w:val="22"/>
          <w:szCs w:val="22"/>
        </w:rPr>
        <w:t xml:space="preserve"> se debe realizar la instalación y el mantenimiento requerido por el fabricante o el prestador del servicio en su manual.</w:t>
      </w:r>
    </w:p>
    <w:p w:rsidR="009C6C53" w:rsidRPr="003661BE" w:rsidRDefault="009C6C53" w:rsidP="009C6C53">
      <w:pPr>
        <w:pStyle w:val="Prrafodelista"/>
        <w:autoSpaceDE w:val="0"/>
        <w:autoSpaceDN w:val="0"/>
        <w:adjustRightInd w:val="0"/>
        <w:rPr>
          <w:rFonts w:ascii="Verdana" w:hAnsi="Verdana" w:cs="Verdana"/>
          <w:sz w:val="22"/>
          <w:szCs w:val="22"/>
        </w:rPr>
      </w:pPr>
    </w:p>
    <w:p w:rsidR="00564449" w:rsidRPr="003661BE" w:rsidRDefault="00564449"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Los refrigeradores y congeladores electrodomésticos deben contar con </w:t>
      </w:r>
      <w:r w:rsidR="000F632A" w:rsidRPr="003661BE">
        <w:rPr>
          <w:rFonts w:ascii="Verdana" w:hAnsi="Verdana" w:cs="Verdana"/>
          <w:sz w:val="22"/>
          <w:szCs w:val="22"/>
        </w:rPr>
        <w:t xml:space="preserve">igual o mayor </w:t>
      </w:r>
      <w:r w:rsidRPr="003661BE">
        <w:rPr>
          <w:rFonts w:ascii="Verdana" w:hAnsi="Verdana" w:cs="Verdana"/>
          <w:sz w:val="22"/>
          <w:szCs w:val="22"/>
        </w:rPr>
        <w:t xml:space="preserve">eficiencia </w:t>
      </w:r>
      <w:r w:rsidR="000F632A" w:rsidRPr="003661BE">
        <w:rPr>
          <w:rFonts w:ascii="Verdana" w:hAnsi="Verdana" w:cs="Verdana"/>
          <w:sz w:val="22"/>
          <w:szCs w:val="22"/>
        </w:rPr>
        <w:t xml:space="preserve">a la </w:t>
      </w:r>
      <w:r w:rsidRPr="003661BE">
        <w:rPr>
          <w:rFonts w:ascii="Verdana" w:hAnsi="Verdana" w:cs="Verdana"/>
          <w:sz w:val="22"/>
          <w:szCs w:val="22"/>
        </w:rPr>
        <w:t>especificad</w:t>
      </w:r>
      <w:r w:rsidR="000F632A" w:rsidRPr="003661BE">
        <w:rPr>
          <w:rFonts w:ascii="Verdana" w:hAnsi="Verdana" w:cs="Verdana"/>
          <w:sz w:val="22"/>
          <w:szCs w:val="22"/>
        </w:rPr>
        <w:t>a</w:t>
      </w:r>
      <w:r w:rsidRPr="003661BE">
        <w:rPr>
          <w:rFonts w:ascii="Verdana" w:hAnsi="Verdana" w:cs="Verdana"/>
          <w:sz w:val="22"/>
          <w:szCs w:val="22"/>
        </w:rPr>
        <w:t xml:space="preserve"> en la norma</w:t>
      </w:r>
      <w:r w:rsidR="00DE7FB5">
        <w:rPr>
          <w:rFonts w:ascii="Verdana" w:hAnsi="Verdana" w:cs="Verdana"/>
          <w:sz w:val="22"/>
          <w:szCs w:val="22"/>
        </w:rPr>
        <w:t xml:space="preserve"> NOM-015-ENER vigente</w:t>
      </w:r>
      <w:r w:rsidR="000F632A" w:rsidRPr="003661BE">
        <w:rPr>
          <w:rFonts w:ascii="Verdana" w:hAnsi="Verdana" w:cs="Verdana"/>
          <w:sz w:val="22"/>
          <w:szCs w:val="22"/>
        </w:rPr>
        <w:t>.</w:t>
      </w:r>
    </w:p>
    <w:p w:rsidR="00564449" w:rsidRPr="003661BE" w:rsidRDefault="00564449" w:rsidP="00564449">
      <w:pPr>
        <w:autoSpaceDE w:val="0"/>
        <w:autoSpaceDN w:val="0"/>
        <w:adjustRightInd w:val="0"/>
        <w:ind w:left="709"/>
        <w:jc w:val="both"/>
        <w:rPr>
          <w:rFonts w:ascii="Verdana" w:hAnsi="Verdana" w:cs="Verdana"/>
          <w:sz w:val="22"/>
          <w:szCs w:val="22"/>
        </w:rPr>
      </w:pPr>
    </w:p>
    <w:p w:rsidR="00564449" w:rsidRPr="003661BE" w:rsidRDefault="00564449" w:rsidP="00564449">
      <w:pPr>
        <w:autoSpaceDE w:val="0"/>
        <w:autoSpaceDN w:val="0"/>
        <w:adjustRightInd w:val="0"/>
        <w:ind w:left="993"/>
        <w:jc w:val="both"/>
        <w:rPr>
          <w:rFonts w:ascii="Verdana" w:hAnsi="Verdana" w:cs="Verdana"/>
          <w:sz w:val="22"/>
          <w:szCs w:val="22"/>
        </w:rPr>
      </w:pPr>
      <w:r w:rsidRPr="003661BE">
        <w:rPr>
          <w:rFonts w:ascii="Verdana" w:hAnsi="Verdana" w:cs="Verdana"/>
          <w:sz w:val="22"/>
          <w:szCs w:val="22"/>
        </w:rPr>
        <w:t>Todos los refrigeradores y congeladores, deberán presentar una garantía mínima de cinco años, que cubra la reposición del mismo.</w:t>
      </w:r>
    </w:p>
    <w:p w:rsidR="00564449" w:rsidRPr="003661BE" w:rsidRDefault="00564449" w:rsidP="009C6C53">
      <w:pPr>
        <w:pStyle w:val="Prrafodelista"/>
        <w:autoSpaceDE w:val="0"/>
        <w:autoSpaceDN w:val="0"/>
        <w:adjustRightInd w:val="0"/>
        <w:rPr>
          <w:rFonts w:ascii="Verdana" w:hAnsi="Verdana" w:cs="Verdana"/>
          <w:sz w:val="22"/>
          <w:szCs w:val="22"/>
        </w:rPr>
      </w:pPr>
    </w:p>
    <w:p w:rsidR="009C6C53" w:rsidRPr="003661BE" w:rsidRDefault="009C6C53"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Las lámparas de uso general (lámparas de descarga en alta intensidad, fluorescentes compactas autobalastradas, fluorescentes lineales, </w:t>
      </w:r>
      <w:r w:rsidRPr="008D2B6C">
        <w:rPr>
          <w:rFonts w:ascii="Verdana" w:hAnsi="Verdana" w:cs="Verdana"/>
          <w:sz w:val="22"/>
          <w:szCs w:val="22"/>
        </w:rPr>
        <w:t>incandescentes, incandescentes</w:t>
      </w:r>
      <w:r w:rsidRPr="003661BE">
        <w:rPr>
          <w:rFonts w:ascii="Verdana" w:hAnsi="Verdana" w:cs="Verdana"/>
          <w:sz w:val="22"/>
          <w:szCs w:val="22"/>
        </w:rPr>
        <w:t xml:space="preserve"> con halógenos y luz mixta) deben cumplir límites mínimos de eficacia establecidos en las normas NOM-017-ENER/SCFI, la NOM-028-ENER, NOM-064-SCFIy la NOM-025-STPS</w:t>
      </w:r>
      <w:r w:rsidR="00311A2B">
        <w:rPr>
          <w:rFonts w:ascii="Verdana" w:hAnsi="Verdana" w:cs="Verdana"/>
          <w:sz w:val="22"/>
          <w:szCs w:val="22"/>
        </w:rPr>
        <w:t>, vigentes</w:t>
      </w:r>
      <w:r w:rsidRPr="003661BE">
        <w:rPr>
          <w:rFonts w:ascii="Verdana" w:hAnsi="Verdana" w:cs="Verdana"/>
          <w:sz w:val="22"/>
          <w:szCs w:val="22"/>
        </w:rPr>
        <w:t>.</w:t>
      </w:r>
    </w:p>
    <w:p w:rsidR="005106BC" w:rsidRPr="00796530" w:rsidRDefault="005106BC" w:rsidP="00796530">
      <w:pPr>
        <w:autoSpaceDE w:val="0"/>
        <w:autoSpaceDN w:val="0"/>
        <w:adjustRightInd w:val="0"/>
        <w:jc w:val="both"/>
        <w:rPr>
          <w:rFonts w:ascii="Verdana" w:hAnsi="Verdana" w:cs="Verdana"/>
          <w:sz w:val="22"/>
          <w:szCs w:val="22"/>
        </w:rPr>
      </w:pPr>
    </w:p>
    <w:p w:rsidR="009C6C53" w:rsidRPr="003661BE" w:rsidRDefault="009C6C53" w:rsidP="008B124C">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El alumbrado en edificios, en vialidades y áreas exteriores públicas debe observarlas especifica</w:t>
      </w:r>
      <w:r w:rsidR="00EF5A52">
        <w:rPr>
          <w:rFonts w:ascii="Verdana" w:hAnsi="Verdana" w:cs="Verdana"/>
          <w:sz w:val="22"/>
          <w:szCs w:val="22"/>
        </w:rPr>
        <w:t>ciones de la norma NOM-013-ENER vigente</w:t>
      </w:r>
      <w:r w:rsidRPr="003661BE">
        <w:rPr>
          <w:rFonts w:ascii="Verdana" w:hAnsi="Verdana" w:cs="Verdana"/>
          <w:sz w:val="22"/>
          <w:szCs w:val="22"/>
        </w:rPr>
        <w:t>. Las instalaciones y los demás equipos utilizados en la edificación deben cumplir con las normas NOM-001-SEDE, la NOM-001-ENER, la NOM-004-ENER, la NOM-005-ENER, la NOM-006-ENER, la NOM-010-ENER, la NOM-011-ENER, la NOM-014-ENER, la NOM-015-ENER, la NOM-016-ENER y la NOM-023-ENER</w:t>
      </w:r>
      <w:r w:rsidR="00EF5A52">
        <w:rPr>
          <w:rFonts w:ascii="Verdana" w:hAnsi="Verdana" w:cs="Verdana"/>
          <w:sz w:val="22"/>
          <w:szCs w:val="22"/>
        </w:rPr>
        <w:t>, vigentes</w:t>
      </w:r>
      <w:r w:rsidRPr="003661BE">
        <w:rPr>
          <w:rFonts w:ascii="Verdana" w:hAnsi="Verdana" w:cs="Verdana"/>
          <w:sz w:val="22"/>
          <w:szCs w:val="22"/>
        </w:rPr>
        <w:t>.</w:t>
      </w:r>
    </w:p>
    <w:p w:rsidR="009C6C53" w:rsidRPr="00311A2B" w:rsidRDefault="009C6C53" w:rsidP="00311A2B">
      <w:pPr>
        <w:autoSpaceDE w:val="0"/>
        <w:autoSpaceDN w:val="0"/>
        <w:adjustRightInd w:val="0"/>
        <w:rPr>
          <w:rFonts w:ascii="Verdana" w:hAnsi="Verdana" w:cs="Verdana"/>
          <w:sz w:val="22"/>
          <w:szCs w:val="22"/>
        </w:rPr>
      </w:pPr>
    </w:p>
    <w:p w:rsidR="009C6C53" w:rsidRPr="003661BE" w:rsidRDefault="009C6C53" w:rsidP="0036386A">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Todas las lámparas fluorescentes</w:t>
      </w:r>
      <w:r w:rsidR="00311A2B">
        <w:rPr>
          <w:rFonts w:ascii="Verdana" w:hAnsi="Verdana" w:cs="Verdana"/>
          <w:sz w:val="22"/>
          <w:szCs w:val="22"/>
        </w:rPr>
        <w:t xml:space="preserve"> lineales</w:t>
      </w:r>
      <w:r w:rsidRPr="003661BE">
        <w:rPr>
          <w:rFonts w:ascii="Verdana" w:hAnsi="Verdana" w:cs="Verdana"/>
          <w:sz w:val="22"/>
          <w:szCs w:val="22"/>
        </w:rPr>
        <w:t xml:space="preserve"> y compactas</w:t>
      </w:r>
      <w:r w:rsidR="009A2A0B">
        <w:rPr>
          <w:rFonts w:ascii="Verdana" w:hAnsi="Verdana" w:cs="Verdana"/>
          <w:sz w:val="22"/>
          <w:szCs w:val="22"/>
        </w:rPr>
        <w:t xml:space="preserve"> </w:t>
      </w:r>
      <w:r w:rsidR="00486F7C" w:rsidRPr="003661BE">
        <w:rPr>
          <w:rFonts w:ascii="Verdana" w:hAnsi="Verdana" w:cs="Verdana"/>
          <w:sz w:val="22"/>
          <w:szCs w:val="22"/>
        </w:rPr>
        <w:t>deberán</w:t>
      </w:r>
      <w:r w:rsidR="009A2A0B">
        <w:rPr>
          <w:rFonts w:ascii="Verdana" w:hAnsi="Verdana" w:cs="Verdana"/>
          <w:sz w:val="22"/>
          <w:szCs w:val="22"/>
        </w:rPr>
        <w:t xml:space="preserve"> </w:t>
      </w:r>
      <w:r w:rsidR="00311A2B">
        <w:rPr>
          <w:rFonts w:ascii="Verdana" w:hAnsi="Verdana" w:cs="Verdana"/>
          <w:sz w:val="22"/>
          <w:szCs w:val="22"/>
        </w:rPr>
        <w:t>operar</w:t>
      </w:r>
      <w:r w:rsidRPr="003661BE">
        <w:rPr>
          <w:rFonts w:ascii="Verdana" w:hAnsi="Verdana" w:cs="Verdana"/>
          <w:sz w:val="22"/>
          <w:szCs w:val="22"/>
        </w:rPr>
        <w:t xml:space="preserve"> con balastros </w:t>
      </w:r>
      <w:r w:rsidR="00311A2B">
        <w:rPr>
          <w:rFonts w:ascii="Verdana" w:hAnsi="Verdana" w:cs="Verdana"/>
          <w:sz w:val="22"/>
          <w:szCs w:val="22"/>
        </w:rPr>
        <w:t>electromagnéticos y/o</w:t>
      </w:r>
      <w:r w:rsidRPr="003661BE">
        <w:rPr>
          <w:rFonts w:ascii="Verdana" w:hAnsi="Verdana" w:cs="Verdana"/>
          <w:sz w:val="22"/>
          <w:szCs w:val="22"/>
        </w:rPr>
        <w:t xml:space="preserve"> electrónicos de alta </w:t>
      </w:r>
      <w:r w:rsidR="00311A2B">
        <w:rPr>
          <w:rFonts w:ascii="Verdana" w:hAnsi="Verdana" w:cs="Verdana"/>
          <w:sz w:val="22"/>
          <w:szCs w:val="22"/>
        </w:rPr>
        <w:t>eficiencia y de alto factor de potencia</w:t>
      </w:r>
      <w:r w:rsidRPr="003661BE">
        <w:rPr>
          <w:rFonts w:ascii="Verdana" w:hAnsi="Verdana" w:cs="Verdana"/>
          <w:sz w:val="22"/>
          <w:szCs w:val="22"/>
        </w:rPr>
        <w:t>.</w:t>
      </w:r>
    </w:p>
    <w:p w:rsidR="009C6C53" w:rsidRPr="003661BE" w:rsidRDefault="009C6C53" w:rsidP="0036386A">
      <w:pPr>
        <w:pStyle w:val="Prrafodelista"/>
        <w:autoSpaceDE w:val="0"/>
        <w:autoSpaceDN w:val="0"/>
        <w:adjustRightInd w:val="0"/>
        <w:ind w:left="993"/>
        <w:rPr>
          <w:rFonts w:ascii="Verdana" w:hAnsi="Verdana" w:cs="Verdana"/>
          <w:sz w:val="22"/>
          <w:szCs w:val="22"/>
        </w:rPr>
      </w:pPr>
    </w:p>
    <w:p w:rsidR="005B219B" w:rsidRPr="003661BE" w:rsidRDefault="005B219B" w:rsidP="0036386A">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Las lámparas fluorescentes compactas autobalastradas deben contar con una eficiencia o eficacia mayor, a lo especificado en la norma NOM-017-ENER/SCFI, </w:t>
      </w:r>
      <w:r w:rsidR="00FF3C7B">
        <w:rPr>
          <w:rFonts w:ascii="Verdana" w:hAnsi="Verdana" w:cs="Verdana"/>
          <w:sz w:val="22"/>
          <w:szCs w:val="22"/>
        </w:rPr>
        <w:t>y expresada por</w:t>
      </w:r>
      <w:r w:rsidRPr="003661BE">
        <w:rPr>
          <w:rFonts w:ascii="Verdana" w:hAnsi="Verdana" w:cs="Verdana"/>
          <w:sz w:val="22"/>
          <w:szCs w:val="22"/>
        </w:rPr>
        <w:t xml:space="preserve"> la relación entre el flujo luminoso total emitido por una fuente y la potencia total consumida, expresada en lumen por watt (lm/W).</w:t>
      </w:r>
    </w:p>
    <w:p w:rsidR="005B219B" w:rsidRPr="003661BE" w:rsidRDefault="005B219B" w:rsidP="008B124C">
      <w:pPr>
        <w:pStyle w:val="Prrafodelista"/>
        <w:autoSpaceDE w:val="0"/>
        <w:autoSpaceDN w:val="0"/>
        <w:adjustRightInd w:val="0"/>
        <w:ind w:left="993"/>
        <w:jc w:val="both"/>
        <w:rPr>
          <w:rFonts w:ascii="Verdana" w:hAnsi="Verdana" w:cs="Verdana"/>
          <w:sz w:val="22"/>
          <w:szCs w:val="22"/>
        </w:rPr>
      </w:pPr>
    </w:p>
    <w:p w:rsidR="005B219B" w:rsidRPr="003661BE" w:rsidRDefault="005B219B" w:rsidP="008B124C">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Los aparatos</w:t>
      </w:r>
      <w:r w:rsidR="0042191B">
        <w:rPr>
          <w:rFonts w:ascii="Verdana" w:hAnsi="Verdana" w:cs="Verdana"/>
          <w:sz w:val="22"/>
          <w:szCs w:val="22"/>
        </w:rPr>
        <w:t xml:space="preserve"> sujetos al cumplimiento de este </w:t>
      </w:r>
      <w:r w:rsidR="0042191B" w:rsidRPr="0042191B">
        <w:rPr>
          <w:rFonts w:ascii="Verdana" w:hAnsi="Verdana" w:cs="Arial"/>
          <w:sz w:val="22"/>
          <w:szCs w:val="22"/>
        </w:rPr>
        <w:t>Proyecto de</w:t>
      </w:r>
      <w:r w:rsidRPr="003661BE">
        <w:rPr>
          <w:rFonts w:ascii="Verdana" w:hAnsi="Verdana" w:cs="Verdana"/>
          <w:sz w:val="22"/>
          <w:szCs w:val="22"/>
        </w:rPr>
        <w:t xml:space="preserve"> Norma Mexicana, deben tener un valor de eficacia mayor o igual que los valores especificados en las siguientes tablas de acuerdo a cada intervalo de potencia.</w:t>
      </w:r>
    </w:p>
    <w:p w:rsidR="005B219B" w:rsidRPr="003661BE" w:rsidRDefault="005B219B" w:rsidP="008B124C">
      <w:pPr>
        <w:pStyle w:val="Prrafodelista"/>
        <w:autoSpaceDE w:val="0"/>
        <w:autoSpaceDN w:val="0"/>
        <w:adjustRightInd w:val="0"/>
        <w:ind w:left="993"/>
        <w:jc w:val="both"/>
        <w:rPr>
          <w:rFonts w:ascii="Verdana" w:hAnsi="Verdana" w:cs="Verdana"/>
          <w:sz w:val="22"/>
          <w:szCs w:val="22"/>
        </w:rPr>
      </w:pPr>
    </w:p>
    <w:p w:rsidR="005B219B" w:rsidRPr="003661BE" w:rsidRDefault="005B219B" w:rsidP="008B124C">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Todas las lámparas fluorescentes compactas autob</w:t>
      </w:r>
      <w:r w:rsidR="00FC5DE8">
        <w:rPr>
          <w:rFonts w:ascii="Verdana" w:hAnsi="Verdana" w:cs="Verdana"/>
          <w:sz w:val="22"/>
          <w:szCs w:val="22"/>
        </w:rPr>
        <w:t>a</w:t>
      </w:r>
      <w:r w:rsidRPr="003661BE">
        <w:rPr>
          <w:rFonts w:ascii="Verdana" w:hAnsi="Verdana" w:cs="Verdana"/>
          <w:sz w:val="22"/>
          <w:szCs w:val="22"/>
        </w:rPr>
        <w:t>lastradas, deben presentar una garantía mínima de tres años, que cubra la reposición del mismo.</w:t>
      </w:r>
    </w:p>
    <w:p w:rsidR="005B219B" w:rsidRPr="003661BE" w:rsidRDefault="005B219B" w:rsidP="005B219B">
      <w:pPr>
        <w:pStyle w:val="Prrafodelista"/>
        <w:autoSpaceDE w:val="0"/>
        <w:autoSpaceDN w:val="0"/>
        <w:adjustRightInd w:val="0"/>
        <w:rPr>
          <w:rFonts w:ascii="Verdana" w:hAnsi="Verdana" w:cs="Verdana"/>
          <w:sz w:val="22"/>
          <w:szCs w:val="22"/>
        </w:rPr>
      </w:pPr>
    </w:p>
    <w:p w:rsidR="00D13CCF" w:rsidRPr="003661BE" w:rsidRDefault="00D13CCF" w:rsidP="005B219B">
      <w:pPr>
        <w:pStyle w:val="Prrafodelista"/>
        <w:autoSpaceDE w:val="0"/>
        <w:autoSpaceDN w:val="0"/>
        <w:adjustRightInd w:val="0"/>
        <w:rPr>
          <w:rFonts w:ascii="Verdana" w:hAnsi="Verdana" w:cs="Verdana"/>
          <w:sz w:val="22"/>
          <w:szCs w:val="22"/>
        </w:rPr>
      </w:pPr>
    </w:p>
    <w:p w:rsidR="008E4826" w:rsidRPr="003661BE" w:rsidRDefault="008E4826" w:rsidP="008E4826">
      <w:pPr>
        <w:pStyle w:val="Prrafodelista"/>
        <w:autoSpaceDE w:val="0"/>
        <w:autoSpaceDN w:val="0"/>
        <w:adjustRightInd w:val="0"/>
        <w:jc w:val="center"/>
        <w:rPr>
          <w:rFonts w:ascii="Verdana-Bold" w:hAnsi="Verdana-Bold" w:cs="Verdana-Bold"/>
          <w:b/>
          <w:bCs/>
          <w:sz w:val="22"/>
          <w:szCs w:val="22"/>
        </w:rPr>
      </w:pPr>
      <w:r w:rsidRPr="003661BE">
        <w:rPr>
          <w:rFonts w:ascii="Verdana-Bold" w:hAnsi="Verdana-Bold" w:cs="Verdana-Bold"/>
          <w:b/>
          <w:bCs/>
          <w:sz w:val="22"/>
          <w:szCs w:val="22"/>
        </w:rPr>
        <w:t xml:space="preserve">TABLA 2. Límites de eficacia para las Lámparas Fluorescentes </w:t>
      </w:r>
    </w:p>
    <w:p w:rsidR="005B219B" w:rsidRDefault="008E4826" w:rsidP="008E4826">
      <w:pPr>
        <w:pStyle w:val="Prrafodelista"/>
        <w:autoSpaceDE w:val="0"/>
        <w:autoSpaceDN w:val="0"/>
        <w:adjustRightInd w:val="0"/>
        <w:jc w:val="center"/>
        <w:rPr>
          <w:rFonts w:ascii="Verdana-Bold" w:hAnsi="Verdana-Bold" w:cs="Verdana-Bold"/>
          <w:b/>
          <w:bCs/>
          <w:sz w:val="22"/>
          <w:szCs w:val="22"/>
        </w:rPr>
      </w:pPr>
      <w:r w:rsidRPr="003661BE">
        <w:rPr>
          <w:rFonts w:ascii="Verdana-Bold" w:hAnsi="Verdana-Bold" w:cs="Verdana-Bold"/>
          <w:b/>
          <w:bCs/>
          <w:sz w:val="22"/>
          <w:szCs w:val="22"/>
        </w:rPr>
        <w:t>Compactas Autobalastradas LFCA sin envolvente</w:t>
      </w:r>
    </w:p>
    <w:p w:rsidR="00E86E3C" w:rsidRDefault="00E86E3C" w:rsidP="008E4826">
      <w:pPr>
        <w:pStyle w:val="Prrafodelista"/>
        <w:autoSpaceDE w:val="0"/>
        <w:autoSpaceDN w:val="0"/>
        <w:adjustRightInd w:val="0"/>
        <w:jc w:val="center"/>
        <w:rPr>
          <w:rFonts w:ascii="Verdana-Bold" w:hAnsi="Verdana-Bold" w:cs="Verdana-Bold"/>
          <w:b/>
          <w:bCs/>
          <w:sz w:val="22"/>
          <w:szCs w:val="22"/>
        </w:rPr>
      </w:pPr>
    </w:p>
    <w:tbl>
      <w:tblPr>
        <w:tblStyle w:val="Sombreadoclaro"/>
        <w:tblW w:w="0" w:type="auto"/>
        <w:jc w:val="center"/>
        <w:tblLook w:val="04A0" w:firstRow="1" w:lastRow="0" w:firstColumn="1" w:lastColumn="0" w:noHBand="0" w:noVBand="1"/>
      </w:tblPr>
      <w:tblGrid>
        <w:gridCol w:w="4436"/>
        <w:gridCol w:w="1048"/>
      </w:tblGrid>
      <w:tr w:rsidR="00E86E3C" w:rsidTr="00012F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Default="00E86E3C" w:rsidP="00E86E3C">
            <w:pPr>
              <w:pStyle w:val="Prrafodelista"/>
              <w:autoSpaceDE w:val="0"/>
              <w:autoSpaceDN w:val="0"/>
              <w:adjustRightInd w:val="0"/>
              <w:ind w:left="0"/>
              <w:jc w:val="center"/>
              <w:rPr>
                <w:rFonts w:ascii="Verdana-Bold" w:hAnsi="Verdana-Bold" w:cs="Verdana-Bold"/>
                <w:b w:val="0"/>
                <w:bCs w:val="0"/>
                <w:sz w:val="22"/>
                <w:szCs w:val="22"/>
              </w:rPr>
            </w:pPr>
            <w:r>
              <w:rPr>
                <w:rFonts w:ascii="Verdana-Bold" w:hAnsi="Verdana-Bold" w:cs="Verdana-Bold"/>
                <w:b w:val="0"/>
                <w:bCs w:val="0"/>
                <w:sz w:val="22"/>
                <w:szCs w:val="22"/>
              </w:rPr>
              <w:t>Intervalos de Potencia</w:t>
            </w:r>
          </w:p>
        </w:tc>
        <w:tc>
          <w:tcPr>
            <w:tcW w:w="1048" w:type="dxa"/>
          </w:tcPr>
          <w:p w:rsidR="00E86E3C" w:rsidRDefault="00E86E3C" w:rsidP="00E86E3C">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Verdana-Bold" w:hAnsi="Verdana-Bold" w:cs="Verdana-Bold"/>
                <w:b w:val="0"/>
                <w:bCs w:val="0"/>
                <w:sz w:val="22"/>
                <w:szCs w:val="22"/>
              </w:rPr>
            </w:pPr>
            <w:r>
              <w:rPr>
                <w:rFonts w:ascii="Verdana-Bold" w:hAnsi="Verdana-Bold" w:cs="Verdana-Bold"/>
                <w:b w:val="0"/>
                <w:bCs w:val="0"/>
                <w:sz w:val="22"/>
                <w:szCs w:val="22"/>
              </w:rPr>
              <w:t>Eficacia mínima (lm/W)</w:t>
            </w:r>
          </w:p>
        </w:tc>
      </w:tr>
      <w:tr w:rsidR="00E86E3C" w:rsidTr="00012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8E4826">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Menor o igual que 7W</w:t>
            </w:r>
          </w:p>
        </w:tc>
        <w:tc>
          <w:tcPr>
            <w:tcW w:w="1048" w:type="dxa"/>
          </w:tcPr>
          <w:p w:rsidR="00E86E3C" w:rsidRPr="00E86E3C" w:rsidRDefault="00E86E3C" w:rsidP="008E4826">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sidRPr="00E86E3C">
              <w:rPr>
                <w:rFonts w:ascii="Verdana-Bold" w:hAnsi="Verdana-Bold" w:cs="Verdana-Bold"/>
                <w:bCs/>
                <w:sz w:val="22"/>
                <w:szCs w:val="22"/>
              </w:rPr>
              <w:t>50</w:t>
            </w:r>
          </w:p>
        </w:tc>
      </w:tr>
      <w:tr w:rsidR="00E86E3C" w:rsidTr="00012F97">
        <w:trPr>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8E4826">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7 W y menor o igual que 10 W</w:t>
            </w:r>
          </w:p>
        </w:tc>
        <w:tc>
          <w:tcPr>
            <w:tcW w:w="1048" w:type="dxa"/>
          </w:tcPr>
          <w:p w:rsidR="00E86E3C" w:rsidRPr="00E86E3C" w:rsidRDefault="00E86E3C" w:rsidP="008E4826">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sidRPr="00E86E3C">
              <w:rPr>
                <w:rFonts w:ascii="Verdana-Bold" w:hAnsi="Verdana-Bold" w:cs="Verdana-Bold"/>
                <w:bCs/>
                <w:sz w:val="22"/>
                <w:szCs w:val="22"/>
              </w:rPr>
              <w:t>50</w:t>
            </w:r>
          </w:p>
        </w:tc>
      </w:tr>
      <w:tr w:rsidR="00E86E3C" w:rsidTr="00012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8E4826">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10 W y menor o igual que 14 W</w:t>
            </w:r>
          </w:p>
        </w:tc>
        <w:tc>
          <w:tcPr>
            <w:tcW w:w="1048" w:type="dxa"/>
          </w:tcPr>
          <w:p w:rsidR="00E86E3C" w:rsidRPr="00E86E3C" w:rsidRDefault="00E86E3C" w:rsidP="008E4826">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55</w:t>
            </w:r>
          </w:p>
        </w:tc>
      </w:tr>
      <w:tr w:rsidR="00E86E3C" w:rsidTr="00012F97">
        <w:trPr>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8E4826">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14 W y menor o igual que 18 W</w:t>
            </w:r>
          </w:p>
        </w:tc>
        <w:tc>
          <w:tcPr>
            <w:tcW w:w="1048" w:type="dxa"/>
          </w:tcPr>
          <w:p w:rsidR="00E86E3C" w:rsidRPr="00E86E3C" w:rsidRDefault="00E86E3C" w:rsidP="008E4826">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55</w:t>
            </w:r>
          </w:p>
        </w:tc>
      </w:tr>
      <w:tr w:rsidR="00E86E3C" w:rsidTr="00012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8E4826">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18 W y menor o igual que 22 W</w:t>
            </w:r>
          </w:p>
        </w:tc>
        <w:tc>
          <w:tcPr>
            <w:tcW w:w="1048" w:type="dxa"/>
          </w:tcPr>
          <w:p w:rsidR="00E86E3C" w:rsidRPr="00E86E3C" w:rsidRDefault="00E86E3C" w:rsidP="008E4826">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65</w:t>
            </w:r>
          </w:p>
        </w:tc>
      </w:tr>
      <w:tr w:rsidR="00E86E3C" w:rsidTr="00012F97">
        <w:trPr>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E86E3C">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 xml:space="preserve">Mayor que 22 W </w:t>
            </w:r>
          </w:p>
        </w:tc>
        <w:tc>
          <w:tcPr>
            <w:tcW w:w="1048" w:type="dxa"/>
          </w:tcPr>
          <w:p w:rsidR="00E86E3C" w:rsidRPr="00E86E3C" w:rsidRDefault="00E86E3C" w:rsidP="008E4826">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65</w:t>
            </w:r>
          </w:p>
        </w:tc>
      </w:tr>
    </w:tbl>
    <w:p w:rsidR="00796530" w:rsidRPr="00796530" w:rsidRDefault="00796530" w:rsidP="00796530">
      <w:pPr>
        <w:autoSpaceDE w:val="0"/>
        <w:autoSpaceDN w:val="0"/>
        <w:adjustRightInd w:val="0"/>
        <w:rPr>
          <w:rFonts w:ascii="Verdana-Bold" w:hAnsi="Verdana-Bold" w:cs="Verdana-Bold"/>
          <w:b/>
          <w:bCs/>
          <w:sz w:val="22"/>
          <w:szCs w:val="22"/>
        </w:rPr>
      </w:pPr>
    </w:p>
    <w:p w:rsidR="008E4826" w:rsidRPr="003661BE" w:rsidRDefault="008E4826" w:rsidP="008E4826">
      <w:pPr>
        <w:pStyle w:val="Prrafodelista"/>
        <w:autoSpaceDE w:val="0"/>
        <w:autoSpaceDN w:val="0"/>
        <w:adjustRightInd w:val="0"/>
        <w:jc w:val="center"/>
        <w:rPr>
          <w:rFonts w:ascii="Verdana-Bold" w:hAnsi="Verdana-Bold" w:cs="Verdana-Bold"/>
          <w:b/>
          <w:bCs/>
          <w:sz w:val="22"/>
          <w:szCs w:val="22"/>
        </w:rPr>
      </w:pPr>
      <w:r w:rsidRPr="003661BE">
        <w:rPr>
          <w:rFonts w:ascii="Verdana-Bold" w:hAnsi="Verdana-Bold" w:cs="Verdana-Bold"/>
          <w:b/>
          <w:bCs/>
          <w:sz w:val="22"/>
          <w:szCs w:val="22"/>
        </w:rPr>
        <w:t xml:space="preserve">TABLA 3. Límites de eficacia para las Lámparas Fluorescentes </w:t>
      </w:r>
    </w:p>
    <w:p w:rsidR="008E4826" w:rsidRPr="003661BE" w:rsidRDefault="008E4826" w:rsidP="008E4826">
      <w:pPr>
        <w:pStyle w:val="Prrafodelista"/>
        <w:autoSpaceDE w:val="0"/>
        <w:autoSpaceDN w:val="0"/>
        <w:adjustRightInd w:val="0"/>
        <w:jc w:val="center"/>
        <w:rPr>
          <w:rFonts w:ascii="Verdana-Bold" w:hAnsi="Verdana-Bold" w:cs="Verdana-Bold"/>
          <w:b/>
          <w:bCs/>
          <w:sz w:val="22"/>
          <w:szCs w:val="22"/>
        </w:rPr>
      </w:pPr>
      <w:r w:rsidRPr="003661BE">
        <w:rPr>
          <w:rFonts w:ascii="Verdana-Bold" w:hAnsi="Verdana-Bold" w:cs="Verdana-Bold"/>
          <w:b/>
          <w:bCs/>
          <w:sz w:val="22"/>
          <w:szCs w:val="22"/>
        </w:rPr>
        <w:t>Compactas Autobalastradas LFCA con envolvente</w:t>
      </w:r>
    </w:p>
    <w:p w:rsidR="008E4826" w:rsidRDefault="008E4826" w:rsidP="008E4826">
      <w:pPr>
        <w:pStyle w:val="Prrafodelista"/>
        <w:autoSpaceDE w:val="0"/>
        <w:autoSpaceDN w:val="0"/>
        <w:adjustRightInd w:val="0"/>
        <w:jc w:val="center"/>
        <w:rPr>
          <w:rFonts w:ascii="Verdana" w:hAnsi="Verdana" w:cs="Verdana"/>
          <w:sz w:val="22"/>
          <w:szCs w:val="22"/>
        </w:rPr>
      </w:pPr>
    </w:p>
    <w:tbl>
      <w:tblPr>
        <w:tblStyle w:val="Sombreadoclaro"/>
        <w:tblW w:w="0" w:type="auto"/>
        <w:jc w:val="center"/>
        <w:tblLook w:val="04A0" w:firstRow="1" w:lastRow="0" w:firstColumn="1" w:lastColumn="0" w:noHBand="0" w:noVBand="1"/>
      </w:tblPr>
      <w:tblGrid>
        <w:gridCol w:w="4436"/>
        <w:gridCol w:w="1048"/>
      </w:tblGrid>
      <w:tr w:rsidR="00E86E3C" w:rsidTr="00012F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Pr>
                <w:rFonts w:ascii="Verdana-Bold" w:hAnsi="Verdana-Bold" w:cs="Verdana-Bold"/>
                <w:b w:val="0"/>
                <w:bCs w:val="0"/>
                <w:sz w:val="22"/>
                <w:szCs w:val="22"/>
              </w:rPr>
              <w:t>Intervalos de Potencia</w:t>
            </w:r>
          </w:p>
        </w:tc>
        <w:tc>
          <w:tcPr>
            <w:tcW w:w="1048" w:type="dxa"/>
          </w:tcPr>
          <w:p w:rsidR="00E86E3C" w:rsidRDefault="00E86E3C" w:rsidP="007F0B11">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Verdana-Bold" w:hAnsi="Verdana-Bold" w:cs="Verdana-Bold"/>
                <w:b w:val="0"/>
                <w:bCs w:val="0"/>
                <w:sz w:val="22"/>
                <w:szCs w:val="22"/>
              </w:rPr>
            </w:pPr>
            <w:r>
              <w:rPr>
                <w:rFonts w:ascii="Verdana-Bold" w:hAnsi="Verdana-Bold" w:cs="Verdana-Bold"/>
                <w:b w:val="0"/>
                <w:bCs w:val="0"/>
                <w:sz w:val="22"/>
                <w:szCs w:val="22"/>
              </w:rPr>
              <w:t>Eficacia mínima (lm/W)</w:t>
            </w:r>
          </w:p>
        </w:tc>
      </w:tr>
      <w:tr w:rsidR="00E86E3C" w:rsidTr="00012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Menor o igual que 7W</w:t>
            </w:r>
          </w:p>
        </w:tc>
        <w:tc>
          <w:tcPr>
            <w:tcW w:w="1048" w:type="dxa"/>
          </w:tcPr>
          <w:p w:rsidR="00E86E3C" w:rsidRPr="00E86E3C" w:rsidRDefault="00E86E3C" w:rsidP="007F0B11">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4</w:t>
            </w:r>
            <w:r w:rsidRPr="00E86E3C">
              <w:rPr>
                <w:rFonts w:ascii="Verdana-Bold" w:hAnsi="Verdana-Bold" w:cs="Verdana-Bold"/>
                <w:bCs/>
                <w:sz w:val="22"/>
                <w:szCs w:val="22"/>
              </w:rPr>
              <w:t>0</w:t>
            </w:r>
          </w:p>
        </w:tc>
      </w:tr>
      <w:tr w:rsidR="00E86E3C" w:rsidTr="00012F97">
        <w:trPr>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7 W y menor o igual que 10 W</w:t>
            </w:r>
          </w:p>
        </w:tc>
        <w:tc>
          <w:tcPr>
            <w:tcW w:w="1048" w:type="dxa"/>
          </w:tcPr>
          <w:p w:rsidR="00E86E3C" w:rsidRPr="00E86E3C" w:rsidRDefault="00E86E3C" w:rsidP="007F0B11">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45</w:t>
            </w:r>
          </w:p>
        </w:tc>
      </w:tr>
      <w:tr w:rsidR="00E86E3C" w:rsidTr="00012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10 W y menor o igual que 14 W</w:t>
            </w:r>
          </w:p>
        </w:tc>
        <w:tc>
          <w:tcPr>
            <w:tcW w:w="1048" w:type="dxa"/>
          </w:tcPr>
          <w:p w:rsidR="00E86E3C" w:rsidRPr="00E86E3C" w:rsidRDefault="00E86E3C" w:rsidP="007F0B11">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45</w:t>
            </w:r>
          </w:p>
        </w:tc>
      </w:tr>
      <w:tr w:rsidR="00E86E3C" w:rsidTr="00012F97">
        <w:trPr>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14 W y menor o igual que 18 W</w:t>
            </w:r>
          </w:p>
        </w:tc>
        <w:tc>
          <w:tcPr>
            <w:tcW w:w="1048" w:type="dxa"/>
          </w:tcPr>
          <w:p w:rsidR="00E86E3C" w:rsidRPr="00E86E3C" w:rsidRDefault="00E86E3C" w:rsidP="007F0B11">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50</w:t>
            </w:r>
          </w:p>
        </w:tc>
      </w:tr>
      <w:tr w:rsidR="00E86E3C" w:rsidTr="00012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18 W y menor o igual que 22 W</w:t>
            </w:r>
          </w:p>
        </w:tc>
        <w:tc>
          <w:tcPr>
            <w:tcW w:w="1048" w:type="dxa"/>
          </w:tcPr>
          <w:p w:rsidR="00E86E3C" w:rsidRPr="00E86E3C" w:rsidRDefault="00E86E3C" w:rsidP="007F0B11">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50</w:t>
            </w:r>
          </w:p>
        </w:tc>
      </w:tr>
      <w:tr w:rsidR="00E86E3C" w:rsidTr="00012F97">
        <w:trPr>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 xml:space="preserve">Mayor que 22 W </w:t>
            </w:r>
          </w:p>
        </w:tc>
        <w:tc>
          <w:tcPr>
            <w:tcW w:w="1048" w:type="dxa"/>
          </w:tcPr>
          <w:p w:rsidR="00E86E3C" w:rsidRPr="00E86E3C" w:rsidRDefault="00E86E3C" w:rsidP="007F0B11">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60</w:t>
            </w:r>
          </w:p>
        </w:tc>
      </w:tr>
    </w:tbl>
    <w:p w:rsidR="00234162" w:rsidRPr="00E86E3C" w:rsidRDefault="00234162" w:rsidP="00E86E3C">
      <w:pPr>
        <w:autoSpaceDE w:val="0"/>
        <w:autoSpaceDN w:val="0"/>
        <w:adjustRightInd w:val="0"/>
        <w:rPr>
          <w:rFonts w:ascii="Verdana-Bold" w:hAnsi="Verdana-Bold" w:cs="Verdana-Bold"/>
          <w:b/>
          <w:bCs/>
          <w:sz w:val="22"/>
          <w:szCs w:val="22"/>
        </w:rPr>
      </w:pPr>
    </w:p>
    <w:p w:rsidR="008E4826" w:rsidRPr="003661BE" w:rsidRDefault="008E4826" w:rsidP="008E4826">
      <w:pPr>
        <w:pStyle w:val="Prrafodelista"/>
        <w:autoSpaceDE w:val="0"/>
        <w:autoSpaceDN w:val="0"/>
        <w:adjustRightInd w:val="0"/>
        <w:jc w:val="center"/>
        <w:rPr>
          <w:rFonts w:ascii="Verdana-Bold" w:hAnsi="Verdana-Bold" w:cs="Verdana-Bold"/>
          <w:b/>
          <w:bCs/>
          <w:sz w:val="22"/>
          <w:szCs w:val="22"/>
        </w:rPr>
      </w:pPr>
      <w:r w:rsidRPr="003661BE">
        <w:rPr>
          <w:rFonts w:ascii="Verdana-Bold" w:hAnsi="Verdana-Bold" w:cs="Verdana-Bold"/>
          <w:b/>
          <w:bCs/>
          <w:sz w:val="22"/>
          <w:szCs w:val="22"/>
        </w:rPr>
        <w:t xml:space="preserve">TABLA </w:t>
      </w:r>
      <w:r w:rsidR="002E0685" w:rsidRPr="003661BE">
        <w:rPr>
          <w:rFonts w:ascii="Verdana-Bold" w:hAnsi="Verdana-Bold" w:cs="Verdana-Bold"/>
          <w:b/>
          <w:bCs/>
          <w:sz w:val="22"/>
          <w:szCs w:val="22"/>
        </w:rPr>
        <w:t>4</w:t>
      </w:r>
      <w:r w:rsidRPr="003661BE">
        <w:rPr>
          <w:rFonts w:ascii="Verdana-Bold" w:hAnsi="Verdana-Bold" w:cs="Verdana-Bold"/>
          <w:b/>
          <w:bCs/>
          <w:sz w:val="22"/>
          <w:szCs w:val="22"/>
        </w:rPr>
        <w:t xml:space="preserve">. Límites de eficacia para las Lámparas Fluorescentes </w:t>
      </w:r>
    </w:p>
    <w:p w:rsidR="008E4826" w:rsidRDefault="008E4826" w:rsidP="008E4826">
      <w:pPr>
        <w:pStyle w:val="Prrafodelista"/>
        <w:autoSpaceDE w:val="0"/>
        <w:autoSpaceDN w:val="0"/>
        <w:adjustRightInd w:val="0"/>
        <w:jc w:val="center"/>
        <w:rPr>
          <w:rFonts w:ascii="Verdana-Bold" w:hAnsi="Verdana-Bold" w:cs="Verdana-Bold"/>
          <w:b/>
          <w:bCs/>
          <w:sz w:val="22"/>
          <w:szCs w:val="22"/>
        </w:rPr>
      </w:pPr>
      <w:r w:rsidRPr="003661BE">
        <w:rPr>
          <w:rFonts w:ascii="Verdana-Bold" w:hAnsi="Verdana-Bold" w:cs="Verdana-Bold"/>
          <w:b/>
          <w:bCs/>
          <w:sz w:val="22"/>
          <w:szCs w:val="22"/>
        </w:rPr>
        <w:t>Compactas Autobalastradas LFCA con reflector</w:t>
      </w:r>
    </w:p>
    <w:p w:rsidR="00E86E3C" w:rsidRPr="003661BE" w:rsidRDefault="00E86E3C" w:rsidP="008E4826">
      <w:pPr>
        <w:pStyle w:val="Prrafodelista"/>
        <w:autoSpaceDE w:val="0"/>
        <w:autoSpaceDN w:val="0"/>
        <w:adjustRightInd w:val="0"/>
        <w:jc w:val="center"/>
        <w:rPr>
          <w:rFonts w:ascii="Verdana-Bold" w:hAnsi="Verdana-Bold" w:cs="Verdana-Bold"/>
          <w:b/>
          <w:bCs/>
          <w:sz w:val="22"/>
          <w:szCs w:val="22"/>
        </w:rPr>
      </w:pPr>
    </w:p>
    <w:tbl>
      <w:tblPr>
        <w:tblStyle w:val="Sombreadoclaro"/>
        <w:tblW w:w="0" w:type="auto"/>
        <w:jc w:val="center"/>
        <w:tblLook w:val="04A0" w:firstRow="1" w:lastRow="0" w:firstColumn="1" w:lastColumn="0" w:noHBand="0" w:noVBand="1"/>
      </w:tblPr>
      <w:tblGrid>
        <w:gridCol w:w="4436"/>
        <w:gridCol w:w="1048"/>
      </w:tblGrid>
      <w:tr w:rsidR="00E86E3C" w:rsidTr="00012F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Pr>
                <w:rFonts w:ascii="Verdana-Bold" w:hAnsi="Verdana-Bold" w:cs="Verdana-Bold"/>
                <w:b w:val="0"/>
                <w:bCs w:val="0"/>
                <w:sz w:val="22"/>
                <w:szCs w:val="22"/>
              </w:rPr>
              <w:t>Intervalos de Potencia</w:t>
            </w:r>
          </w:p>
        </w:tc>
        <w:tc>
          <w:tcPr>
            <w:tcW w:w="1048" w:type="dxa"/>
          </w:tcPr>
          <w:p w:rsidR="00E86E3C" w:rsidRDefault="00E86E3C" w:rsidP="007F0B11">
            <w:pPr>
              <w:pStyle w:val="Prrafodelista"/>
              <w:autoSpaceDE w:val="0"/>
              <w:autoSpaceDN w:val="0"/>
              <w:adjustRightInd w:val="0"/>
              <w:ind w:left="0"/>
              <w:jc w:val="center"/>
              <w:cnfStyle w:val="100000000000" w:firstRow="1" w:lastRow="0" w:firstColumn="0" w:lastColumn="0" w:oddVBand="0" w:evenVBand="0" w:oddHBand="0" w:evenHBand="0" w:firstRowFirstColumn="0" w:firstRowLastColumn="0" w:lastRowFirstColumn="0" w:lastRowLastColumn="0"/>
              <w:rPr>
                <w:rFonts w:ascii="Verdana-Bold" w:hAnsi="Verdana-Bold" w:cs="Verdana-Bold"/>
                <w:b w:val="0"/>
                <w:bCs w:val="0"/>
                <w:sz w:val="22"/>
                <w:szCs w:val="22"/>
              </w:rPr>
            </w:pPr>
            <w:r>
              <w:rPr>
                <w:rFonts w:ascii="Verdana-Bold" w:hAnsi="Verdana-Bold" w:cs="Verdana-Bold"/>
                <w:b w:val="0"/>
                <w:bCs w:val="0"/>
                <w:sz w:val="22"/>
                <w:szCs w:val="22"/>
              </w:rPr>
              <w:t>Eficacia mínima (lm/W)</w:t>
            </w:r>
          </w:p>
        </w:tc>
      </w:tr>
      <w:tr w:rsidR="00E86E3C" w:rsidTr="00012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Menor o igual que 7W</w:t>
            </w:r>
          </w:p>
        </w:tc>
        <w:tc>
          <w:tcPr>
            <w:tcW w:w="1048" w:type="dxa"/>
          </w:tcPr>
          <w:p w:rsidR="00E86E3C" w:rsidRPr="00E86E3C" w:rsidRDefault="00E86E3C" w:rsidP="007F0B11">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38</w:t>
            </w:r>
          </w:p>
        </w:tc>
      </w:tr>
      <w:tr w:rsidR="00E86E3C" w:rsidTr="00012F97">
        <w:trPr>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Mayor que 7 W</w:t>
            </w:r>
            <w:r>
              <w:rPr>
                <w:rFonts w:ascii="Verdana-Bold" w:hAnsi="Verdana-Bold" w:cs="Verdana-Bold"/>
                <w:b w:val="0"/>
                <w:bCs w:val="0"/>
                <w:sz w:val="22"/>
                <w:szCs w:val="22"/>
              </w:rPr>
              <w:t xml:space="preserve"> y menor o igual que 14</w:t>
            </w:r>
            <w:r w:rsidRPr="00E86E3C">
              <w:rPr>
                <w:rFonts w:ascii="Verdana-Bold" w:hAnsi="Verdana-Bold" w:cs="Verdana-Bold"/>
                <w:b w:val="0"/>
                <w:bCs w:val="0"/>
                <w:sz w:val="22"/>
                <w:szCs w:val="22"/>
              </w:rPr>
              <w:t xml:space="preserve"> W</w:t>
            </w:r>
          </w:p>
        </w:tc>
        <w:tc>
          <w:tcPr>
            <w:tcW w:w="1048" w:type="dxa"/>
          </w:tcPr>
          <w:p w:rsidR="00E86E3C" w:rsidRPr="00E86E3C" w:rsidRDefault="00E86E3C" w:rsidP="007F0B11">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38</w:t>
            </w:r>
          </w:p>
        </w:tc>
      </w:tr>
      <w:tr w:rsidR="00E86E3C" w:rsidTr="00012F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 xml:space="preserve">Mayor que </w:t>
            </w:r>
            <w:r>
              <w:rPr>
                <w:rFonts w:ascii="Verdana-Bold" w:hAnsi="Verdana-Bold" w:cs="Verdana-Bold"/>
                <w:b w:val="0"/>
                <w:bCs w:val="0"/>
                <w:sz w:val="22"/>
                <w:szCs w:val="22"/>
              </w:rPr>
              <w:t>14</w:t>
            </w:r>
            <w:r w:rsidRPr="00E86E3C">
              <w:rPr>
                <w:rFonts w:ascii="Verdana-Bold" w:hAnsi="Verdana-Bold" w:cs="Verdana-Bold"/>
                <w:b w:val="0"/>
                <w:bCs w:val="0"/>
                <w:sz w:val="22"/>
                <w:szCs w:val="22"/>
              </w:rPr>
              <w:t xml:space="preserve"> W y menor o igual que 1</w:t>
            </w:r>
            <w:r>
              <w:rPr>
                <w:rFonts w:ascii="Verdana-Bold" w:hAnsi="Verdana-Bold" w:cs="Verdana-Bold"/>
                <w:b w:val="0"/>
                <w:bCs w:val="0"/>
                <w:sz w:val="22"/>
                <w:szCs w:val="22"/>
              </w:rPr>
              <w:t>8</w:t>
            </w:r>
            <w:r w:rsidRPr="00E86E3C">
              <w:rPr>
                <w:rFonts w:ascii="Verdana-Bold" w:hAnsi="Verdana-Bold" w:cs="Verdana-Bold"/>
                <w:b w:val="0"/>
                <w:bCs w:val="0"/>
                <w:sz w:val="22"/>
                <w:szCs w:val="22"/>
              </w:rPr>
              <w:t xml:space="preserve"> W</w:t>
            </w:r>
          </w:p>
        </w:tc>
        <w:tc>
          <w:tcPr>
            <w:tcW w:w="1048" w:type="dxa"/>
          </w:tcPr>
          <w:p w:rsidR="00E86E3C" w:rsidRPr="00E86E3C" w:rsidRDefault="00E86E3C" w:rsidP="007F0B11">
            <w:pPr>
              <w:pStyle w:val="Prrafodelista"/>
              <w:autoSpaceDE w:val="0"/>
              <w:autoSpaceDN w:val="0"/>
              <w:adjustRightInd w:val="0"/>
              <w:ind w:left="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38</w:t>
            </w:r>
          </w:p>
        </w:tc>
      </w:tr>
      <w:tr w:rsidR="00E86E3C" w:rsidTr="00012F97">
        <w:trPr>
          <w:jc w:val="center"/>
        </w:trPr>
        <w:tc>
          <w:tcPr>
            <w:cnfStyle w:val="001000000000" w:firstRow="0" w:lastRow="0" w:firstColumn="1" w:lastColumn="0" w:oddVBand="0" w:evenVBand="0" w:oddHBand="0" w:evenHBand="0" w:firstRowFirstColumn="0" w:firstRowLastColumn="0" w:lastRowFirstColumn="0" w:lastRowLastColumn="0"/>
            <w:tcW w:w="4436" w:type="dxa"/>
          </w:tcPr>
          <w:p w:rsidR="00E86E3C" w:rsidRPr="00E86E3C" w:rsidRDefault="00E86E3C" w:rsidP="007F0B11">
            <w:pPr>
              <w:pStyle w:val="Prrafodelista"/>
              <w:autoSpaceDE w:val="0"/>
              <w:autoSpaceDN w:val="0"/>
              <w:adjustRightInd w:val="0"/>
              <w:ind w:left="0"/>
              <w:jc w:val="center"/>
              <w:rPr>
                <w:rFonts w:ascii="Verdana-Bold" w:hAnsi="Verdana-Bold" w:cs="Verdana-Bold"/>
                <w:b w:val="0"/>
                <w:bCs w:val="0"/>
                <w:sz w:val="22"/>
                <w:szCs w:val="22"/>
              </w:rPr>
            </w:pPr>
            <w:r w:rsidRPr="00E86E3C">
              <w:rPr>
                <w:rFonts w:ascii="Verdana-Bold" w:hAnsi="Verdana-Bold" w:cs="Verdana-Bold"/>
                <w:b w:val="0"/>
                <w:bCs w:val="0"/>
                <w:sz w:val="22"/>
                <w:szCs w:val="22"/>
              </w:rPr>
              <w:t xml:space="preserve">Mayor que </w:t>
            </w:r>
            <w:r>
              <w:rPr>
                <w:rFonts w:ascii="Verdana-Bold" w:hAnsi="Verdana-Bold" w:cs="Verdana-Bold"/>
                <w:b w:val="0"/>
                <w:bCs w:val="0"/>
                <w:sz w:val="22"/>
                <w:szCs w:val="22"/>
              </w:rPr>
              <w:t>18</w:t>
            </w:r>
            <w:r w:rsidRPr="00E86E3C">
              <w:rPr>
                <w:rFonts w:ascii="Verdana-Bold" w:hAnsi="Verdana-Bold" w:cs="Verdana-Bold"/>
                <w:b w:val="0"/>
                <w:bCs w:val="0"/>
                <w:sz w:val="22"/>
                <w:szCs w:val="22"/>
              </w:rPr>
              <w:t xml:space="preserve"> W </w:t>
            </w:r>
          </w:p>
        </w:tc>
        <w:tc>
          <w:tcPr>
            <w:tcW w:w="1048" w:type="dxa"/>
          </w:tcPr>
          <w:p w:rsidR="00E86E3C" w:rsidRPr="00E86E3C" w:rsidRDefault="00E86E3C" w:rsidP="007F0B11">
            <w:pPr>
              <w:pStyle w:val="Prrafodelista"/>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Pr>
                <w:rFonts w:ascii="Verdana-Bold" w:hAnsi="Verdana-Bold" w:cs="Verdana-Bold"/>
                <w:bCs/>
                <w:sz w:val="22"/>
                <w:szCs w:val="22"/>
              </w:rPr>
              <w:t>45</w:t>
            </w:r>
          </w:p>
        </w:tc>
      </w:tr>
    </w:tbl>
    <w:p w:rsidR="005B219B" w:rsidRPr="00E86E3C" w:rsidRDefault="005B219B" w:rsidP="00E86E3C">
      <w:pPr>
        <w:autoSpaceDE w:val="0"/>
        <w:autoSpaceDN w:val="0"/>
        <w:adjustRightInd w:val="0"/>
        <w:rPr>
          <w:rFonts w:ascii="Verdana" w:hAnsi="Verdana" w:cs="Verdana"/>
          <w:sz w:val="22"/>
          <w:szCs w:val="22"/>
        </w:rPr>
      </w:pPr>
    </w:p>
    <w:p w:rsidR="00E5791C" w:rsidRPr="00E5791C" w:rsidRDefault="00E5791C"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E5791C">
        <w:rPr>
          <w:rFonts w:ascii="Verdana" w:hAnsi="Verdana" w:cs="Verdana"/>
          <w:sz w:val="22"/>
          <w:szCs w:val="22"/>
          <w:lang w:val="es-MX"/>
        </w:rPr>
        <w:t>Para el mejor desempeño de los equipos de acondicionamiento del aire, se debe cumplir con los límites mínimos de eficiencia y criterios señalados además de cumplir con lo que establecen las NOM-011-ENER, NOM-021-ENER/SCFI y NOM-023-ENER, vigentes:</w:t>
      </w:r>
    </w:p>
    <w:p w:rsidR="00D93E84" w:rsidRPr="00E5791C" w:rsidRDefault="00D93E84" w:rsidP="00D93E84">
      <w:pPr>
        <w:pStyle w:val="Prrafodelista"/>
        <w:autoSpaceDE w:val="0"/>
        <w:autoSpaceDN w:val="0"/>
        <w:adjustRightInd w:val="0"/>
        <w:ind w:left="993"/>
        <w:jc w:val="both"/>
        <w:rPr>
          <w:rFonts w:ascii="Verdana" w:hAnsi="Verdana" w:cs="Verdana"/>
          <w:sz w:val="22"/>
          <w:szCs w:val="22"/>
          <w:lang w:val="es-MX"/>
        </w:rPr>
      </w:pPr>
    </w:p>
    <w:p w:rsidR="00E5791C" w:rsidRPr="00E5791C" w:rsidRDefault="00E5791C" w:rsidP="00BE3458">
      <w:pPr>
        <w:pStyle w:val="Prrafodelista"/>
        <w:numPr>
          <w:ilvl w:val="0"/>
          <w:numId w:val="37"/>
        </w:numPr>
        <w:autoSpaceDE w:val="0"/>
        <w:autoSpaceDN w:val="0"/>
        <w:adjustRightInd w:val="0"/>
        <w:ind w:left="993" w:hanging="284"/>
        <w:jc w:val="both"/>
        <w:rPr>
          <w:rFonts w:ascii="Verdana" w:hAnsi="Verdana" w:cs="Verdana"/>
          <w:sz w:val="22"/>
          <w:szCs w:val="22"/>
          <w:lang w:val="es-MX"/>
        </w:rPr>
      </w:pPr>
      <w:r w:rsidRPr="00E5791C">
        <w:rPr>
          <w:rFonts w:ascii="Verdana" w:hAnsi="Verdana" w:cs="Verdana"/>
          <w:sz w:val="22"/>
          <w:szCs w:val="22"/>
          <w:lang w:val="es-MX"/>
        </w:rPr>
        <w:t>Utilizar sistemas de acondicionamiento del aire de alta eficiencia que cuenten con una fecha de fabricación no mayor de 10 años y mantenimiento periódico a excepción de tecnología que tenga una vida útil mayor, demostrable.</w:t>
      </w:r>
    </w:p>
    <w:p w:rsidR="00E5791C" w:rsidRPr="00E5791C" w:rsidRDefault="00E5791C" w:rsidP="00BE3458">
      <w:pPr>
        <w:pStyle w:val="Prrafodelista"/>
        <w:numPr>
          <w:ilvl w:val="0"/>
          <w:numId w:val="37"/>
        </w:numPr>
        <w:autoSpaceDE w:val="0"/>
        <w:autoSpaceDN w:val="0"/>
        <w:adjustRightInd w:val="0"/>
        <w:ind w:left="993" w:hanging="284"/>
        <w:jc w:val="both"/>
        <w:rPr>
          <w:rFonts w:ascii="Verdana" w:hAnsi="Verdana" w:cs="Verdana"/>
          <w:sz w:val="22"/>
          <w:szCs w:val="22"/>
          <w:lang w:val="es-MX"/>
        </w:rPr>
      </w:pPr>
      <w:r w:rsidRPr="00E5791C">
        <w:rPr>
          <w:rFonts w:ascii="Verdana" w:hAnsi="Verdana" w:cs="Verdana"/>
          <w:sz w:val="22"/>
          <w:szCs w:val="22"/>
          <w:lang w:val="es-MX"/>
        </w:rPr>
        <w:t>En edificaciones nuevas, ampliaciones o remodelaciones no se deben utilizar equipos de los denominados tipo cuarto ni consola.</w:t>
      </w:r>
    </w:p>
    <w:p w:rsidR="00E5791C" w:rsidRPr="00E5791C" w:rsidRDefault="00E5791C" w:rsidP="00BE3458">
      <w:pPr>
        <w:pStyle w:val="Prrafodelista"/>
        <w:numPr>
          <w:ilvl w:val="0"/>
          <w:numId w:val="37"/>
        </w:numPr>
        <w:autoSpaceDE w:val="0"/>
        <w:autoSpaceDN w:val="0"/>
        <w:adjustRightInd w:val="0"/>
        <w:ind w:left="993" w:hanging="284"/>
        <w:jc w:val="both"/>
        <w:rPr>
          <w:rFonts w:ascii="Verdana" w:hAnsi="Verdana" w:cs="Verdana"/>
          <w:sz w:val="22"/>
          <w:szCs w:val="22"/>
          <w:lang w:val="es-MX"/>
        </w:rPr>
      </w:pPr>
      <w:r w:rsidRPr="00E5791C">
        <w:rPr>
          <w:rFonts w:ascii="Verdana" w:hAnsi="Verdana" w:cs="Verdana"/>
          <w:sz w:val="22"/>
          <w:szCs w:val="22"/>
          <w:lang w:val="es-MX"/>
        </w:rPr>
        <w:t>En los casos donde el sistema requiera ductos de distribución de aire, éstos deben estar apropiadamente aislados a lo largo de todas sus trayectorias.</w:t>
      </w:r>
    </w:p>
    <w:p w:rsidR="00E5791C" w:rsidRPr="00E5791C" w:rsidRDefault="00E5791C" w:rsidP="00BE3458">
      <w:pPr>
        <w:pStyle w:val="Prrafodelista"/>
        <w:numPr>
          <w:ilvl w:val="0"/>
          <w:numId w:val="37"/>
        </w:numPr>
        <w:autoSpaceDE w:val="0"/>
        <w:autoSpaceDN w:val="0"/>
        <w:adjustRightInd w:val="0"/>
        <w:ind w:left="993" w:hanging="284"/>
        <w:jc w:val="both"/>
        <w:rPr>
          <w:rFonts w:ascii="Verdana" w:hAnsi="Verdana" w:cs="Verdana"/>
          <w:sz w:val="22"/>
          <w:szCs w:val="22"/>
          <w:lang w:val="es-MX"/>
        </w:rPr>
      </w:pPr>
      <w:r w:rsidRPr="00E5791C">
        <w:rPr>
          <w:rFonts w:ascii="Verdana" w:hAnsi="Verdana" w:cs="Verdana"/>
          <w:sz w:val="22"/>
          <w:szCs w:val="22"/>
          <w:lang w:val="es-MX"/>
        </w:rPr>
        <w:t>Se deben usar termostatos programables, ajustables de modo manual y electrónico, con opción de evitar manipulación cuando sea requerido.</w:t>
      </w:r>
    </w:p>
    <w:p w:rsidR="00E5791C" w:rsidRPr="00E5791C" w:rsidRDefault="00E5791C" w:rsidP="00BE3458">
      <w:pPr>
        <w:pStyle w:val="Prrafodelista"/>
        <w:numPr>
          <w:ilvl w:val="0"/>
          <w:numId w:val="37"/>
        </w:numPr>
        <w:autoSpaceDE w:val="0"/>
        <w:autoSpaceDN w:val="0"/>
        <w:adjustRightInd w:val="0"/>
        <w:ind w:left="993" w:hanging="284"/>
        <w:jc w:val="both"/>
        <w:rPr>
          <w:rFonts w:ascii="Verdana" w:hAnsi="Verdana" w:cs="Verdana"/>
          <w:sz w:val="22"/>
          <w:szCs w:val="22"/>
          <w:lang w:val="es-MX"/>
        </w:rPr>
      </w:pPr>
      <w:r w:rsidRPr="00E5791C">
        <w:rPr>
          <w:rFonts w:ascii="Verdana" w:hAnsi="Verdana" w:cs="Verdana"/>
          <w:sz w:val="22"/>
          <w:szCs w:val="22"/>
          <w:lang w:val="es-MX"/>
        </w:rPr>
        <w:t>El diseño de la distribución de aire acondicionado debe permitir el control individual del suministro a cada recinto, de tal forma que pueda programarse el flujo de aire, agua o refrigerante cuando no se use.</w:t>
      </w:r>
    </w:p>
    <w:p w:rsidR="00E5791C" w:rsidRDefault="00E5791C" w:rsidP="00BE3458">
      <w:pPr>
        <w:pStyle w:val="Prrafodelista"/>
        <w:numPr>
          <w:ilvl w:val="0"/>
          <w:numId w:val="37"/>
        </w:numPr>
        <w:autoSpaceDE w:val="0"/>
        <w:autoSpaceDN w:val="0"/>
        <w:adjustRightInd w:val="0"/>
        <w:ind w:left="993" w:hanging="284"/>
        <w:jc w:val="both"/>
        <w:rPr>
          <w:rFonts w:ascii="Verdana" w:hAnsi="Verdana" w:cs="Verdana"/>
          <w:sz w:val="22"/>
          <w:szCs w:val="22"/>
          <w:lang w:val="es-MX"/>
        </w:rPr>
      </w:pPr>
      <w:r w:rsidRPr="00E5791C">
        <w:rPr>
          <w:rFonts w:ascii="Verdana" w:hAnsi="Verdana" w:cs="Verdana"/>
          <w:sz w:val="22"/>
          <w:szCs w:val="22"/>
          <w:lang w:val="es-MX"/>
        </w:rPr>
        <w:t>En nuevos edificios, se deben usar equipos que contengan refrigerantes alternos, evitando HCFC y CFC. Al igual que evitar refrigerantes a base de HFC de alto potencial de calentamiento global. Priorizar el uso de refrigerantes naturales como el CO</w:t>
      </w:r>
      <w:r w:rsidRPr="00E5791C">
        <w:rPr>
          <w:rFonts w:ascii="Verdana" w:hAnsi="Verdana" w:cs="Verdana"/>
          <w:sz w:val="22"/>
          <w:szCs w:val="22"/>
          <w:vertAlign w:val="subscript"/>
          <w:lang w:val="es-MX"/>
        </w:rPr>
        <w:t>2</w:t>
      </w:r>
      <w:r w:rsidRPr="00E5791C">
        <w:rPr>
          <w:rFonts w:ascii="Verdana" w:hAnsi="Verdana" w:cs="Verdana"/>
          <w:sz w:val="22"/>
          <w:szCs w:val="22"/>
          <w:lang w:val="es-MX"/>
        </w:rPr>
        <w:t xml:space="preserve">, el amoníaco o hidrocarburos mucho menos perjudiciales para el medio ambiente y de PCG con impactos </w:t>
      </w:r>
      <w:r w:rsidRPr="00E5791C">
        <w:rPr>
          <w:rFonts w:ascii="Verdana" w:hAnsi="Verdana" w:cs="Verdana"/>
          <w:sz w:val="22"/>
          <w:szCs w:val="22"/>
          <w:lang w:val="es-MX"/>
        </w:rPr>
        <w:lastRenderedPageBreak/>
        <w:t>insignificantes o nulos. Estos refrigerantes eficientes son sustitutos adecuados en aplicaciones de refrigeración y aire acondicionado.</w:t>
      </w:r>
    </w:p>
    <w:p w:rsidR="00E5791C" w:rsidRDefault="00E5791C" w:rsidP="00E5791C">
      <w:pPr>
        <w:autoSpaceDE w:val="0"/>
        <w:autoSpaceDN w:val="0"/>
        <w:adjustRightInd w:val="0"/>
        <w:jc w:val="both"/>
        <w:rPr>
          <w:rFonts w:ascii="Verdana" w:hAnsi="Verdana" w:cs="Verdana"/>
          <w:sz w:val="22"/>
          <w:szCs w:val="22"/>
          <w:lang w:val="es-MX"/>
        </w:rPr>
      </w:pPr>
    </w:p>
    <w:p w:rsidR="00E5791C" w:rsidRPr="00E5791C" w:rsidRDefault="00E5791C" w:rsidP="00E5791C">
      <w:pPr>
        <w:autoSpaceDE w:val="0"/>
        <w:autoSpaceDN w:val="0"/>
        <w:adjustRightInd w:val="0"/>
        <w:ind w:left="993"/>
        <w:jc w:val="both"/>
        <w:rPr>
          <w:rFonts w:ascii="Verdana" w:hAnsi="Verdana" w:cs="Verdana"/>
          <w:sz w:val="22"/>
          <w:szCs w:val="22"/>
          <w:lang w:val="es-MX"/>
        </w:rPr>
      </w:pPr>
      <w:r w:rsidRPr="00E5791C">
        <w:rPr>
          <w:rFonts w:ascii="Verdana" w:hAnsi="Verdana" w:cs="Verdana"/>
          <w:sz w:val="22"/>
          <w:szCs w:val="22"/>
          <w:lang w:val="es-MX"/>
        </w:rPr>
        <w:t>La eficiencia de los equipos de producción de aire acondicionado será igual al cociente resultante de la relación del calor capaz de ser removido (denominado capacidad de enfriamiento) entre la energía eléctrica consumida por el aparato para producir el trabajo de compresión, denominado Coeficiente de Rendimiento (COP):</w:t>
      </w:r>
    </w:p>
    <w:p w:rsidR="00E5791C" w:rsidRDefault="00E5791C" w:rsidP="00E5791C">
      <w:pPr>
        <w:autoSpaceDE w:val="0"/>
        <w:autoSpaceDN w:val="0"/>
        <w:adjustRightInd w:val="0"/>
        <w:jc w:val="both"/>
        <w:rPr>
          <w:rFonts w:ascii="Verdana" w:hAnsi="Verdana" w:cs="Verdana"/>
          <w:sz w:val="22"/>
          <w:szCs w:val="22"/>
          <w:lang w:val="es-MX"/>
        </w:rPr>
      </w:pPr>
    </w:p>
    <w:p w:rsidR="00E5791C" w:rsidRPr="00E5791C" w:rsidRDefault="00E5791C" w:rsidP="00E5791C">
      <w:pPr>
        <w:autoSpaceDE w:val="0"/>
        <w:autoSpaceDN w:val="0"/>
        <w:adjustRightInd w:val="0"/>
        <w:jc w:val="both"/>
        <w:rPr>
          <w:rFonts w:ascii="Verdana" w:hAnsi="Verdana" w:cs="Verdana"/>
          <w:sz w:val="22"/>
          <w:szCs w:val="22"/>
          <w:lang w:val="es-MX"/>
        </w:rPr>
      </w:pPr>
      <m:oMathPara>
        <m:oMath>
          <m:r>
            <w:rPr>
              <w:rFonts w:ascii="Cambria Math" w:eastAsia="Calibri" w:hAnsi="Cambria Math"/>
              <w:sz w:val="22"/>
              <w:szCs w:val="22"/>
            </w:rPr>
            <m:t>COP=</m:t>
          </m:r>
          <m:f>
            <m:fPr>
              <m:ctrlPr>
                <w:rPr>
                  <w:rFonts w:ascii="Cambria Math" w:eastAsia="Calibri" w:hAnsi="Cambria Math"/>
                  <w:i/>
                  <w:sz w:val="22"/>
                  <w:szCs w:val="22"/>
                </w:rPr>
              </m:ctrlPr>
            </m:fPr>
            <m:num>
              <m:d>
                <m:dPr>
                  <m:ctrlPr>
                    <w:rPr>
                      <w:rFonts w:ascii="Cambria Math" w:eastAsia="Calibri" w:hAnsi="Cambria Math"/>
                      <w:i/>
                      <w:sz w:val="22"/>
                      <w:szCs w:val="22"/>
                    </w:rPr>
                  </m:ctrlPr>
                </m:dPr>
                <m:e>
                  <m:r>
                    <w:rPr>
                      <w:rFonts w:ascii="Cambria Math" w:eastAsia="Calibri" w:hAnsi="Cambria Math"/>
                      <w:sz w:val="22"/>
                      <w:szCs w:val="22"/>
                    </w:rPr>
                    <m:t>kWt</m:t>
                  </m:r>
                </m:e>
              </m:d>
              <m:r>
                <w:rPr>
                  <w:rFonts w:ascii="Cambria Math" w:eastAsia="Calibri" w:hAnsi="Cambria Math"/>
                  <w:sz w:val="22"/>
                  <w:szCs w:val="22"/>
                </w:rPr>
                <m:t>capacidad de enfriamiento</m:t>
              </m:r>
            </m:num>
            <m:den>
              <m:d>
                <m:dPr>
                  <m:ctrlPr>
                    <w:rPr>
                      <w:rFonts w:ascii="Cambria Math" w:eastAsia="Calibri" w:hAnsi="Cambria Math"/>
                      <w:i/>
                      <w:sz w:val="22"/>
                      <w:szCs w:val="22"/>
                    </w:rPr>
                  </m:ctrlPr>
                </m:dPr>
                <m:e>
                  <m:r>
                    <w:rPr>
                      <w:rFonts w:ascii="Cambria Math" w:eastAsia="Calibri" w:hAnsi="Cambria Math"/>
                      <w:sz w:val="22"/>
                      <w:szCs w:val="22"/>
                    </w:rPr>
                    <m:t>kWe</m:t>
                  </m:r>
                </m:e>
              </m:d>
              <m:r>
                <w:rPr>
                  <w:rFonts w:ascii="Cambria Math" w:eastAsia="Calibri" w:hAnsi="Cambria Math"/>
                  <w:sz w:val="22"/>
                  <w:szCs w:val="22"/>
                </w:rPr>
                <m:t>energía eléctrica consumida</m:t>
              </m:r>
            </m:den>
          </m:f>
        </m:oMath>
      </m:oMathPara>
    </w:p>
    <w:p w:rsidR="00D93E84" w:rsidRDefault="00D93E84" w:rsidP="00D93E84">
      <w:pPr>
        <w:pStyle w:val="Prrafodelista"/>
        <w:autoSpaceDE w:val="0"/>
        <w:autoSpaceDN w:val="0"/>
        <w:adjustRightInd w:val="0"/>
        <w:ind w:left="993"/>
        <w:jc w:val="both"/>
        <w:rPr>
          <w:rFonts w:ascii="Verdana" w:hAnsi="Verdana" w:cs="Verdana"/>
          <w:sz w:val="22"/>
          <w:szCs w:val="22"/>
          <w:lang w:val="es-MX"/>
        </w:rPr>
      </w:pPr>
    </w:p>
    <w:p w:rsidR="00E5791C" w:rsidRPr="00E5791C" w:rsidRDefault="00E5791C" w:rsidP="00E5791C">
      <w:pPr>
        <w:pStyle w:val="Prrafodelista"/>
        <w:autoSpaceDE w:val="0"/>
        <w:autoSpaceDN w:val="0"/>
        <w:adjustRightInd w:val="0"/>
        <w:ind w:left="993"/>
        <w:rPr>
          <w:rFonts w:ascii="Verdana" w:hAnsi="Verdana" w:cs="Verdana"/>
          <w:sz w:val="22"/>
          <w:szCs w:val="22"/>
          <w:lang w:val="es-MX"/>
        </w:rPr>
      </w:pPr>
      <w:r w:rsidRPr="00E5791C">
        <w:rPr>
          <w:rFonts w:ascii="Verdana" w:hAnsi="Verdana" w:cs="Verdana"/>
          <w:sz w:val="22"/>
          <w:szCs w:val="22"/>
          <w:lang w:val="es-MX"/>
        </w:rPr>
        <w:t xml:space="preserve">Los equipos de aire acondicionado unitarios eléctricos de los denominados Split y </w:t>
      </w:r>
      <w:proofErr w:type="spellStart"/>
      <w:r w:rsidRPr="00E5791C">
        <w:rPr>
          <w:rFonts w:ascii="Verdana" w:hAnsi="Verdana" w:cs="Verdana"/>
          <w:sz w:val="22"/>
          <w:szCs w:val="22"/>
          <w:lang w:val="es-MX"/>
        </w:rPr>
        <w:t>multi</w:t>
      </w:r>
      <w:proofErr w:type="spellEnd"/>
      <w:r w:rsidRPr="00E5791C">
        <w:rPr>
          <w:rFonts w:ascii="Verdana" w:hAnsi="Verdana" w:cs="Verdana"/>
          <w:sz w:val="22"/>
          <w:szCs w:val="22"/>
          <w:lang w:val="es-MX"/>
        </w:rPr>
        <w:t>-Split, deben mantener un Coeficiente de Rendimiento (COP) igual o mayor del especificado en la siguiente tabla:</w:t>
      </w:r>
    </w:p>
    <w:p w:rsidR="00E5791C" w:rsidRDefault="00E5791C" w:rsidP="00D93E84">
      <w:pPr>
        <w:pStyle w:val="Prrafodelista"/>
        <w:autoSpaceDE w:val="0"/>
        <w:autoSpaceDN w:val="0"/>
        <w:adjustRightInd w:val="0"/>
        <w:ind w:left="993"/>
        <w:jc w:val="both"/>
        <w:rPr>
          <w:rFonts w:ascii="Verdana" w:hAnsi="Verdana" w:cs="Verdana"/>
          <w:sz w:val="22"/>
          <w:szCs w:val="22"/>
          <w:lang w:val="es-MX"/>
        </w:rPr>
      </w:pPr>
    </w:p>
    <w:tbl>
      <w:tblPr>
        <w:tblStyle w:val="Sombreadoclaro"/>
        <w:tblW w:w="6483" w:type="dxa"/>
        <w:jc w:val="center"/>
        <w:tblInd w:w="-369" w:type="dxa"/>
        <w:tblLayout w:type="fixed"/>
        <w:tblLook w:val="04A0" w:firstRow="1" w:lastRow="0" w:firstColumn="1" w:lastColumn="0" w:noHBand="0" w:noVBand="1"/>
      </w:tblPr>
      <w:tblGrid>
        <w:gridCol w:w="1763"/>
        <w:gridCol w:w="1244"/>
        <w:gridCol w:w="1183"/>
        <w:gridCol w:w="1276"/>
        <w:gridCol w:w="1017"/>
      </w:tblGrid>
      <w:tr w:rsidR="00E5791C" w:rsidRPr="00E5791C" w:rsidTr="007F0B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3" w:type="dxa"/>
            <w:noWrap/>
            <w:hideMark/>
          </w:tcPr>
          <w:p w:rsidR="00E5791C" w:rsidRPr="00F02808" w:rsidRDefault="00E5791C" w:rsidP="00F02808">
            <w:pPr>
              <w:spacing w:after="60"/>
              <w:rPr>
                <w:rFonts w:ascii="Verdana" w:hAnsi="Verdana" w:cs="Verdana"/>
                <w:sz w:val="20"/>
                <w:szCs w:val="20"/>
                <w:lang w:val="es-MX"/>
              </w:rPr>
            </w:pPr>
            <w:r w:rsidRPr="00F02808">
              <w:rPr>
                <w:rFonts w:ascii="Verdana" w:hAnsi="Verdana" w:cs="Verdana"/>
                <w:sz w:val="20"/>
                <w:szCs w:val="20"/>
                <w:lang w:val="es-MX"/>
              </w:rPr>
              <w:t>Tipo de Equipo</w:t>
            </w:r>
          </w:p>
        </w:tc>
        <w:tc>
          <w:tcPr>
            <w:tcW w:w="1244" w:type="dxa"/>
            <w:noWrap/>
            <w:hideMark/>
          </w:tcPr>
          <w:p w:rsidR="00E5791C" w:rsidRPr="00F02808" w:rsidRDefault="00E5791C" w:rsidP="00F02808">
            <w:pPr>
              <w:spacing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Tamaño</w:t>
            </w:r>
          </w:p>
        </w:tc>
        <w:tc>
          <w:tcPr>
            <w:tcW w:w="1183" w:type="dxa"/>
            <w:noWrap/>
            <w:hideMark/>
          </w:tcPr>
          <w:p w:rsidR="00E5791C" w:rsidRPr="00F02808" w:rsidRDefault="00E5791C" w:rsidP="00F02808">
            <w:pPr>
              <w:spacing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Tipo Sección Calefacción</w:t>
            </w:r>
          </w:p>
        </w:tc>
        <w:tc>
          <w:tcPr>
            <w:tcW w:w="1276" w:type="dxa"/>
            <w:noWrap/>
            <w:hideMark/>
          </w:tcPr>
          <w:p w:rsidR="00E5791C" w:rsidRPr="00F02808" w:rsidRDefault="00E5791C" w:rsidP="00F02808">
            <w:pPr>
              <w:spacing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Subcategoría</w:t>
            </w:r>
          </w:p>
        </w:tc>
        <w:tc>
          <w:tcPr>
            <w:tcW w:w="1017" w:type="dxa"/>
            <w:noWrap/>
            <w:hideMark/>
          </w:tcPr>
          <w:p w:rsidR="00E5791C" w:rsidRPr="00F02808" w:rsidRDefault="00E5791C" w:rsidP="00F02808">
            <w:pPr>
              <w:spacing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Ef. Mínima COP</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val="restart"/>
            <w:hideMark/>
          </w:tcPr>
          <w:p w:rsidR="00E5791C" w:rsidRPr="00E5791C" w:rsidRDefault="00E5791C" w:rsidP="00796530">
            <w:pPr>
              <w:spacing w:after="60"/>
              <w:rPr>
                <w:rFonts w:ascii="Verdana" w:hAnsi="Verdana" w:cs="Verdana"/>
                <w:sz w:val="20"/>
                <w:szCs w:val="20"/>
                <w:lang w:val="es-MX"/>
              </w:rPr>
            </w:pPr>
            <w:r w:rsidRPr="00E5791C">
              <w:rPr>
                <w:rFonts w:ascii="Verdana" w:hAnsi="Verdana" w:cs="Verdana"/>
                <w:sz w:val="20"/>
                <w:szCs w:val="20"/>
                <w:lang w:val="es-MX"/>
              </w:rPr>
              <w:t>Aire frío</w:t>
            </w:r>
          </w:p>
        </w:tc>
        <w:tc>
          <w:tcPr>
            <w:tcW w:w="1244" w:type="dxa"/>
            <w:vMerge w:val="restart"/>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&lt;19 kW</w:t>
            </w:r>
          </w:p>
        </w:tc>
        <w:tc>
          <w:tcPr>
            <w:tcW w:w="1183" w:type="dxa"/>
            <w:vMerge w:val="restart"/>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Todos</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Split</w:t>
            </w:r>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3.81</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
        </w:tc>
        <w:tc>
          <w:tcPr>
            <w:tcW w:w="1183" w:type="dxa"/>
            <w:vMerge/>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3.81</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val="restart"/>
            <w:hideMark/>
          </w:tcPr>
          <w:p w:rsidR="00E5791C" w:rsidRPr="00E5791C" w:rsidRDefault="00E5791C" w:rsidP="00796530">
            <w:pPr>
              <w:spacing w:after="60"/>
              <w:rPr>
                <w:rFonts w:ascii="Verdana" w:hAnsi="Verdana" w:cs="Verdana"/>
                <w:sz w:val="20"/>
                <w:szCs w:val="20"/>
                <w:lang w:val="es-MX"/>
              </w:rPr>
            </w:pPr>
            <w:r w:rsidRPr="00E5791C">
              <w:rPr>
                <w:rFonts w:ascii="Verdana" w:hAnsi="Verdana" w:cs="Verdana"/>
                <w:sz w:val="20"/>
                <w:szCs w:val="20"/>
                <w:lang w:val="es-MX"/>
              </w:rPr>
              <w:t>Aire frío-pared</w:t>
            </w:r>
          </w:p>
        </w:tc>
        <w:tc>
          <w:tcPr>
            <w:tcW w:w="1244" w:type="dxa"/>
            <w:vMerge w:val="restart"/>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&lt;=8.8 kW</w:t>
            </w:r>
          </w:p>
        </w:tc>
        <w:tc>
          <w:tcPr>
            <w:tcW w:w="1183" w:type="dxa"/>
            <w:vMerge w:val="restart"/>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Todos</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Split</w:t>
            </w:r>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3.52</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
        </w:tc>
        <w:tc>
          <w:tcPr>
            <w:tcW w:w="1183" w:type="dxa"/>
            <w:vMerge/>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3.52</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val="restart"/>
            <w:hideMark/>
          </w:tcPr>
          <w:p w:rsidR="00E5791C" w:rsidRPr="00E5791C" w:rsidRDefault="00E5791C" w:rsidP="00796530">
            <w:pPr>
              <w:spacing w:after="60"/>
              <w:rPr>
                <w:rFonts w:ascii="Verdana" w:hAnsi="Verdana" w:cs="Verdana"/>
                <w:sz w:val="20"/>
                <w:szCs w:val="20"/>
                <w:lang w:val="es-MX"/>
              </w:rPr>
            </w:pPr>
            <w:r w:rsidRPr="00E5791C">
              <w:rPr>
                <w:rFonts w:ascii="Verdana" w:hAnsi="Verdana" w:cs="Verdana"/>
                <w:sz w:val="20"/>
                <w:szCs w:val="20"/>
                <w:lang w:val="es-MX"/>
              </w:rPr>
              <w:t>Aire frío</w:t>
            </w:r>
          </w:p>
        </w:tc>
        <w:tc>
          <w:tcPr>
            <w:tcW w:w="1244" w:type="dxa"/>
            <w:vMerge w:val="restart"/>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&gt;=19 kW &lt; 40 kW</w:t>
            </w: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Res. Eléctrica</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3.28</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
        </w:tc>
        <w:tc>
          <w:tcPr>
            <w:tcW w:w="1183"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Otros</w:t>
            </w: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3.22</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val="restart"/>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&gt;=40 kW &lt;70 kW</w:t>
            </w: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Res. Eléctrica</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3.22</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
        </w:tc>
        <w:tc>
          <w:tcPr>
            <w:tcW w:w="1183"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Otros</w:t>
            </w: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3.16</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val="restart"/>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&gt;=70 kW &lt; 223 kW</w:t>
            </w: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Res. Eléctrica</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2.93</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
        </w:tc>
        <w:tc>
          <w:tcPr>
            <w:tcW w:w="1183"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Otros</w:t>
            </w: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2.87</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val="restart"/>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&gt;=223 kW</w:t>
            </w: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Res. Eléctrica</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2.84</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
        </w:tc>
        <w:tc>
          <w:tcPr>
            <w:tcW w:w="1183"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Otros</w:t>
            </w: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2.78</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val="restart"/>
            <w:hideMark/>
          </w:tcPr>
          <w:p w:rsidR="00E5791C" w:rsidRPr="00E5791C" w:rsidRDefault="00E5791C" w:rsidP="00796530">
            <w:pPr>
              <w:spacing w:after="60"/>
              <w:rPr>
                <w:rFonts w:ascii="Verdana" w:hAnsi="Verdana" w:cs="Verdana"/>
                <w:sz w:val="20"/>
                <w:szCs w:val="20"/>
                <w:lang w:val="es-MX"/>
              </w:rPr>
            </w:pPr>
            <w:r w:rsidRPr="00E5791C">
              <w:rPr>
                <w:rFonts w:ascii="Verdana" w:hAnsi="Verdana" w:cs="Verdana"/>
                <w:sz w:val="20"/>
                <w:szCs w:val="20"/>
                <w:lang w:val="es-MX"/>
              </w:rPr>
              <w:t xml:space="preserve">Agua fría y enfriamiento </w:t>
            </w:r>
            <w:proofErr w:type="spellStart"/>
            <w:r w:rsidRPr="00E5791C">
              <w:rPr>
                <w:rFonts w:ascii="Verdana" w:hAnsi="Verdana" w:cs="Verdana"/>
                <w:sz w:val="20"/>
                <w:szCs w:val="20"/>
                <w:lang w:val="es-MX"/>
              </w:rPr>
              <w:t>evaporativo</w:t>
            </w:r>
            <w:proofErr w:type="spellEnd"/>
          </w:p>
        </w:tc>
        <w:tc>
          <w:tcPr>
            <w:tcW w:w="1244"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&lt;19 kW</w:t>
            </w: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Todos</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3.35</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val="restart"/>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&gt;=19 kW &lt;40 kW</w:t>
            </w:r>
          </w:p>
        </w:tc>
        <w:tc>
          <w:tcPr>
            <w:tcW w:w="1183"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Res. Eléctrica</w:t>
            </w: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3.37</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Otros</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3.31</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val="restart"/>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&gt;=40 kW &lt;70 kW</w:t>
            </w:r>
          </w:p>
        </w:tc>
        <w:tc>
          <w:tcPr>
            <w:tcW w:w="1183"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Res. Eléctrica</w:t>
            </w: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3.22</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Otros</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3.16</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val="restart"/>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&gt;=270 kW</w:t>
            </w:r>
          </w:p>
        </w:tc>
        <w:tc>
          <w:tcPr>
            <w:tcW w:w="1183"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Res. Eléctrica</w:t>
            </w: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2.7</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vMerge/>
            <w:hideMark/>
          </w:tcPr>
          <w:p w:rsidR="00E5791C" w:rsidRPr="00E5791C" w:rsidRDefault="00E5791C" w:rsidP="00796530">
            <w:pPr>
              <w:spacing w:after="60"/>
              <w:rPr>
                <w:rFonts w:ascii="Verdana" w:hAnsi="Verdana" w:cs="Verdana"/>
                <w:sz w:val="20"/>
                <w:szCs w:val="20"/>
                <w:lang w:val="es-MX"/>
              </w:rPr>
            </w:pPr>
          </w:p>
        </w:tc>
        <w:tc>
          <w:tcPr>
            <w:tcW w:w="1244" w:type="dxa"/>
            <w:vMerge/>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Otros</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 xml:space="preserve">Split y </w:t>
            </w:r>
            <w:proofErr w:type="spellStart"/>
            <w:r w:rsidRPr="00E5791C">
              <w:rPr>
                <w:rFonts w:ascii="Verdana" w:hAnsi="Verdana" w:cs="Verdana"/>
                <w:sz w:val="20"/>
                <w:szCs w:val="20"/>
                <w:lang w:val="es-MX"/>
              </w:rPr>
              <w:t>multisplit</w:t>
            </w:r>
            <w:proofErr w:type="spellEnd"/>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2.64</w:t>
            </w:r>
          </w:p>
        </w:tc>
      </w:tr>
      <w:tr w:rsidR="00E5791C" w:rsidRPr="00E5791C" w:rsidTr="007F0B11">
        <w:trPr>
          <w:trHeight w:val="20"/>
          <w:jc w:val="center"/>
        </w:trPr>
        <w:tc>
          <w:tcPr>
            <w:cnfStyle w:val="001000000000" w:firstRow="0" w:lastRow="0" w:firstColumn="1" w:lastColumn="0" w:oddVBand="0" w:evenVBand="0" w:oddHBand="0" w:evenHBand="0" w:firstRowFirstColumn="0" w:firstRowLastColumn="0" w:lastRowFirstColumn="0" w:lastRowLastColumn="0"/>
            <w:tcW w:w="1763" w:type="dxa"/>
            <w:noWrap/>
            <w:hideMark/>
          </w:tcPr>
          <w:p w:rsidR="00E5791C" w:rsidRPr="00E5791C" w:rsidRDefault="00E5791C" w:rsidP="00796530">
            <w:pPr>
              <w:spacing w:after="60"/>
              <w:rPr>
                <w:rFonts w:ascii="Verdana" w:hAnsi="Verdana" w:cs="Verdana"/>
                <w:sz w:val="20"/>
                <w:szCs w:val="20"/>
                <w:lang w:val="es-MX"/>
              </w:rPr>
            </w:pPr>
            <w:r w:rsidRPr="00E5791C">
              <w:rPr>
                <w:rFonts w:ascii="Verdana" w:hAnsi="Verdana" w:cs="Verdana"/>
                <w:sz w:val="20"/>
                <w:szCs w:val="20"/>
                <w:lang w:val="es-MX"/>
              </w:rPr>
              <w:t>Condensadores, aire frío</w:t>
            </w:r>
          </w:p>
        </w:tc>
        <w:tc>
          <w:tcPr>
            <w:tcW w:w="1244"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&gt;=40 kW</w:t>
            </w:r>
          </w:p>
        </w:tc>
        <w:tc>
          <w:tcPr>
            <w:tcW w:w="1183"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w:t>
            </w:r>
          </w:p>
        </w:tc>
        <w:tc>
          <w:tcPr>
            <w:tcW w:w="1276"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w:t>
            </w:r>
          </w:p>
        </w:tc>
        <w:tc>
          <w:tcPr>
            <w:tcW w:w="1017" w:type="dxa"/>
            <w:noWrap/>
            <w:hideMark/>
          </w:tcPr>
          <w:p w:rsidR="00E5791C" w:rsidRPr="00E5791C" w:rsidRDefault="00E5791C" w:rsidP="00796530">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2.96</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763" w:type="dxa"/>
            <w:noWrap/>
            <w:hideMark/>
          </w:tcPr>
          <w:p w:rsidR="00E5791C" w:rsidRPr="00E5791C" w:rsidRDefault="00E5791C" w:rsidP="00796530">
            <w:pPr>
              <w:spacing w:after="60"/>
              <w:rPr>
                <w:rFonts w:ascii="Verdana" w:hAnsi="Verdana" w:cs="Verdana"/>
                <w:sz w:val="20"/>
                <w:szCs w:val="20"/>
                <w:lang w:val="es-MX"/>
              </w:rPr>
            </w:pPr>
            <w:r w:rsidRPr="00E5791C">
              <w:rPr>
                <w:rFonts w:ascii="Verdana" w:hAnsi="Verdana" w:cs="Verdana"/>
                <w:sz w:val="20"/>
                <w:szCs w:val="20"/>
                <w:lang w:val="es-MX"/>
              </w:rPr>
              <w:t xml:space="preserve">Condensadores, agua o enfriamiento </w:t>
            </w:r>
            <w:proofErr w:type="spellStart"/>
            <w:r w:rsidRPr="00E5791C">
              <w:rPr>
                <w:rFonts w:ascii="Verdana" w:hAnsi="Verdana" w:cs="Verdana"/>
                <w:sz w:val="20"/>
                <w:szCs w:val="20"/>
                <w:lang w:val="es-MX"/>
              </w:rPr>
              <w:t>evaporativo</w:t>
            </w:r>
            <w:proofErr w:type="spellEnd"/>
          </w:p>
        </w:tc>
        <w:tc>
          <w:tcPr>
            <w:tcW w:w="1244"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&gt;=40 kW</w:t>
            </w:r>
          </w:p>
        </w:tc>
        <w:tc>
          <w:tcPr>
            <w:tcW w:w="1183"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w:t>
            </w:r>
          </w:p>
        </w:tc>
        <w:tc>
          <w:tcPr>
            <w:tcW w:w="1276"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w:t>
            </w:r>
          </w:p>
        </w:tc>
        <w:tc>
          <w:tcPr>
            <w:tcW w:w="1017" w:type="dxa"/>
            <w:noWrap/>
            <w:hideMark/>
          </w:tcPr>
          <w:p w:rsidR="00E5791C" w:rsidRPr="00E5791C" w:rsidRDefault="00E5791C" w:rsidP="00796530">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E5791C">
              <w:rPr>
                <w:rFonts w:ascii="Verdana" w:hAnsi="Verdana" w:cs="Verdana"/>
                <w:sz w:val="20"/>
                <w:szCs w:val="20"/>
                <w:lang w:val="es-MX"/>
              </w:rPr>
              <w:t>3.84</w:t>
            </w:r>
          </w:p>
        </w:tc>
      </w:tr>
    </w:tbl>
    <w:p w:rsidR="00E5791C" w:rsidRPr="00E5791C" w:rsidRDefault="00E5791C" w:rsidP="00D93E84">
      <w:pPr>
        <w:pStyle w:val="Prrafodelista"/>
        <w:autoSpaceDE w:val="0"/>
        <w:autoSpaceDN w:val="0"/>
        <w:adjustRightInd w:val="0"/>
        <w:ind w:left="993"/>
        <w:jc w:val="both"/>
        <w:rPr>
          <w:rFonts w:ascii="Verdana" w:hAnsi="Verdana" w:cs="Verdana"/>
          <w:sz w:val="22"/>
          <w:szCs w:val="22"/>
          <w:lang w:val="es-MX"/>
        </w:rPr>
      </w:pPr>
    </w:p>
    <w:p w:rsidR="00E5791C" w:rsidRPr="00E5791C" w:rsidRDefault="00E5791C" w:rsidP="00E5791C">
      <w:pPr>
        <w:pStyle w:val="Prrafodelista"/>
        <w:autoSpaceDE w:val="0"/>
        <w:autoSpaceDN w:val="0"/>
        <w:adjustRightInd w:val="0"/>
        <w:ind w:left="993"/>
        <w:rPr>
          <w:rFonts w:ascii="Verdana" w:hAnsi="Verdana" w:cs="Verdana"/>
          <w:sz w:val="22"/>
          <w:szCs w:val="22"/>
          <w:lang w:val="es-MX"/>
        </w:rPr>
      </w:pPr>
      <w:r w:rsidRPr="00E5791C">
        <w:rPr>
          <w:rFonts w:ascii="Verdana" w:hAnsi="Verdana" w:cs="Verdana"/>
          <w:sz w:val="22"/>
          <w:szCs w:val="22"/>
          <w:lang w:val="es-MX"/>
        </w:rPr>
        <w:t>Los equipos de aire acondicionado eléctricos de los denominados, paquete y centrales, deben mantener un Coeficiente de Rendimiento (COP) igual o mayor del especificado en la siguiente tabla:</w:t>
      </w:r>
    </w:p>
    <w:p w:rsidR="00E5791C" w:rsidRPr="00E5791C" w:rsidRDefault="00E5791C" w:rsidP="00D93E84">
      <w:pPr>
        <w:pStyle w:val="Prrafodelista"/>
        <w:autoSpaceDE w:val="0"/>
        <w:autoSpaceDN w:val="0"/>
        <w:adjustRightInd w:val="0"/>
        <w:ind w:left="993"/>
        <w:jc w:val="both"/>
        <w:rPr>
          <w:rFonts w:ascii="Verdana" w:hAnsi="Verdana" w:cs="Verdana"/>
          <w:sz w:val="22"/>
          <w:szCs w:val="22"/>
          <w:lang w:val="es-MX"/>
        </w:rPr>
      </w:pPr>
    </w:p>
    <w:tbl>
      <w:tblPr>
        <w:tblStyle w:val="Sombreadoclaro"/>
        <w:tblW w:w="3175" w:type="pct"/>
        <w:jc w:val="center"/>
        <w:tblLayout w:type="fixed"/>
        <w:tblLook w:val="04A0" w:firstRow="1" w:lastRow="0" w:firstColumn="1" w:lastColumn="0" w:noHBand="0" w:noVBand="1"/>
      </w:tblPr>
      <w:tblGrid>
        <w:gridCol w:w="3741"/>
        <w:gridCol w:w="1263"/>
        <w:gridCol w:w="1105"/>
      </w:tblGrid>
      <w:tr w:rsidR="00E5791C" w:rsidRPr="00E5791C" w:rsidTr="007F0B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62" w:type="pct"/>
            <w:noWrap/>
            <w:hideMark/>
          </w:tcPr>
          <w:p w:rsidR="00E5791C" w:rsidRPr="00F02808" w:rsidRDefault="00E5791C" w:rsidP="00796530">
            <w:pPr>
              <w:spacing w:before="60" w:after="60"/>
              <w:jc w:val="center"/>
              <w:rPr>
                <w:rFonts w:ascii="Verdana" w:hAnsi="Verdana" w:cs="Verdana"/>
                <w:sz w:val="20"/>
                <w:szCs w:val="20"/>
                <w:lang w:val="es-MX"/>
              </w:rPr>
            </w:pPr>
            <w:r w:rsidRPr="00F02808">
              <w:rPr>
                <w:rFonts w:ascii="Verdana" w:hAnsi="Verdana" w:cs="Verdana"/>
                <w:sz w:val="20"/>
                <w:szCs w:val="20"/>
                <w:lang w:val="es-MX"/>
              </w:rPr>
              <w:t>Tipo De Equipo</w:t>
            </w:r>
          </w:p>
        </w:tc>
        <w:tc>
          <w:tcPr>
            <w:tcW w:w="1034" w:type="pct"/>
            <w:noWrap/>
            <w:hideMark/>
          </w:tcPr>
          <w:p w:rsidR="00E5791C" w:rsidRPr="00F02808" w:rsidRDefault="00E5791C" w:rsidP="00796530">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Tamaño</w:t>
            </w:r>
          </w:p>
        </w:tc>
        <w:tc>
          <w:tcPr>
            <w:tcW w:w="904" w:type="pct"/>
            <w:noWrap/>
            <w:hideMark/>
          </w:tcPr>
          <w:p w:rsidR="00E5791C" w:rsidRPr="00F02808" w:rsidRDefault="00E5791C" w:rsidP="00796530">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Eficiencia</w:t>
            </w:r>
          </w:p>
          <w:p w:rsidR="00E5791C" w:rsidRPr="00F02808" w:rsidRDefault="00E5791C" w:rsidP="00796530">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Mínima COP</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62" w:type="pct"/>
            <w:noWrap/>
            <w:hideMark/>
          </w:tcPr>
          <w:p w:rsidR="00E5791C" w:rsidRPr="00F02808" w:rsidRDefault="00E5791C" w:rsidP="00F02808">
            <w:pPr>
              <w:spacing w:after="60"/>
              <w:rPr>
                <w:rFonts w:ascii="Verdana" w:hAnsi="Verdana" w:cs="Verdana"/>
                <w:sz w:val="20"/>
                <w:szCs w:val="20"/>
                <w:lang w:val="es-MX"/>
              </w:rPr>
            </w:pPr>
            <w:r w:rsidRPr="00F02808">
              <w:rPr>
                <w:rFonts w:ascii="Verdana" w:hAnsi="Verdana" w:cs="Verdana"/>
                <w:sz w:val="20"/>
                <w:szCs w:val="20"/>
                <w:lang w:val="es-MX"/>
              </w:rPr>
              <w:t>Aire frío, con condensadora</w:t>
            </w:r>
          </w:p>
        </w:tc>
        <w:tc>
          <w:tcPr>
            <w:tcW w:w="1034" w:type="pct"/>
            <w:noWrap/>
            <w:hideMark/>
          </w:tcPr>
          <w:p w:rsidR="00E5791C" w:rsidRPr="00F02808" w:rsidRDefault="00E5791C" w:rsidP="00F02808">
            <w:pPr>
              <w:spacing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Todos</w:t>
            </w:r>
          </w:p>
        </w:tc>
        <w:tc>
          <w:tcPr>
            <w:tcW w:w="904" w:type="pct"/>
            <w:noWrap/>
            <w:hideMark/>
          </w:tcPr>
          <w:p w:rsidR="00E5791C" w:rsidRPr="00F02808" w:rsidRDefault="00E5791C" w:rsidP="00F02808">
            <w:pPr>
              <w:spacing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2.8</w:t>
            </w:r>
          </w:p>
        </w:tc>
      </w:tr>
      <w:tr w:rsidR="00E5791C" w:rsidRPr="00E5791C"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3062" w:type="pct"/>
            <w:noWrap/>
            <w:hideMark/>
          </w:tcPr>
          <w:p w:rsidR="00E5791C" w:rsidRPr="00F02808" w:rsidRDefault="00E5791C" w:rsidP="00F02808">
            <w:pPr>
              <w:spacing w:after="60"/>
              <w:rPr>
                <w:rFonts w:ascii="Verdana" w:hAnsi="Verdana" w:cs="Verdana"/>
                <w:sz w:val="20"/>
                <w:szCs w:val="20"/>
                <w:lang w:val="es-MX"/>
              </w:rPr>
            </w:pPr>
            <w:r w:rsidRPr="00F02808">
              <w:rPr>
                <w:rFonts w:ascii="Verdana" w:hAnsi="Verdana" w:cs="Verdana"/>
                <w:sz w:val="20"/>
                <w:szCs w:val="20"/>
                <w:lang w:val="es-MX"/>
              </w:rPr>
              <w:t>Aire frío, sin condensadora</w:t>
            </w:r>
          </w:p>
        </w:tc>
        <w:tc>
          <w:tcPr>
            <w:tcW w:w="1034" w:type="pct"/>
            <w:noWrap/>
            <w:hideMark/>
          </w:tcPr>
          <w:p w:rsidR="00E5791C" w:rsidRPr="00F02808" w:rsidRDefault="00E5791C" w:rsidP="00F02808">
            <w:pPr>
              <w:spacing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Todos</w:t>
            </w:r>
          </w:p>
        </w:tc>
        <w:tc>
          <w:tcPr>
            <w:tcW w:w="904" w:type="pct"/>
            <w:noWrap/>
            <w:hideMark/>
          </w:tcPr>
          <w:p w:rsidR="00E5791C" w:rsidRPr="00F02808" w:rsidRDefault="00E5791C" w:rsidP="00F02808">
            <w:pPr>
              <w:spacing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3.1</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62" w:type="pct"/>
            <w:noWrap/>
            <w:hideMark/>
          </w:tcPr>
          <w:p w:rsidR="00E5791C" w:rsidRPr="00F02808" w:rsidRDefault="00E5791C" w:rsidP="00F02808">
            <w:pPr>
              <w:spacing w:after="60"/>
              <w:rPr>
                <w:rFonts w:ascii="Verdana" w:hAnsi="Verdana" w:cs="Verdana"/>
                <w:sz w:val="20"/>
                <w:szCs w:val="20"/>
                <w:lang w:val="es-MX"/>
              </w:rPr>
            </w:pPr>
            <w:r w:rsidRPr="00F02808">
              <w:rPr>
                <w:rFonts w:ascii="Verdana" w:hAnsi="Verdana" w:cs="Verdana"/>
                <w:sz w:val="20"/>
                <w:szCs w:val="20"/>
                <w:lang w:val="es-MX"/>
              </w:rPr>
              <w:t xml:space="preserve">Agua helada, desplazamiento positivo </w:t>
            </w:r>
            <w:proofErr w:type="spellStart"/>
            <w:r w:rsidRPr="00F02808">
              <w:rPr>
                <w:rFonts w:ascii="Verdana" w:hAnsi="Verdana" w:cs="Verdana"/>
                <w:sz w:val="20"/>
                <w:szCs w:val="20"/>
                <w:lang w:val="es-MX"/>
              </w:rPr>
              <w:t>reciprocante</w:t>
            </w:r>
            <w:proofErr w:type="spellEnd"/>
          </w:p>
        </w:tc>
        <w:tc>
          <w:tcPr>
            <w:tcW w:w="1034" w:type="pct"/>
            <w:noWrap/>
            <w:hideMark/>
          </w:tcPr>
          <w:p w:rsidR="00E5791C" w:rsidRPr="00F02808" w:rsidRDefault="00E5791C" w:rsidP="00F02808">
            <w:pPr>
              <w:spacing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Todos</w:t>
            </w:r>
          </w:p>
        </w:tc>
        <w:tc>
          <w:tcPr>
            <w:tcW w:w="904" w:type="pct"/>
            <w:noWrap/>
            <w:hideMark/>
          </w:tcPr>
          <w:p w:rsidR="00E5791C" w:rsidRPr="00F02808" w:rsidRDefault="00E5791C" w:rsidP="00F02808">
            <w:pPr>
              <w:spacing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4.2</w:t>
            </w:r>
          </w:p>
        </w:tc>
      </w:tr>
      <w:tr w:rsidR="00E5791C" w:rsidRPr="00E5791C"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3062" w:type="pct"/>
            <w:vMerge w:val="restart"/>
            <w:hideMark/>
          </w:tcPr>
          <w:p w:rsidR="00E5791C" w:rsidRPr="00F02808" w:rsidRDefault="00E5791C" w:rsidP="00F02808">
            <w:pPr>
              <w:spacing w:after="60"/>
              <w:rPr>
                <w:rFonts w:ascii="Verdana" w:hAnsi="Verdana" w:cs="Verdana"/>
                <w:sz w:val="20"/>
                <w:szCs w:val="20"/>
                <w:lang w:val="es-MX"/>
              </w:rPr>
            </w:pPr>
            <w:r w:rsidRPr="00F02808">
              <w:rPr>
                <w:rFonts w:ascii="Verdana" w:hAnsi="Verdana" w:cs="Verdana"/>
                <w:sz w:val="20"/>
                <w:szCs w:val="20"/>
                <w:lang w:val="es-MX"/>
              </w:rPr>
              <w:t xml:space="preserve">Agua helada, desplazamiento positivo rotatorio, </w:t>
            </w:r>
            <w:proofErr w:type="spellStart"/>
            <w:r w:rsidRPr="00F02808">
              <w:rPr>
                <w:rFonts w:ascii="Verdana" w:hAnsi="Verdana" w:cs="Verdana"/>
                <w:sz w:val="20"/>
                <w:szCs w:val="20"/>
                <w:lang w:val="es-MX"/>
              </w:rPr>
              <w:t>scroll</w:t>
            </w:r>
            <w:proofErr w:type="spellEnd"/>
          </w:p>
        </w:tc>
        <w:tc>
          <w:tcPr>
            <w:tcW w:w="1034" w:type="pct"/>
            <w:noWrap/>
            <w:hideMark/>
          </w:tcPr>
          <w:p w:rsidR="00E5791C" w:rsidRPr="00F02808" w:rsidRDefault="00E5791C" w:rsidP="00F02808">
            <w:pPr>
              <w:spacing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&lt;528 kW</w:t>
            </w:r>
          </w:p>
        </w:tc>
        <w:tc>
          <w:tcPr>
            <w:tcW w:w="904" w:type="pct"/>
            <w:noWrap/>
            <w:hideMark/>
          </w:tcPr>
          <w:p w:rsidR="00E5791C" w:rsidRPr="00F02808" w:rsidRDefault="00E5791C" w:rsidP="00F02808">
            <w:pPr>
              <w:spacing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4.45</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62" w:type="pct"/>
            <w:vMerge/>
            <w:hideMark/>
          </w:tcPr>
          <w:p w:rsidR="00E5791C" w:rsidRPr="00F02808" w:rsidRDefault="00E5791C" w:rsidP="00F02808">
            <w:pPr>
              <w:spacing w:after="60"/>
              <w:rPr>
                <w:rFonts w:ascii="Verdana" w:hAnsi="Verdana" w:cs="Verdana"/>
                <w:sz w:val="20"/>
                <w:szCs w:val="20"/>
                <w:lang w:val="es-MX"/>
              </w:rPr>
            </w:pPr>
          </w:p>
        </w:tc>
        <w:tc>
          <w:tcPr>
            <w:tcW w:w="1034" w:type="pct"/>
            <w:noWrap/>
            <w:hideMark/>
          </w:tcPr>
          <w:p w:rsidR="00E5791C" w:rsidRPr="00F02808" w:rsidRDefault="00E5791C" w:rsidP="00F02808">
            <w:pPr>
              <w:spacing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&gt;528 kW&lt;1055</w:t>
            </w:r>
          </w:p>
        </w:tc>
        <w:tc>
          <w:tcPr>
            <w:tcW w:w="904" w:type="pct"/>
            <w:noWrap/>
            <w:hideMark/>
          </w:tcPr>
          <w:p w:rsidR="00E5791C" w:rsidRPr="00F02808" w:rsidRDefault="00E5791C" w:rsidP="00F02808">
            <w:pPr>
              <w:spacing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4.9</w:t>
            </w:r>
          </w:p>
        </w:tc>
      </w:tr>
      <w:tr w:rsidR="00E5791C" w:rsidRPr="00E5791C"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3062" w:type="pct"/>
            <w:vMerge/>
            <w:hideMark/>
          </w:tcPr>
          <w:p w:rsidR="00E5791C" w:rsidRPr="00F02808" w:rsidRDefault="00E5791C" w:rsidP="00F02808">
            <w:pPr>
              <w:spacing w:after="60"/>
              <w:rPr>
                <w:rFonts w:ascii="Verdana" w:hAnsi="Verdana" w:cs="Verdana"/>
                <w:sz w:val="20"/>
                <w:szCs w:val="20"/>
                <w:lang w:val="es-MX"/>
              </w:rPr>
            </w:pPr>
          </w:p>
        </w:tc>
        <w:tc>
          <w:tcPr>
            <w:tcW w:w="1034" w:type="pct"/>
            <w:noWrap/>
            <w:hideMark/>
          </w:tcPr>
          <w:p w:rsidR="00E5791C" w:rsidRPr="00F02808" w:rsidRDefault="00E5791C" w:rsidP="00F02808">
            <w:pPr>
              <w:spacing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&gt;1055</w:t>
            </w:r>
          </w:p>
        </w:tc>
        <w:tc>
          <w:tcPr>
            <w:tcW w:w="904" w:type="pct"/>
            <w:noWrap/>
            <w:hideMark/>
          </w:tcPr>
          <w:p w:rsidR="00E5791C" w:rsidRPr="00F02808" w:rsidRDefault="00E5791C" w:rsidP="00F02808">
            <w:pPr>
              <w:spacing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5.5</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62" w:type="pct"/>
            <w:vMerge w:val="restart"/>
            <w:hideMark/>
          </w:tcPr>
          <w:p w:rsidR="00E5791C" w:rsidRPr="00F02808" w:rsidRDefault="00E5791C" w:rsidP="00F02808">
            <w:pPr>
              <w:spacing w:after="60"/>
              <w:rPr>
                <w:rFonts w:ascii="Verdana" w:hAnsi="Verdana" w:cs="Verdana"/>
                <w:sz w:val="20"/>
                <w:szCs w:val="20"/>
                <w:lang w:val="es-MX"/>
              </w:rPr>
            </w:pPr>
            <w:r w:rsidRPr="00F02808">
              <w:rPr>
                <w:rFonts w:ascii="Verdana" w:hAnsi="Verdana" w:cs="Verdana"/>
                <w:sz w:val="20"/>
                <w:szCs w:val="20"/>
                <w:lang w:val="es-MX"/>
              </w:rPr>
              <w:t>Agua helada, centrífugo</w:t>
            </w:r>
          </w:p>
        </w:tc>
        <w:tc>
          <w:tcPr>
            <w:tcW w:w="1034" w:type="pct"/>
            <w:noWrap/>
            <w:hideMark/>
          </w:tcPr>
          <w:p w:rsidR="00E5791C" w:rsidRPr="00F02808" w:rsidRDefault="00E5791C" w:rsidP="00F02808">
            <w:pPr>
              <w:spacing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&lt;528 kW</w:t>
            </w:r>
          </w:p>
        </w:tc>
        <w:tc>
          <w:tcPr>
            <w:tcW w:w="904" w:type="pct"/>
            <w:noWrap/>
            <w:hideMark/>
          </w:tcPr>
          <w:p w:rsidR="00E5791C" w:rsidRPr="00F02808" w:rsidRDefault="00E5791C" w:rsidP="00F02808">
            <w:pPr>
              <w:spacing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5</w:t>
            </w:r>
          </w:p>
        </w:tc>
      </w:tr>
      <w:tr w:rsidR="00E5791C" w:rsidRPr="00E5791C"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3062" w:type="pct"/>
            <w:vMerge/>
            <w:hideMark/>
          </w:tcPr>
          <w:p w:rsidR="00E5791C" w:rsidRPr="00F02808" w:rsidRDefault="00E5791C" w:rsidP="00F02808">
            <w:pPr>
              <w:spacing w:after="60"/>
              <w:rPr>
                <w:rFonts w:ascii="Verdana" w:hAnsi="Verdana" w:cs="Verdana"/>
                <w:sz w:val="20"/>
                <w:szCs w:val="20"/>
                <w:lang w:val="es-MX"/>
              </w:rPr>
            </w:pPr>
          </w:p>
        </w:tc>
        <w:tc>
          <w:tcPr>
            <w:tcW w:w="1034" w:type="pct"/>
            <w:noWrap/>
            <w:hideMark/>
          </w:tcPr>
          <w:p w:rsidR="00E5791C" w:rsidRPr="00F02808" w:rsidRDefault="00E5791C" w:rsidP="00F02808">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&gt;528 kW&lt;1055</w:t>
            </w:r>
          </w:p>
        </w:tc>
        <w:tc>
          <w:tcPr>
            <w:tcW w:w="904" w:type="pct"/>
            <w:noWrap/>
            <w:hideMark/>
          </w:tcPr>
          <w:p w:rsidR="00E5791C" w:rsidRPr="00F02808" w:rsidRDefault="00E5791C" w:rsidP="00F02808">
            <w:pPr>
              <w:spacing w:after="60"/>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6.1</w:t>
            </w:r>
          </w:p>
        </w:tc>
      </w:tr>
      <w:tr w:rsidR="00E5791C" w:rsidRPr="00E5791C"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062" w:type="pct"/>
            <w:vMerge/>
            <w:hideMark/>
          </w:tcPr>
          <w:p w:rsidR="00E5791C" w:rsidRPr="00F02808" w:rsidRDefault="00E5791C" w:rsidP="00F02808">
            <w:pPr>
              <w:spacing w:after="60"/>
              <w:rPr>
                <w:rFonts w:ascii="Verdana" w:hAnsi="Verdana" w:cs="Verdana"/>
                <w:sz w:val="20"/>
                <w:szCs w:val="20"/>
                <w:lang w:val="es-MX"/>
              </w:rPr>
            </w:pPr>
          </w:p>
        </w:tc>
        <w:tc>
          <w:tcPr>
            <w:tcW w:w="1034" w:type="pct"/>
            <w:noWrap/>
            <w:hideMark/>
          </w:tcPr>
          <w:p w:rsidR="00E5791C" w:rsidRPr="00F02808" w:rsidRDefault="00E5791C" w:rsidP="00F02808">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&gt;1055</w:t>
            </w:r>
          </w:p>
        </w:tc>
        <w:tc>
          <w:tcPr>
            <w:tcW w:w="904" w:type="pct"/>
            <w:noWrap/>
            <w:hideMark/>
          </w:tcPr>
          <w:p w:rsidR="00E5791C" w:rsidRPr="00F02808" w:rsidRDefault="00E5791C" w:rsidP="00F02808">
            <w:pPr>
              <w:spacing w:after="60"/>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F02808">
              <w:rPr>
                <w:rFonts w:ascii="Verdana" w:hAnsi="Verdana" w:cs="Verdana"/>
                <w:sz w:val="20"/>
                <w:szCs w:val="20"/>
                <w:lang w:val="es-MX"/>
              </w:rPr>
              <w:t>6.1</w:t>
            </w:r>
          </w:p>
        </w:tc>
      </w:tr>
    </w:tbl>
    <w:p w:rsidR="00E5791C" w:rsidRPr="00E5791C" w:rsidRDefault="00E5791C" w:rsidP="00D93E84">
      <w:pPr>
        <w:pStyle w:val="Prrafodelista"/>
        <w:autoSpaceDE w:val="0"/>
        <w:autoSpaceDN w:val="0"/>
        <w:adjustRightInd w:val="0"/>
        <w:ind w:left="993"/>
        <w:jc w:val="both"/>
        <w:rPr>
          <w:rFonts w:ascii="Verdana" w:hAnsi="Verdana" w:cs="Verdana"/>
          <w:sz w:val="22"/>
          <w:szCs w:val="22"/>
          <w:lang w:val="es-MX"/>
        </w:rPr>
      </w:pPr>
    </w:p>
    <w:p w:rsidR="00E5791C" w:rsidRPr="00796530" w:rsidRDefault="00E5791C" w:rsidP="00796530">
      <w:pPr>
        <w:pStyle w:val="Prrafodelista"/>
        <w:autoSpaceDE w:val="0"/>
        <w:autoSpaceDN w:val="0"/>
        <w:adjustRightInd w:val="0"/>
        <w:ind w:left="993"/>
        <w:jc w:val="both"/>
        <w:rPr>
          <w:rFonts w:ascii="Verdana" w:hAnsi="Verdana" w:cs="Verdana"/>
          <w:sz w:val="22"/>
          <w:szCs w:val="22"/>
          <w:lang w:val="es-MX"/>
        </w:rPr>
      </w:pPr>
      <w:r w:rsidRPr="00796530">
        <w:rPr>
          <w:rFonts w:ascii="Verdana" w:hAnsi="Verdana" w:cs="Verdana"/>
          <w:sz w:val="22"/>
          <w:szCs w:val="22"/>
          <w:lang w:val="es-MX"/>
        </w:rPr>
        <w:t>En los edificios escolares existentes que dispongan de sistemas de aire acondicionado denominado Tipo Cuarto, deben mantener un Coeficiente de Rendimiento (COP) igual o mayor del especificado en la siguiente tabla:</w:t>
      </w:r>
    </w:p>
    <w:p w:rsidR="003B309E" w:rsidRPr="00E5791C" w:rsidRDefault="003B309E" w:rsidP="00D93E84">
      <w:pPr>
        <w:pStyle w:val="Prrafodelista"/>
        <w:autoSpaceDE w:val="0"/>
        <w:autoSpaceDN w:val="0"/>
        <w:adjustRightInd w:val="0"/>
        <w:ind w:left="993"/>
        <w:jc w:val="both"/>
        <w:rPr>
          <w:rFonts w:ascii="Verdana" w:hAnsi="Verdana" w:cs="Verdana"/>
          <w:sz w:val="22"/>
          <w:szCs w:val="22"/>
          <w:lang w:val="es-MX"/>
        </w:rPr>
      </w:pPr>
    </w:p>
    <w:tbl>
      <w:tblPr>
        <w:tblStyle w:val="Sombreadoclaro"/>
        <w:tblW w:w="3768" w:type="pct"/>
        <w:jc w:val="center"/>
        <w:tblLayout w:type="fixed"/>
        <w:tblLook w:val="04A0" w:firstRow="1" w:lastRow="0" w:firstColumn="1" w:lastColumn="0" w:noHBand="0" w:noVBand="1"/>
      </w:tblPr>
      <w:tblGrid>
        <w:gridCol w:w="4102"/>
        <w:gridCol w:w="1736"/>
        <w:gridCol w:w="1412"/>
      </w:tblGrid>
      <w:tr w:rsidR="003B309E" w:rsidRPr="00527A40" w:rsidTr="007F0B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29" w:type="pct"/>
            <w:noWrap/>
            <w:hideMark/>
          </w:tcPr>
          <w:p w:rsidR="003B309E" w:rsidRPr="003B309E" w:rsidRDefault="003B309E" w:rsidP="00796530">
            <w:pPr>
              <w:spacing w:before="60" w:after="60"/>
              <w:jc w:val="center"/>
              <w:rPr>
                <w:rFonts w:ascii="Verdana" w:hAnsi="Verdana" w:cs="Verdana"/>
                <w:sz w:val="20"/>
                <w:szCs w:val="20"/>
                <w:lang w:val="es-MX"/>
              </w:rPr>
            </w:pPr>
            <w:r w:rsidRPr="003B309E">
              <w:rPr>
                <w:rFonts w:ascii="Verdana" w:hAnsi="Verdana" w:cs="Verdana"/>
                <w:sz w:val="20"/>
                <w:szCs w:val="20"/>
                <w:lang w:val="es-MX"/>
              </w:rPr>
              <w:t>Tipo De Equipo</w:t>
            </w:r>
          </w:p>
        </w:tc>
        <w:tc>
          <w:tcPr>
            <w:tcW w:w="1197" w:type="pct"/>
            <w:noWrap/>
            <w:hideMark/>
          </w:tcPr>
          <w:p w:rsidR="003B309E" w:rsidRPr="003B309E" w:rsidRDefault="003B309E" w:rsidP="00796530">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Tamaño</w:t>
            </w:r>
          </w:p>
        </w:tc>
        <w:tc>
          <w:tcPr>
            <w:tcW w:w="974" w:type="pct"/>
            <w:noWrap/>
            <w:hideMark/>
          </w:tcPr>
          <w:p w:rsidR="003B309E" w:rsidRPr="003B309E" w:rsidRDefault="003B309E" w:rsidP="00796530">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Eficiencia</w:t>
            </w:r>
          </w:p>
          <w:p w:rsidR="003B309E" w:rsidRPr="003B309E" w:rsidRDefault="003B309E" w:rsidP="00796530">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Mínima COP</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29" w:type="pct"/>
            <w:vMerge w:val="restart"/>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Sin ciclo inverso y con rejillas laterales</w:t>
            </w:r>
          </w:p>
        </w:tc>
        <w:tc>
          <w:tcPr>
            <w:tcW w:w="1197"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&lt;1.8kW</w:t>
            </w:r>
          </w:p>
        </w:tc>
        <w:tc>
          <w:tcPr>
            <w:tcW w:w="974"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3.14</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829" w:type="pct"/>
            <w:vMerge/>
            <w:hideMark/>
          </w:tcPr>
          <w:p w:rsidR="003B309E" w:rsidRPr="003B309E" w:rsidRDefault="003B309E" w:rsidP="00796530">
            <w:pPr>
              <w:rPr>
                <w:rFonts w:ascii="Verdana" w:hAnsi="Verdana" w:cs="Verdana"/>
                <w:sz w:val="20"/>
                <w:szCs w:val="20"/>
                <w:lang w:val="es-MX"/>
              </w:rPr>
            </w:pPr>
          </w:p>
        </w:tc>
        <w:tc>
          <w:tcPr>
            <w:tcW w:w="1197"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 xml:space="preserve">&gt;1.8 kW&lt;2.3 </w:t>
            </w:r>
            <w:r w:rsidRPr="003B309E">
              <w:rPr>
                <w:rFonts w:ascii="Verdana" w:hAnsi="Verdana" w:cs="Verdana"/>
                <w:sz w:val="20"/>
                <w:szCs w:val="20"/>
                <w:lang w:val="es-MX"/>
              </w:rPr>
              <w:lastRenderedPageBreak/>
              <w:t>kW</w:t>
            </w:r>
          </w:p>
        </w:tc>
        <w:tc>
          <w:tcPr>
            <w:tcW w:w="974"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lastRenderedPageBreak/>
              <w:t>3.14</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29" w:type="pct"/>
            <w:vMerge/>
            <w:hideMark/>
          </w:tcPr>
          <w:p w:rsidR="003B309E" w:rsidRPr="003B309E" w:rsidRDefault="003B309E" w:rsidP="00796530">
            <w:pPr>
              <w:rPr>
                <w:rFonts w:ascii="Verdana" w:hAnsi="Verdana" w:cs="Verdana"/>
                <w:sz w:val="20"/>
                <w:szCs w:val="20"/>
                <w:lang w:val="es-MX"/>
              </w:rPr>
            </w:pPr>
          </w:p>
        </w:tc>
        <w:tc>
          <w:tcPr>
            <w:tcW w:w="1197"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&gt;2.3 kW&lt;4.1 kW</w:t>
            </w:r>
          </w:p>
        </w:tc>
        <w:tc>
          <w:tcPr>
            <w:tcW w:w="974"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3.17</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829" w:type="pct"/>
            <w:vMerge/>
            <w:hideMark/>
          </w:tcPr>
          <w:p w:rsidR="003B309E" w:rsidRPr="003B309E" w:rsidRDefault="003B309E" w:rsidP="00796530">
            <w:pPr>
              <w:rPr>
                <w:rFonts w:ascii="Verdana" w:hAnsi="Verdana" w:cs="Verdana"/>
                <w:sz w:val="20"/>
                <w:szCs w:val="20"/>
                <w:lang w:val="es-MX"/>
              </w:rPr>
            </w:pPr>
          </w:p>
        </w:tc>
        <w:tc>
          <w:tcPr>
            <w:tcW w:w="1197"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&gt;4.1 kW&lt;5.9 kW</w:t>
            </w:r>
          </w:p>
        </w:tc>
        <w:tc>
          <w:tcPr>
            <w:tcW w:w="974"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3.14</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29" w:type="pct"/>
            <w:vMerge/>
            <w:hideMark/>
          </w:tcPr>
          <w:p w:rsidR="003B309E" w:rsidRPr="003B309E" w:rsidRDefault="003B309E" w:rsidP="00796530">
            <w:pPr>
              <w:rPr>
                <w:rFonts w:ascii="Verdana" w:hAnsi="Verdana" w:cs="Verdana"/>
                <w:sz w:val="20"/>
                <w:szCs w:val="20"/>
                <w:lang w:val="es-MX"/>
              </w:rPr>
            </w:pPr>
          </w:p>
        </w:tc>
        <w:tc>
          <w:tcPr>
            <w:tcW w:w="1197"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&gt;5.9kW</w:t>
            </w:r>
          </w:p>
        </w:tc>
        <w:tc>
          <w:tcPr>
            <w:tcW w:w="974"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2.75</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829" w:type="pct"/>
            <w:vMerge w:val="restart"/>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Sin ciclo inverso y sin rejillas laterales</w:t>
            </w:r>
          </w:p>
        </w:tc>
        <w:tc>
          <w:tcPr>
            <w:tcW w:w="1197"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&lt;2.3</w:t>
            </w:r>
          </w:p>
        </w:tc>
        <w:tc>
          <w:tcPr>
            <w:tcW w:w="974"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2.90</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29" w:type="pct"/>
            <w:vMerge/>
            <w:hideMark/>
          </w:tcPr>
          <w:p w:rsidR="003B309E" w:rsidRPr="003B309E" w:rsidRDefault="003B309E" w:rsidP="00796530">
            <w:pPr>
              <w:rPr>
                <w:rFonts w:ascii="Verdana" w:hAnsi="Verdana" w:cs="Verdana"/>
                <w:sz w:val="20"/>
                <w:szCs w:val="20"/>
                <w:lang w:val="es-MX"/>
              </w:rPr>
            </w:pPr>
          </w:p>
        </w:tc>
        <w:tc>
          <w:tcPr>
            <w:tcW w:w="1197"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&gt;2.3 kW&lt;5.9 kW</w:t>
            </w:r>
          </w:p>
        </w:tc>
        <w:tc>
          <w:tcPr>
            <w:tcW w:w="974"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2.90</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829" w:type="pct"/>
            <w:vMerge/>
            <w:hideMark/>
          </w:tcPr>
          <w:p w:rsidR="003B309E" w:rsidRPr="003B309E" w:rsidRDefault="003B309E" w:rsidP="00796530">
            <w:pPr>
              <w:rPr>
                <w:rFonts w:ascii="Verdana" w:hAnsi="Verdana" w:cs="Verdana"/>
                <w:sz w:val="20"/>
                <w:szCs w:val="20"/>
                <w:lang w:val="es-MX"/>
              </w:rPr>
            </w:pPr>
          </w:p>
        </w:tc>
        <w:tc>
          <w:tcPr>
            <w:tcW w:w="1197"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&gt;5.9kW</w:t>
            </w:r>
          </w:p>
        </w:tc>
        <w:tc>
          <w:tcPr>
            <w:tcW w:w="974"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2.75</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29" w:type="pct"/>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tipo ventana: con ciclo inverso y con rejillas</w:t>
            </w:r>
          </w:p>
        </w:tc>
        <w:tc>
          <w:tcPr>
            <w:tcW w:w="1197"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Todos</w:t>
            </w:r>
          </w:p>
        </w:tc>
        <w:tc>
          <w:tcPr>
            <w:tcW w:w="974" w:type="pct"/>
            <w:noWrap/>
            <w:hideMark/>
          </w:tcPr>
          <w:p w:rsidR="003B309E" w:rsidRPr="003B309E" w:rsidRDefault="003B309E" w:rsidP="00796530">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2.75</w:t>
            </w:r>
          </w:p>
        </w:tc>
      </w:tr>
      <w:tr w:rsidR="003B309E" w:rsidRPr="00527A40" w:rsidTr="007F0B11">
        <w:trPr>
          <w:trHeight w:val="62"/>
          <w:jc w:val="center"/>
        </w:trPr>
        <w:tc>
          <w:tcPr>
            <w:cnfStyle w:val="001000000000" w:firstRow="0" w:lastRow="0" w:firstColumn="1" w:lastColumn="0" w:oddVBand="0" w:evenVBand="0" w:oddHBand="0" w:evenHBand="0" w:firstRowFirstColumn="0" w:firstRowLastColumn="0" w:lastRowFirstColumn="0" w:lastRowLastColumn="0"/>
            <w:tcW w:w="2829" w:type="pct"/>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tipo ventana deslizante</w:t>
            </w:r>
          </w:p>
        </w:tc>
        <w:tc>
          <w:tcPr>
            <w:tcW w:w="1197"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Todos</w:t>
            </w:r>
          </w:p>
        </w:tc>
        <w:tc>
          <w:tcPr>
            <w:tcW w:w="974" w:type="pct"/>
            <w:noWrap/>
            <w:hideMark/>
          </w:tcPr>
          <w:p w:rsidR="003B309E" w:rsidRPr="003B309E" w:rsidRDefault="003B309E" w:rsidP="00796530">
            <w:pPr>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2.75</w:t>
            </w:r>
          </w:p>
        </w:tc>
      </w:tr>
    </w:tbl>
    <w:p w:rsidR="00E5791C" w:rsidRPr="00E5791C" w:rsidRDefault="00E5791C" w:rsidP="00D93E84">
      <w:pPr>
        <w:pStyle w:val="Prrafodelista"/>
        <w:autoSpaceDE w:val="0"/>
        <w:autoSpaceDN w:val="0"/>
        <w:adjustRightInd w:val="0"/>
        <w:ind w:left="993"/>
        <w:jc w:val="both"/>
        <w:rPr>
          <w:rFonts w:ascii="Verdana" w:hAnsi="Verdana" w:cs="Verdana"/>
          <w:sz w:val="22"/>
          <w:szCs w:val="22"/>
          <w:lang w:val="es-MX"/>
        </w:rPr>
      </w:pPr>
    </w:p>
    <w:p w:rsidR="003B309E" w:rsidRPr="003B309E" w:rsidRDefault="003B309E" w:rsidP="003B309E">
      <w:pPr>
        <w:pStyle w:val="Prrafodelista"/>
        <w:autoSpaceDE w:val="0"/>
        <w:autoSpaceDN w:val="0"/>
        <w:adjustRightInd w:val="0"/>
        <w:rPr>
          <w:rFonts w:ascii="Verdana" w:hAnsi="Verdana" w:cs="Verdana"/>
          <w:sz w:val="22"/>
          <w:szCs w:val="22"/>
          <w:lang w:val="es-MX"/>
        </w:rPr>
      </w:pPr>
      <w:r w:rsidRPr="003B309E">
        <w:rPr>
          <w:rFonts w:ascii="Verdana" w:hAnsi="Verdana" w:cs="Verdana"/>
          <w:sz w:val="22"/>
          <w:szCs w:val="22"/>
          <w:lang w:val="es-MX"/>
        </w:rPr>
        <w:t>Los enfriadores que trabajen por absorción deben mantener un Coeficiente de Rendimiento (COP) igual o mayor del especificado en la siguiente tabla:</w:t>
      </w:r>
    </w:p>
    <w:p w:rsidR="005B219B" w:rsidRPr="003B309E" w:rsidRDefault="005B219B" w:rsidP="00D93E84">
      <w:pPr>
        <w:pStyle w:val="Prrafodelista"/>
        <w:autoSpaceDE w:val="0"/>
        <w:autoSpaceDN w:val="0"/>
        <w:adjustRightInd w:val="0"/>
        <w:ind w:firstLine="993"/>
        <w:jc w:val="both"/>
        <w:rPr>
          <w:rFonts w:ascii="Verdana" w:hAnsi="Verdana" w:cs="Verdana"/>
          <w:sz w:val="22"/>
          <w:szCs w:val="22"/>
          <w:lang w:val="es-MX"/>
        </w:rPr>
      </w:pPr>
    </w:p>
    <w:tbl>
      <w:tblPr>
        <w:tblStyle w:val="Sombreadoclaro"/>
        <w:tblW w:w="3071" w:type="pct"/>
        <w:jc w:val="center"/>
        <w:tblLayout w:type="fixed"/>
        <w:tblLook w:val="04A0" w:firstRow="1" w:lastRow="0" w:firstColumn="1" w:lastColumn="0" w:noHBand="0" w:noVBand="1"/>
      </w:tblPr>
      <w:tblGrid>
        <w:gridCol w:w="2948"/>
        <w:gridCol w:w="1093"/>
        <w:gridCol w:w="1868"/>
      </w:tblGrid>
      <w:tr w:rsidR="003B309E" w:rsidRPr="00527A40" w:rsidTr="007F0B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94" w:type="pct"/>
            <w:noWrap/>
            <w:hideMark/>
          </w:tcPr>
          <w:p w:rsidR="003B309E" w:rsidRPr="003B309E" w:rsidRDefault="003B309E" w:rsidP="00796530">
            <w:pPr>
              <w:spacing w:before="60" w:after="60"/>
              <w:rPr>
                <w:rFonts w:ascii="Verdana" w:hAnsi="Verdana" w:cs="Verdana"/>
                <w:sz w:val="20"/>
                <w:szCs w:val="20"/>
                <w:lang w:val="es-MX"/>
              </w:rPr>
            </w:pPr>
            <w:r w:rsidRPr="003B309E">
              <w:rPr>
                <w:rFonts w:ascii="Verdana" w:hAnsi="Verdana" w:cs="Verdana"/>
                <w:sz w:val="20"/>
                <w:szCs w:val="20"/>
                <w:lang w:val="es-MX"/>
              </w:rPr>
              <w:t>Tipo De Equipo</w:t>
            </w:r>
          </w:p>
        </w:tc>
        <w:tc>
          <w:tcPr>
            <w:tcW w:w="924" w:type="pct"/>
            <w:noWrap/>
            <w:hideMark/>
          </w:tcPr>
          <w:p w:rsidR="003B309E" w:rsidRPr="003B309E" w:rsidRDefault="003B309E" w:rsidP="00796530">
            <w:pPr>
              <w:spacing w:before="60" w:after="6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Tamaño</w:t>
            </w:r>
          </w:p>
        </w:tc>
        <w:tc>
          <w:tcPr>
            <w:tcW w:w="1581" w:type="pct"/>
            <w:noWrap/>
            <w:hideMark/>
          </w:tcPr>
          <w:p w:rsidR="003B309E" w:rsidRPr="003B309E" w:rsidRDefault="003B309E" w:rsidP="00796530">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Eficiencia Mínima COP</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94" w:type="pct"/>
            <w:noWrap/>
            <w:hideMark/>
          </w:tcPr>
          <w:p w:rsidR="003B309E" w:rsidRPr="003B309E" w:rsidRDefault="003B309E" w:rsidP="00796530">
            <w:pPr>
              <w:spacing w:before="60" w:after="60"/>
              <w:rPr>
                <w:rFonts w:ascii="Verdana" w:hAnsi="Verdana" w:cs="Verdana"/>
                <w:sz w:val="20"/>
                <w:szCs w:val="20"/>
                <w:lang w:val="es-MX"/>
              </w:rPr>
            </w:pPr>
            <w:r w:rsidRPr="003B309E">
              <w:rPr>
                <w:rFonts w:ascii="Verdana" w:hAnsi="Verdana" w:cs="Verdana"/>
                <w:sz w:val="20"/>
                <w:szCs w:val="20"/>
                <w:lang w:val="es-MX"/>
              </w:rPr>
              <w:t>absorción -aire 1 efecto</w:t>
            </w:r>
          </w:p>
        </w:tc>
        <w:tc>
          <w:tcPr>
            <w:tcW w:w="924" w:type="pct"/>
            <w:noWrap/>
            <w:hideMark/>
          </w:tcPr>
          <w:p w:rsidR="003B309E" w:rsidRPr="003B309E" w:rsidRDefault="003B309E" w:rsidP="00796530">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Todos</w:t>
            </w:r>
          </w:p>
        </w:tc>
        <w:tc>
          <w:tcPr>
            <w:tcW w:w="1581" w:type="pct"/>
            <w:noWrap/>
            <w:hideMark/>
          </w:tcPr>
          <w:p w:rsidR="003B309E" w:rsidRPr="003B309E" w:rsidRDefault="003B309E" w:rsidP="00796530">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0.6</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494" w:type="pct"/>
            <w:noWrap/>
            <w:hideMark/>
          </w:tcPr>
          <w:p w:rsidR="003B309E" w:rsidRPr="003B309E" w:rsidRDefault="003B309E" w:rsidP="00796530">
            <w:pPr>
              <w:spacing w:before="60" w:after="60"/>
              <w:rPr>
                <w:rFonts w:ascii="Verdana" w:hAnsi="Verdana" w:cs="Verdana"/>
                <w:sz w:val="20"/>
                <w:szCs w:val="20"/>
                <w:lang w:val="es-MX"/>
              </w:rPr>
            </w:pPr>
            <w:r w:rsidRPr="003B309E">
              <w:rPr>
                <w:rFonts w:ascii="Verdana" w:hAnsi="Verdana" w:cs="Verdana"/>
                <w:sz w:val="20"/>
                <w:szCs w:val="20"/>
                <w:lang w:val="es-MX"/>
              </w:rPr>
              <w:t>absorción-agua 1 efecto</w:t>
            </w:r>
          </w:p>
        </w:tc>
        <w:tc>
          <w:tcPr>
            <w:tcW w:w="924" w:type="pct"/>
            <w:noWrap/>
            <w:hideMark/>
          </w:tcPr>
          <w:p w:rsidR="003B309E" w:rsidRPr="003B309E" w:rsidRDefault="003B309E" w:rsidP="00796530">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Todos</w:t>
            </w:r>
          </w:p>
        </w:tc>
        <w:tc>
          <w:tcPr>
            <w:tcW w:w="1581" w:type="pct"/>
            <w:noWrap/>
            <w:hideMark/>
          </w:tcPr>
          <w:p w:rsidR="003B309E" w:rsidRPr="003B309E" w:rsidRDefault="003B309E" w:rsidP="00796530">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0.7</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94" w:type="pct"/>
            <w:noWrap/>
            <w:hideMark/>
          </w:tcPr>
          <w:p w:rsidR="003B309E" w:rsidRPr="003B309E" w:rsidRDefault="003B309E" w:rsidP="00796530">
            <w:pPr>
              <w:spacing w:before="60" w:after="60"/>
              <w:rPr>
                <w:rFonts w:ascii="Verdana" w:hAnsi="Verdana" w:cs="Verdana"/>
                <w:sz w:val="20"/>
                <w:szCs w:val="20"/>
                <w:lang w:val="es-MX"/>
              </w:rPr>
            </w:pPr>
            <w:r w:rsidRPr="003B309E">
              <w:rPr>
                <w:rFonts w:ascii="Verdana" w:hAnsi="Verdana" w:cs="Verdana"/>
                <w:sz w:val="20"/>
                <w:szCs w:val="20"/>
                <w:lang w:val="es-MX"/>
              </w:rPr>
              <w:t>absorción-doble efecto, fuego indirecto</w:t>
            </w:r>
          </w:p>
        </w:tc>
        <w:tc>
          <w:tcPr>
            <w:tcW w:w="924" w:type="pct"/>
            <w:noWrap/>
            <w:hideMark/>
          </w:tcPr>
          <w:p w:rsidR="003B309E" w:rsidRPr="003B309E" w:rsidRDefault="003B309E" w:rsidP="00796530">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Todos</w:t>
            </w:r>
          </w:p>
        </w:tc>
        <w:tc>
          <w:tcPr>
            <w:tcW w:w="1581" w:type="pct"/>
            <w:noWrap/>
            <w:hideMark/>
          </w:tcPr>
          <w:p w:rsidR="003B309E" w:rsidRPr="003B309E" w:rsidRDefault="003B309E" w:rsidP="00796530">
            <w:pPr>
              <w:spacing w:before="60" w:after="6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1</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494" w:type="pct"/>
            <w:noWrap/>
            <w:hideMark/>
          </w:tcPr>
          <w:p w:rsidR="003B309E" w:rsidRPr="003B309E" w:rsidRDefault="003B309E" w:rsidP="00796530">
            <w:pPr>
              <w:spacing w:before="60" w:after="60"/>
              <w:rPr>
                <w:rFonts w:ascii="Verdana" w:hAnsi="Verdana" w:cs="Verdana"/>
                <w:sz w:val="20"/>
                <w:szCs w:val="20"/>
                <w:lang w:val="es-MX"/>
              </w:rPr>
            </w:pPr>
            <w:r w:rsidRPr="003B309E">
              <w:rPr>
                <w:rFonts w:ascii="Verdana" w:hAnsi="Verdana" w:cs="Verdana"/>
                <w:sz w:val="20"/>
                <w:szCs w:val="20"/>
                <w:lang w:val="es-MX"/>
              </w:rPr>
              <w:t>absorción-doble efecto, fuego directo</w:t>
            </w:r>
          </w:p>
        </w:tc>
        <w:tc>
          <w:tcPr>
            <w:tcW w:w="924" w:type="pct"/>
            <w:noWrap/>
            <w:hideMark/>
          </w:tcPr>
          <w:p w:rsidR="003B309E" w:rsidRPr="003B309E" w:rsidRDefault="003B309E" w:rsidP="00796530">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Todos</w:t>
            </w:r>
          </w:p>
        </w:tc>
        <w:tc>
          <w:tcPr>
            <w:tcW w:w="1581" w:type="pct"/>
            <w:noWrap/>
            <w:hideMark/>
          </w:tcPr>
          <w:p w:rsidR="003B309E" w:rsidRPr="003B309E" w:rsidRDefault="003B309E" w:rsidP="00796530">
            <w:pPr>
              <w:spacing w:before="60" w:after="6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1</w:t>
            </w:r>
          </w:p>
        </w:tc>
      </w:tr>
    </w:tbl>
    <w:p w:rsidR="003B309E" w:rsidRDefault="003B309E" w:rsidP="00D93E84">
      <w:pPr>
        <w:pStyle w:val="Prrafodelista"/>
        <w:autoSpaceDE w:val="0"/>
        <w:autoSpaceDN w:val="0"/>
        <w:adjustRightInd w:val="0"/>
        <w:ind w:firstLine="993"/>
        <w:jc w:val="both"/>
        <w:rPr>
          <w:rFonts w:ascii="Verdana" w:hAnsi="Verdana" w:cs="Verdana"/>
          <w:sz w:val="22"/>
          <w:szCs w:val="22"/>
        </w:rPr>
      </w:pPr>
    </w:p>
    <w:p w:rsidR="003B309E" w:rsidRPr="003B309E" w:rsidRDefault="003B309E" w:rsidP="003B309E">
      <w:pPr>
        <w:pStyle w:val="Prrafodelista"/>
        <w:autoSpaceDE w:val="0"/>
        <w:autoSpaceDN w:val="0"/>
        <w:adjustRightInd w:val="0"/>
        <w:rPr>
          <w:rFonts w:ascii="Verdana" w:hAnsi="Verdana" w:cs="Verdana"/>
          <w:sz w:val="22"/>
          <w:szCs w:val="22"/>
          <w:lang w:val="es-MX"/>
        </w:rPr>
      </w:pPr>
      <w:r w:rsidRPr="003B309E">
        <w:rPr>
          <w:rFonts w:ascii="Verdana" w:hAnsi="Verdana" w:cs="Verdana"/>
          <w:sz w:val="22"/>
          <w:szCs w:val="22"/>
          <w:lang w:val="es-MX"/>
        </w:rPr>
        <w:t xml:space="preserve">Las bombas de calor tipo </w:t>
      </w:r>
      <w:proofErr w:type="spellStart"/>
      <w:r w:rsidRPr="003B309E">
        <w:rPr>
          <w:rFonts w:ascii="Verdana" w:hAnsi="Verdana" w:cs="Verdana"/>
          <w:sz w:val="22"/>
          <w:szCs w:val="22"/>
          <w:lang w:val="es-MX"/>
        </w:rPr>
        <w:t>split</w:t>
      </w:r>
      <w:proofErr w:type="spellEnd"/>
      <w:r w:rsidRPr="003B309E">
        <w:rPr>
          <w:rFonts w:ascii="Verdana" w:hAnsi="Verdana" w:cs="Verdana"/>
          <w:sz w:val="22"/>
          <w:szCs w:val="22"/>
          <w:lang w:val="es-MX"/>
        </w:rPr>
        <w:t xml:space="preserve"> y </w:t>
      </w:r>
      <w:proofErr w:type="spellStart"/>
      <w:r w:rsidRPr="003B309E">
        <w:rPr>
          <w:rFonts w:ascii="Verdana" w:hAnsi="Verdana" w:cs="Verdana"/>
          <w:sz w:val="22"/>
          <w:szCs w:val="22"/>
          <w:lang w:val="es-MX"/>
        </w:rPr>
        <w:t>multi</w:t>
      </w:r>
      <w:proofErr w:type="spellEnd"/>
      <w:r w:rsidRPr="003B309E">
        <w:rPr>
          <w:rFonts w:ascii="Verdana" w:hAnsi="Verdana" w:cs="Verdana"/>
          <w:sz w:val="22"/>
          <w:szCs w:val="22"/>
          <w:lang w:val="es-MX"/>
        </w:rPr>
        <w:t xml:space="preserve"> Split deben mantener un Coeficiente de Rendimiento (COP) igual o mayor al especificado en la siguiente tabla:</w:t>
      </w:r>
    </w:p>
    <w:p w:rsidR="003B309E" w:rsidRPr="003B309E" w:rsidRDefault="003B309E" w:rsidP="00D93E84">
      <w:pPr>
        <w:pStyle w:val="Prrafodelista"/>
        <w:autoSpaceDE w:val="0"/>
        <w:autoSpaceDN w:val="0"/>
        <w:adjustRightInd w:val="0"/>
        <w:ind w:firstLine="993"/>
        <w:jc w:val="both"/>
        <w:rPr>
          <w:rFonts w:ascii="Verdana" w:hAnsi="Verdana" w:cs="Verdana"/>
          <w:sz w:val="22"/>
          <w:szCs w:val="22"/>
          <w:lang w:val="es-MX"/>
        </w:rPr>
      </w:pPr>
    </w:p>
    <w:tbl>
      <w:tblPr>
        <w:tblStyle w:val="Sombreadoclaro"/>
        <w:tblW w:w="7013" w:type="dxa"/>
        <w:jc w:val="center"/>
        <w:tblLayout w:type="fixed"/>
        <w:tblLook w:val="04A0" w:firstRow="1" w:lastRow="0" w:firstColumn="1" w:lastColumn="0" w:noHBand="0" w:noVBand="1"/>
      </w:tblPr>
      <w:tblGrid>
        <w:gridCol w:w="1686"/>
        <w:gridCol w:w="1418"/>
        <w:gridCol w:w="1134"/>
        <w:gridCol w:w="1445"/>
        <w:gridCol w:w="1330"/>
      </w:tblGrid>
      <w:tr w:rsidR="003B309E" w:rsidRPr="00527A40" w:rsidTr="007F0B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spacing w:before="60" w:after="60"/>
              <w:rPr>
                <w:rFonts w:ascii="Verdana" w:hAnsi="Verdana" w:cs="Verdana"/>
                <w:sz w:val="20"/>
                <w:szCs w:val="20"/>
                <w:lang w:val="es-MX"/>
              </w:rPr>
            </w:pPr>
            <w:r w:rsidRPr="003B309E">
              <w:rPr>
                <w:rFonts w:ascii="Verdana" w:hAnsi="Verdana" w:cs="Verdana"/>
                <w:sz w:val="20"/>
                <w:szCs w:val="20"/>
                <w:lang w:val="es-MX"/>
              </w:rPr>
              <w:t>Tipo</w:t>
            </w:r>
          </w:p>
        </w:tc>
        <w:tc>
          <w:tcPr>
            <w:tcW w:w="1418" w:type="dxa"/>
            <w:noWrap/>
            <w:hideMark/>
          </w:tcPr>
          <w:p w:rsidR="003B309E" w:rsidRPr="003B309E" w:rsidRDefault="003B309E" w:rsidP="00796530">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Tamaño</w:t>
            </w:r>
          </w:p>
        </w:tc>
        <w:tc>
          <w:tcPr>
            <w:tcW w:w="1134" w:type="dxa"/>
            <w:noWrap/>
            <w:hideMark/>
          </w:tcPr>
          <w:p w:rsidR="003B309E" w:rsidRPr="003B309E" w:rsidRDefault="003B309E" w:rsidP="00796530">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Sección calefacción</w:t>
            </w:r>
          </w:p>
        </w:tc>
        <w:tc>
          <w:tcPr>
            <w:tcW w:w="1445" w:type="dxa"/>
            <w:noWrap/>
            <w:hideMark/>
          </w:tcPr>
          <w:p w:rsidR="003B309E" w:rsidRPr="003B309E" w:rsidRDefault="003B309E" w:rsidP="00796530">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subcategoría</w:t>
            </w:r>
          </w:p>
        </w:tc>
        <w:tc>
          <w:tcPr>
            <w:tcW w:w="1330" w:type="dxa"/>
            <w:noWrap/>
            <w:hideMark/>
          </w:tcPr>
          <w:p w:rsidR="003B309E" w:rsidRPr="003B309E" w:rsidRDefault="003B309E" w:rsidP="00796530">
            <w:pPr>
              <w:spacing w:before="60" w:after="60"/>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Eficiencia mínima COP</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418"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&lt;19kW</w:t>
            </w:r>
          </w:p>
        </w:tc>
        <w:tc>
          <w:tcPr>
            <w:tcW w:w="113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3.81</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418"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&lt;19kW</w:t>
            </w:r>
          </w:p>
        </w:tc>
        <w:tc>
          <w:tcPr>
            <w:tcW w:w="113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multi</w:t>
            </w:r>
            <w:proofErr w:type="spellEnd"/>
            <w:r w:rsidRPr="003B309E">
              <w:rPr>
                <w:rFonts w:ascii="Verdana" w:hAnsi="Verdana" w:cs="Verdana"/>
                <w:sz w:val="20"/>
                <w:szCs w:val="20"/>
                <w:lang w:val="es-MX"/>
              </w:rPr>
              <w:t xml:space="preserve"> </w:t>
            </w: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3.81</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Pared , aire </w:t>
            </w:r>
          </w:p>
        </w:tc>
        <w:tc>
          <w:tcPr>
            <w:tcW w:w="1418"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&lt;8.8 kW</w:t>
            </w:r>
          </w:p>
        </w:tc>
        <w:tc>
          <w:tcPr>
            <w:tcW w:w="113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3.52</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Pared , aire </w:t>
            </w:r>
          </w:p>
        </w:tc>
        <w:tc>
          <w:tcPr>
            <w:tcW w:w="1418"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&lt;8.8 kW</w:t>
            </w:r>
          </w:p>
        </w:tc>
        <w:tc>
          <w:tcPr>
            <w:tcW w:w="113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multi</w:t>
            </w:r>
            <w:proofErr w:type="spellEnd"/>
            <w:r w:rsidRPr="003B309E">
              <w:rPr>
                <w:rFonts w:ascii="Verdana" w:hAnsi="Verdana" w:cs="Verdana"/>
                <w:sz w:val="20"/>
                <w:szCs w:val="20"/>
                <w:lang w:val="es-MX"/>
              </w:rPr>
              <w:t xml:space="preserve"> </w:t>
            </w: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3.52</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418"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 kW - &lt;40 kW</w:t>
            </w:r>
          </w:p>
        </w:tc>
        <w:tc>
          <w:tcPr>
            <w:tcW w:w="113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C-RE</w:t>
            </w:r>
          </w:p>
        </w:tc>
        <w:tc>
          <w:tcPr>
            <w:tcW w:w="1445"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r w:rsidRPr="003B309E">
              <w:rPr>
                <w:rFonts w:ascii="Verdana" w:hAnsi="Verdana" w:cs="Verdana"/>
                <w:sz w:val="20"/>
                <w:szCs w:val="20"/>
                <w:lang w:val="es-MX"/>
              </w:rPr>
              <w:t xml:space="preserve"> y </w:t>
            </w:r>
            <w:proofErr w:type="spellStart"/>
            <w:r w:rsidRPr="003B309E">
              <w:rPr>
                <w:rFonts w:ascii="Verdana" w:hAnsi="Verdana" w:cs="Verdana"/>
                <w:sz w:val="20"/>
                <w:szCs w:val="20"/>
                <w:lang w:val="es-MX"/>
              </w:rPr>
              <w:t>multi</w:t>
            </w:r>
            <w:proofErr w:type="spellEnd"/>
            <w:r w:rsidRPr="003B309E">
              <w:rPr>
                <w:rFonts w:ascii="Verdana" w:hAnsi="Verdana" w:cs="Verdana"/>
                <w:sz w:val="20"/>
                <w:szCs w:val="20"/>
                <w:lang w:val="es-MX"/>
              </w:rPr>
              <w:t xml:space="preserve"> </w:t>
            </w: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3.22</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418"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 kW - &lt;40 kW</w:t>
            </w:r>
          </w:p>
        </w:tc>
        <w:tc>
          <w:tcPr>
            <w:tcW w:w="113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C-otras</w:t>
            </w:r>
          </w:p>
        </w:tc>
        <w:tc>
          <w:tcPr>
            <w:tcW w:w="1445"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r w:rsidRPr="003B309E">
              <w:rPr>
                <w:rFonts w:ascii="Verdana" w:hAnsi="Verdana" w:cs="Verdana"/>
                <w:sz w:val="20"/>
                <w:szCs w:val="20"/>
                <w:lang w:val="es-MX"/>
              </w:rPr>
              <w:t xml:space="preserve"> y </w:t>
            </w:r>
            <w:proofErr w:type="spellStart"/>
            <w:r w:rsidRPr="003B309E">
              <w:rPr>
                <w:rFonts w:ascii="Verdana" w:hAnsi="Verdana" w:cs="Verdana"/>
                <w:sz w:val="20"/>
                <w:szCs w:val="20"/>
                <w:lang w:val="es-MX"/>
              </w:rPr>
              <w:t>multi</w:t>
            </w:r>
            <w:proofErr w:type="spellEnd"/>
            <w:r w:rsidRPr="003B309E">
              <w:rPr>
                <w:rFonts w:ascii="Verdana" w:hAnsi="Verdana" w:cs="Verdana"/>
                <w:sz w:val="20"/>
                <w:szCs w:val="20"/>
                <w:lang w:val="es-MX"/>
              </w:rPr>
              <w:t xml:space="preserve"> </w:t>
            </w: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3.16</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418"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 kW - &lt;70 kW</w:t>
            </w:r>
          </w:p>
        </w:tc>
        <w:tc>
          <w:tcPr>
            <w:tcW w:w="113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C-RE</w:t>
            </w:r>
          </w:p>
        </w:tc>
        <w:tc>
          <w:tcPr>
            <w:tcW w:w="1445"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r w:rsidRPr="003B309E">
              <w:rPr>
                <w:rFonts w:ascii="Verdana" w:hAnsi="Verdana" w:cs="Verdana"/>
                <w:sz w:val="20"/>
                <w:szCs w:val="20"/>
                <w:lang w:val="es-MX"/>
              </w:rPr>
              <w:t xml:space="preserve"> y </w:t>
            </w:r>
            <w:proofErr w:type="spellStart"/>
            <w:r w:rsidRPr="003B309E">
              <w:rPr>
                <w:rFonts w:ascii="Verdana" w:hAnsi="Verdana" w:cs="Verdana"/>
                <w:sz w:val="20"/>
                <w:szCs w:val="20"/>
                <w:lang w:val="es-MX"/>
              </w:rPr>
              <w:t>multi</w:t>
            </w:r>
            <w:proofErr w:type="spellEnd"/>
            <w:r w:rsidRPr="003B309E">
              <w:rPr>
                <w:rFonts w:ascii="Verdana" w:hAnsi="Verdana" w:cs="Verdana"/>
                <w:sz w:val="20"/>
                <w:szCs w:val="20"/>
                <w:lang w:val="es-MX"/>
              </w:rPr>
              <w:t xml:space="preserve"> </w:t>
            </w: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3.1</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418"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 kW - &lt;70 kW</w:t>
            </w:r>
          </w:p>
        </w:tc>
        <w:tc>
          <w:tcPr>
            <w:tcW w:w="113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C-otras</w:t>
            </w:r>
          </w:p>
        </w:tc>
        <w:tc>
          <w:tcPr>
            <w:tcW w:w="1445"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r w:rsidRPr="003B309E">
              <w:rPr>
                <w:rFonts w:ascii="Verdana" w:hAnsi="Verdana" w:cs="Verdana"/>
                <w:sz w:val="20"/>
                <w:szCs w:val="20"/>
                <w:lang w:val="es-MX"/>
              </w:rPr>
              <w:t xml:space="preserve"> y </w:t>
            </w:r>
            <w:proofErr w:type="spellStart"/>
            <w:r w:rsidRPr="003B309E">
              <w:rPr>
                <w:rFonts w:ascii="Verdana" w:hAnsi="Verdana" w:cs="Verdana"/>
                <w:sz w:val="20"/>
                <w:szCs w:val="20"/>
                <w:lang w:val="es-MX"/>
              </w:rPr>
              <w:t>multi</w:t>
            </w:r>
            <w:proofErr w:type="spellEnd"/>
            <w:r w:rsidRPr="003B309E">
              <w:rPr>
                <w:rFonts w:ascii="Verdana" w:hAnsi="Verdana" w:cs="Verdana"/>
                <w:sz w:val="20"/>
                <w:szCs w:val="20"/>
                <w:lang w:val="es-MX"/>
              </w:rPr>
              <w:t xml:space="preserve"> </w:t>
            </w: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3.04</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418"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&gt;=70 kW</w:t>
            </w:r>
          </w:p>
        </w:tc>
        <w:tc>
          <w:tcPr>
            <w:tcW w:w="113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C-RE</w:t>
            </w:r>
          </w:p>
        </w:tc>
        <w:tc>
          <w:tcPr>
            <w:tcW w:w="1445"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r w:rsidRPr="003B309E">
              <w:rPr>
                <w:rFonts w:ascii="Verdana" w:hAnsi="Verdana" w:cs="Verdana"/>
                <w:sz w:val="20"/>
                <w:szCs w:val="20"/>
                <w:lang w:val="es-MX"/>
              </w:rPr>
              <w:t xml:space="preserve"> y </w:t>
            </w:r>
            <w:proofErr w:type="spellStart"/>
            <w:r w:rsidRPr="003B309E">
              <w:rPr>
                <w:rFonts w:ascii="Verdana" w:hAnsi="Verdana" w:cs="Verdana"/>
                <w:sz w:val="20"/>
                <w:szCs w:val="20"/>
                <w:lang w:val="es-MX"/>
              </w:rPr>
              <w:t>multi</w:t>
            </w:r>
            <w:proofErr w:type="spellEnd"/>
            <w:r w:rsidRPr="003B309E">
              <w:rPr>
                <w:rFonts w:ascii="Verdana" w:hAnsi="Verdana" w:cs="Verdana"/>
                <w:sz w:val="20"/>
                <w:szCs w:val="20"/>
                <w:lang w:val="es-MX"/>
              </w:rPr>
              <w:t xml:space="preserve"> </w:t>
            </w: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2.78</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lastRenderedPageBreak/>
              <w:t xml:space="preserve">Aire </w:t>
            </w:r>
          </w:p>
        </w:tc>
        <w:tc>
          <w:tcPr>
            <w:tcW w:w="1418"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&gt;=70 kW</w:t>
            </w:r>
          </w:p>
        </w:tc>
        <w:tc>
          <w:tcPr>
            <w:tcW w:w="113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C-otras</w:t>
            </w:r>
          </w:p>
        </w:tc>
        <w:tc>
          <w:tcPr>
            <w:tcW w:w="1445"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r w:rsidRPr="003B309E">
              <w:rPr>
                <w:rFonts w:ascii="Verdana" w:hAnsi="Verdana" w:cs="Verdana"/>
                <w:sz w:val="20"/>
                <w:szCs w:val="20"/>
                <w:lang w:val="es-MX"/>
              </w:rPr>
              <w:t xml:space="preserve"> y </w:t>
            </w:r>
            <w:proofErr w:type="spellStart"/>
            <w:r w:rsidRPr="003B309E">
              <w:rPr>
                <w:rFonts w:ascii="Verdana" w:hAnsi="Verdana" w:cs="Verdana"/>
                <w:sz w:val="20"/>
                <w:szCs w:val="20"/>
                <w:lang w:val="es-MX"/>
              </w:rPr>
              <w:t>multi</w:t>
            </w:r>
            <w:proofErr w:type="spellEnd"/>
            <w:r w:rsidRPr="003B309E">
              <w:rPr>
                <w:rFonts w:ascii="Verdana" w:hAnsi="Verdana" w:cs="Verdana"/>
                <w:sz w:val="20"/>
                <w:szCs w:val="20"/>
                <w:lang w:val="es-MX"/>
              </w:rPr>
              <w:t xml:space="preserve"> </w:t>
            </w:r>
            <w:proofErr w:type="spellStart"/>
            <w:r w:rsidRPr="003B309E">
              <w:rPr>
                <w:rFonts w:ascii="Verdana" w:hAnsi="Verdana" w:cs="Verdana"/>
                <w:sz w:val="20"/>
                <w:szCs w:val="20"/>
                <w:lang w:val="es-MX"/>
              </w:rPr>
              <w:t>split</w:t>
            </w:r>
            <w:proofErr w:type="spellEnd"/>
          </w:p>
        </w:tc>
        <w:tc>
          <w:tcPr>
            <w:tcW w:w="1330"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2.72</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Agua </w:t>
            </w:r>
          </w:p>
        </w:tc>
        <w:tc>
          <w:tcPr>
            <w:tcW w:w="1418"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&lt;5kW</w:t>
            </w:r>
          </w:p>
        </w:tc>
        <w:tc>
          <w:tcPr>
            <w:tcW w:w="113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agua @30º C</w:t>
            </w:r>
          </w:p>
        </w:tc>
        <w:tc>
          <w:tcPr>
            <w:tcW w:w="1330"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3.28</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Agua </w:t>
            </w:r>
          </w:p>
        </w:tc>
        <w:tc>
          <w:tcPr>
            <w:tcW w:w="1418"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&lt;=5kW - &lt;19 kW</w:t>
            </w:r>
          </w:p>
        </w:tc>
        <w:tc>
          <w:tcPr>
            <w:tcW w:w="113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agua @30º C</w:t>
            </w:r>
          </w:p>
        </w:tc>
        <w:tc>
          <w:tcPr>
            <w:tcW w:w="1330"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3.52</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Agua </w:t>
            </w:r>
          </w:p>
        </w:tc>
        <w:tc>
          <w:tcPr>
            <w:tcW w:w="1418"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 kW - &lt;40 kW</w:t>
            </w:r>
          </w:p>
        </w:tc>
        <w:tc>
          <w:tcPr>
            <w:tcW w:w="113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agua @30º C</w:t>
            </w:r>
          </w:p>
        </w:tc>
        <w:tc>
          <w:tcPr>
            <w:tcW w:w="1330"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3.52</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Agua subterránea </w:t>
            </w:r>
          </w:p>
        </w:tc>
        <w:tc>
          <w:tcPr>
            <w:tcW w:w="1418"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&lt;40kW</w:t>
            </w:r>
          </w:p>
        </w:tc>
        <w:tc>
          <w:tcPr>
            <w:tcW w:w="113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agua @15º C</w:t>
            </w:r>
          </w:p>
        </w:tc>
        <w:tc>
          <w:tcPr>
            <w:tcW w:w="1330"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4.75</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686"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Suelo </w:t>
            </w:r>
          </w:p>
        </w:tc>
        <w:tc>
          <w:tcPr>
            <w:tcW w:w="1418"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&lt;40kW</w:t>
            </w:r>
          </w:p>
        </w:tc>
        <w:tc>
          <w:tcPr>
            <w:tcW w:w="113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C-todas</w:t>
            </w:r>
          </w:p>
        </w:tc>
        <w:tc>
          <w:tcPr>
            <w:tcW w:w="1445"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agua @25º C</w:t>
            </w:r>
          </w:p>
        </w:tc>
        <w:tc>
          <w:tcPr>
            <w:tcW w:w="1330"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3.93</w:t>
            </w:r>
          </w:p>
        </w:tc>
      </w:tr>
    </w:tbl>
    <w:p w:rsidR="003B309E" w:rsidRDefault="003B309E" w:rsidP="00D93E84">
      <w:pPr>
        <w:pStyle w:val="Prrafodelista"/>
        <w:autoSpaceDE w:val="0"/>
        <w:autoSpaceDN w:val="0"/>
        <w:adjustRightInd w:val="0"/>
        <w:ind w:firstLine="993"/>
        <w:jc w:val="both"/>
        <w:rPr>
          <w:rFonts w:ascii="Verdana" w:hAnsi="Verdana" w:cs="Verdana"/>
          <w:sz w:val="22"/>
          <w:szCs w:val="22"/>
        </w:rPr>
      </w:pPr>
    </w:p>
    <w:p w:rsidR="003B309E" w:rsidRPr="003B309E" w:rsidRDefault="003B309E" w:rsidP="003B309E">
      <w:pPr>
        <w:pStyle w:val="Prrafodelista"/>
        <w:autoSpaceDE w:val="0"/>
        <w:autoSpaceDN w:val="0"/>
        <w:adjustRightInd w:val="0"/>
        <w:ind w:firstLine="698"/>
        <w:jc w:val="both"/>
        <w:rPr>
          <w:rFonts w:ascii="Verdana" w:hAnsi="Verdana" w:cs="Verdana"/>
          <w:sz w:val="22"/>
          <w:szCs w:val="22"/>
          <w:lang w:val="es-MX"/>
        </w:rPr>
      </w:pPr>
      <w:r w:rsidRPr="003B309E">
        <w:rPr>
          <w:rFonts w:ascii="Verdana" w:hAnsi="Verdana" w:cs="Verdana"/>
          <w:sz w:val="22"/>
          <w:szCs w:val="22"/>
          <w:lang w:val="es-MX"/>
        </w:rPr>
        <w:t>C= Calefacción</w:t>
      </w:r>
    </w:p>
    <w:p w:rsidR="003B309E" w:rsidRPr="003B309E" w:rsidRDefault="003B309E" w:rsidP="003B309E">
      <w:pPr>
        <w:pStyle w:val="Prrafodelista"/>
        <w:autoSpaceDE w:val="0"/>
        <w:autoSpaceDN w:val="0"/>
        <w:adjustRightInd w:val="0"/>
        <w:ind w:firstLine="698"/>
        <w:jc w:val="both"/>
        <w:rPr>
          <w:rFonts w:ascii="Verdana" w:hAnsi="Verdana" w:cs="Verdana"/>
          <w:sz w:val="22"/>
          <w:szCs w:val="22"/>
          <w:lang w:val="es-MX"/>
        </w:rPr>
      </w:pPr>
      <w:r w:rsidRPr="003B309E">
        <w:rPr>
          <w:rFonts w:ascii="Verdana" w:hAnsi="Verdana" w:cs="Verdana"/>
          <w:sz w:val="22"/>
          <w:szCs w:val="22"/>
          <w:lang w:val="es-MX"/>
        </w:rPr>
        <w:t>RE= Resistencia eléctrica</w:t>
      </w:r>
    </w:p>
    <w:p w:rsidR="003B309E" w:rsidRDefault="003B309E" w:rsidP="003B309E">
      <w:pPr>
        <w:pStyle w:val="Prrafodelista"/>
        <w:autoSpaceDE w:val="0"/>
        <w:autoSpaceDN w:val="0"/>
        <w:adjustRightInd w:val="0"/>
        <w:jc w:val="both"/>
        <w:rPr>
          <w:rFonts w:ascii="Verdana" w:hAnsi="Verdana" w:cs="Verdana"/>
          <w:sz w:val="22"/>
          <w:szCs w:val="22"/>
          <w:lang w:val="es-MX"/>
        </w:rPr>
      </w:pPr>
    </w:p>
    <w:p w:rsidR="003B309E" w:rsidRPr="003B309E" w:rsidRDefault="003B309E" w:rsidP="003B309E">
      <w:pPr>
        <w:pStyle w:val="Prrafodelista"/>
        <w:autoSpaceDE w:val="0"/>
        <w:autoSpaceDN w:val="0"/>
        <w:adjustRightInd w:val="0"/>
        <w:jc w:val="both"/>
        <w:rPr>
          <w:rFonts w:ascii="Verdana" w:hAnsi="Verdana" w:cs="Verdana"/>
          <w:sz w:val="22"/>
          <w:szCs w:val="22"/>
          <w:lang w:val="es-MX"/>
        </w:rPr>
      </w:pPr>
      <w:r w:rsidRPr="003B309E">
        <w:rPr>
          <w:rFonts w:ascii="Verdana" w:hAnsi="Verdana" w:cs="Verdana"/>
          <w:sz w:val="22"/>
          <w:szCs w:val="22"/>
          <w:lang w:val="es-MX"/>
        </w:rPr>
        <w:t>Las bombas de calor de calefacción deben mantener un Coeficiente de Rendimiento (COP) igual o mayor al especificado en la siguiente tabla:</w:t>
      </w:r>
    </w:p>
    <w:p w:rsidR="003B309E" w:rsidRDefault="003B309E" w:rsidP="00D93E84">
      <w:pPr>
        <w:pStyle w:val="Prrafodelista"/>
        <w:autoSpaceDE w:val="0"/>
        <w:autoSpaceDN w:val="0"/>
        <w:adjustRightInd w:val="0"/>
        <w:ind w:firstLine="993"/>
        <w:jc w:val="both"/>
        <w:rPr>
          <w:rFonts w:ascii="Verdana" w:hAnsi="Verdana" w:cs="Verdana"/>
          <w:sz w:val="22"/>
          <w:szCs w:val="22"/>
          <w:lang w:val="es-MX"/>
        </w:rPr>
      </w:pPr>
    </w:p>
    <w:tbl>
      <w:tblPr>
        <w:tblStyle w:val="Sombreadoclaro"/>
        <w:tblW w:w="5892" w:type="dxa"/>
        <w:jc w:val="center"/>
        <w:tblInd w:w="-676" w:type="dxa"/>
        <w:tblLayout w:type="fixed"/>
        <w:tblLook w:val="04A0" w:firstRow="1" w:lastRow="0" w:firstColumn="1" w:lastColumn="0" w:noHBand="0" w:noVBand="1"/>
      </w:tblPr>
      <w:tblGrid>
        <w:gridCol w:w="1980"/>
        <w:gridCol w:w="1304"/>
        <w:gridCol w:w="1304"/>
        <w:gridCol w:w="1304"/>
      </w:tblGrid>
      <w:tr w:rsidR="003B309E" w:rsidRPr="00527A40" w:rsidTr="007F0B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Tipo</w:t>
            </w:r>
          </w:p>
        </w:tc>
        <w:tc>
          <w:tcPr>
            <w:tcW w:w="1304"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Tamaño</w:t>
            </w:r>
          </w:p>
        </w:tc>
        <w:tc>
          <w:tcPr>
            <w:tcW w:w="1304"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Sub-categoría</w:t>
            </w:r>
          </w:p>
        </w:tc>
        <w:tc>
          <w:tcPr>
            <w:tcW w:w="1304"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Eficiencia mínima COP</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&lt;40kW</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r w:rsidRPr="003B309E">
              <w:rPr>
                <w:rFonts w:ascii="Verdana" w:hAnsi="Verdana" w:cs="Verdana"/>
                <w:sz w:val="20"/>
                <w:szCs w:val="20"/>
                <w:lang w:val="es-MX"/>
              </w:rPr>
              <w:t xml:space="preserve"> y paquete</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2.25</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Pared, aire </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&lt;8.8 kW</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split</w:t>
            </w:r>
            <w:proofErr w:type="spellEnd"/>
            <w:r w:rsidRPr="003B309E">
              <w:rPr>
                <w:rFonts w:ascii="Verdana" w:hAnsi="Verdana" w:cs="Verdana"/>
                <w:sz w:val="20"/>
                <w:szCs w:val="20"/>
                <w:lang w:val="es-MX"/>
              </w:rPr>
              <w:t xml:space="preserve"> y paquete</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2.17</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 kW - &lt;40 kW</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8.3ºC/6.1ºC</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3.3</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 kW - &lt;40 kW</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-8.3ºC/-9.4ºC</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2.2</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&gt;40 kW</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8.3ºC/6.1ºC</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3.2</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Aire </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&gt;40 kW</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-8.3ºC/-9.4ºC</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Agua </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 kW</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agua @20ºC</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4.2</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Agua subterránea </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 kW</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agua @10ºC</w:t>
            </w:r>
          </w:p>
        </w:tc>
        <w:tc>
          <w:tcPr>
            <w:tcW w:w="1304" w:type="dxa"/>
            <w:noWrap/>
            <w:hideMark/>
          </w:tcPr>
          <w:p w:rsidR="003B309E" w:rsidRPr="003B309E" w:rsidRDefault="003B309E" w:rsidP="00796530">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3.6</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80" w:type="dxa"/>
            <w:noWrap/>
            <w:hideMark/>
          </w:tcPr>
          <w:p w:rsidR="003B309E" w:rsidRPr="003B309E" w:rsidRDefault="003B309E" w:rsidP="00796530">
            <w:pPr>
              <w:rPr>
                <w:rFonts w:ascii="Verdana" w:hAnsi="Verdana" w:cs="Verdana"/>
                <w:sz w:val="20"/>
                <w:szCs w:val="20"/>
                <w:lang w:val="es-MX"/>
              </w:rPr>
            </w:pPr>
            <w:r w:rsidRPr="003B309E">
              <w:rPr>
                <w:rFonts w:ascii="Verdana" w:hAnsi="Verdana" w:cs="Verdana"/>
                <w:sz w:val="20"/>
                <w:szCs w:val="20"/>
                <w:lang w:val="es-MX"/>
              </w:rPr>
              <w:t xml:space="preserve">Suelo </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 kW</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agua @0ºC</w:t>
            </w:r>
          </w:p>
        </w:tc>
        <w:tc>
          <w:tcPr>
            <w:tcW w:w="1304" w:type="dxa"/>
            <w:noWrap/>
            <w:hideMark/>
          </w:tcPr>
          <w:p w:rsidR="003B309E" w:rsidRPr="003B309E" w:rsidRDefault="003B309E" w:rsidP="00796530">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3.1</w:t>
            </w:r>
          </w:p>
        </w:tc>
      </w:tr>
    </w:tbl>
    <w:p w:rsidR="003B309E" w:rsidRDefault="003B309E" w:rsidP="00D93E84">
      <w:pPr>
        <w:pStyle w:val="Prrafodelista"/>
        <w:autoSpaceDE w:val="0"/>
        <w:autoSpaceDN w:val="0"/>
        <w:adjustRightInd w:val="0"/>
        <w:ind w:firstLine="993"/>
        <w:jc w:val="both"/>
        <w:rPr>
          <w:rFonts w:ascii="Verdana" w:hAnsi="Verdana" w:cs="Verdana"/>
          <w:sz w:val="22"/>
          <w:szCs w:val="22"/>
          <w:lang w:val="es-MX"/>
        </w:rPr>
      </w:pPr>
    </w:p>
    <w:p w:rsidR="003B309E" w:rsidRDefault="003B309E" w:rsidP="003B309E">
      <w:pPr>
        <w:pStyle w:val="Prrafodelista"/>
        <w:autoSpaceDE w:val="0"/>
        <w:autoSpaceDN w:val="0"/>
        <w:adjustRightInd w:val="0"/>
        <w:jc w:val="both"/>
        <w:rPr>
          <w:rFonts w:ascii="Verdana" w:hAnsi="Verdana" w:cs="Verdana"/>
          <w:sz w:val="22"/>
          <w:szCs w:val="22"/>
          <w:lang w:val="es-MX"/>
        </w:rPr>
      </w:pPr>
      <w:r w:rsidRPr="003B309E">
        <w:rPr>
          <w:rFonts w:ascii="Verdana" w:hAnsi="Verdana" w:cs="Verdana"/>
          <w:sz w:val="22"/>
          <w:szCs w:val="22"/>
          <w:lang w:val="es-MX"/>
        </w:rPr>
        <w:t>Las bombas de calor tipo paquete y tipo cuarto deben mantener un Coeficiente de Rendimiento (COP) igual o mayor al especificado en la siguiente tabla:</w:t>
      </w:r>
    </w:p>
    <w:p w:rsidR="003B309E" w:rsidRDefault="003B309E" w:rsidP="003B309E">
      <w:pPr>
        <w:pStyle w:val="Prrafodelista"/>
        <w:autoSpaceDE w:val="0"/>
        <w:autoSpaceDN w:val="0"/>
        <w:adjustRightInd w:val="0"/>
        <w:jc w:val="both"/>
        <w:rPr>
          <w:rFonts w:ascii="Verdana" w:hAnsi="Verdana" w:cs="Verdana"/>
          <w:sz w:val="22"/>
          <w:szCs w:val="22"/>
          <w:lang w:val="es-MX"/>
        </w:rPr>
      </w:pPr>
    </w:p>
    <w:tbl>
      <w:tblPr>
        <w:tblStyle w:val="Sombreadoclaro"/>
        <w:tblW w:w="7045" w:type="dxa"/>
        <w:jc w:val="center"/>
        <w:tblLayout w:type="fixed"/>
        <w:tblLook w:val="04A0" w:firstRow="1" w:lastRow="0" w:firstColumn="1" w:lastColumn="0" w:noHBand="0" w:noVBand="1"/>
      </w:tblPr>
      <w:tblGrid>
        <w:gridCol w:w="1430"/>
        <w:gridCol w:w="1508"/>
        <w:gridCol w:w="1522"/>
        <w:gridCol w:w="1506"/>
        <w:gridCol w:w="1079"/>
      </w:tblGrid>
      <w:tr w:rsidR="003B309E" w:rsidRPr="00527A40" w:rsidTr="007F0B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Tipo</w:t>
            </w:r>
          </w:p>
        </w:tc>
        <w:tc>
          <w:tcPr>
            <w:tcW w:w="1508"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 xml:space="preserve">Calefacción/Aire </w:t>
            </w:r>
            <w:proofErr w:type="spellStart"/>
            <w:r w:rsidRPr="003B309E">
              <w:rPr>
                <w:rFonts w:ascii="Verdana" w:hAnsi="Verdana" w:cs="Verdana"/>
                <w:sz w:val="20"/>
                <w:szCs w:val="20"/>
                <w:lang w:val="es-MX"/>
              </w:rPr>
              <w:t>ac</w:t>
            </w:r>
            <w:proofErr w:type="spellEnd"/>
            <w:r w:rsidRPr="003B309E">
              <w:rPr>
                <w:rFonts w:ascii="Verdana" w:hAnsi="Verdana" w:cs="Verdana"/>
                <w:sz w:val="20"/>
                <w:szCs w:val="20"/>
                <w:lang w:val="es-MX"/>
              </w:rPr>
              <w:t>.</w:t>
            </w:r>
          </w:p>
        </w:tc>
        <w:tc>
          <w:tcPr>
            <w:tcW w:w="1522"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Tamaño</w:t>
            </w:r>
          </w:p>
        </w:tc>
        <w:tc>
          <w:tcPr>
            <w:tcW w:w="1506"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Sub-categoría</w:t>
            </w:r>
          </w:p>
        </w:tc>
        <w:tc>
          <w:tcPr>
            <w:tcW w:w="1079"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Eficiencia mínima COP</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 xml:space="preserve">Terminal </w:t>
            </w:r>
            <w:r w:rsidRPr="003B309E">
              <w:rPr>
                <w:rFonts w:ascii="Verdana" w:hAnsi="Verdana" w:cs="Verdana"/>
                <w:sz w:val="20"/>
                <w:szCs w:val="20"/>
                <w:lang w:val="es-MX"/>
              </w:rPr>
              <w:lastRenderedPageBreak/>
              <w:t>paquete</w:t>
            </w:r>
          </w:p>
        </w:tc>
        <w:tc>
          <w:tcPr>
            <w:tcW w:w="1508"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lastRenderedPageBreak/>
              <w:t xml:space="preserve">aire </w:t>
            </w:r>
            <w:r w:rsidRPr="003B309E">
              <w:rPr>
                <w:rFonts w:ascii="Verdana" w:hAnsi="Verdana" w:cs="Verdana"/>
                <w:sz w:val="20"/>
                <w:szCs w:val="20"/>
                <w:lang w:val="es-MX"/>
              </w:rPr>
              <w:lastRenderedPageBreak/>
              <w:t>acondicionado</w:t>
            </w:r>
          </w:p>
        </w:tc>
        <w:tc>
          <w:tcPr>
            <w:tcW w:w="1522"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lastRenderedPageBreak/>
              <w:t> </w:t>
            </w:r>
          </w:p>
        </w:tc>
        <w:tc>
          <w:tcPr>
            <w:tcW w:w="1506"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Tbs</w:t>
            </w:r>
            <w:proofErr w:type="spellEnd"/>
            <w:r w:rsidRPr="003B309E">
              <w:rPr>
                <w:rFonts w:ascii="Verdana" w:hAnsi="Verdana" w:cs="Verdana"/>
                <w:sz w:val="20"/>
                <w:szCs w:val="20"/>
                <w:lang w:val="es-MX"/>
              </w:rPr>
              <w:t>=35ºC</w:t>
            </w:r>
          </w:p>
        </w:tc>
        <w:tc>
          <w:tcPr>
            <w:tcW w:w="1079"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3.6</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lastRenderedPageBreak/>
              <w:t>Terminal paquete</w:t>
            </w:r>
          </w:p>
        </w:tc>
        <w:tc>
          <w:tcPr>
            <w:tcW w:w="1508"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calefacción</w:t>
            </w:r>
          </w:p>
        </w:tc>
        <w:tc>
          <w:tcPr>
            <w:tcW w:w="1522"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 </w:t>
            </w:r>
          </w:p>
        </w:tc>
        <w:tc>
          <w:tcPr>
            <w:tcW w:w="1506"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 </w:t>
            </w:r>
          </w:p>
        </w:tc>
        <w:tc>
          <w:tcPr>
            <w:tcW w:w="1079"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3.2</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Vertical Paquete</w:t>
            </w:r>
          </w:p>
        </w:tc>
        <w:tc>
          <w:tcPr>
            <w:tcW w:w="1508"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aire acondicionado</w:t>
            </w:r>
          </w:p>
        </w:tc>
        <w:tc>
          <w:tcPr>
            <w:tcW w:w="1522"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&lt;19kW</w:t>
            </w:r>
          </w:p>
        </w:tc>
        <w:tc>
          <w:tcPr>
            <w:tcW w:w="1506"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Tbs</w:t>
            </w:r>
            <w:proofErr w:type="spellEnd"/>
            <w:r w:rsidRPr="003B309E">
              <w:rPr>
                <w:rFonts w:ascii="Verdana" w:hAnsi="Verdana" w:cs="Verdana"/>
                <w:sz w:val="20"/>
                <w:szCs w:val="20"/>
                <w:lang w:val="es-MX"/>
              </w:rPr>
              <w:t>=35ºC/</w:t>
            </w:r>
            <w:proofErr w:type="spellStart"/>
            <w:r w:rsidRPr="003B309E">
              <w:rPr>
                <w:rFonts w:ascii="Verdana" w:hAnsi="Verdana" w:cs="Verdana"/>
                <w:sz w:val="20"/>
                <w:szCs w:val="20"/>
                <w:lang w:val="es-MX"/>
              </w:rPr>
              <w:t>Tbh</w:t>
            </w:r>
            <w:proofErr w:type="spellEnd"/>
            <w:r w:rsidRPr="003B309E">
              <w:rPr>
                <w:rFonts w:ascii="Verdana" w:hAnsi="Verdana" w:cs="Verdana"/>
                <w:sz w:val="20"/>
                <w:szCs w:val="20"/>
                <w:lang w:val="es-MX"/>
              </w:rPr>
              <w:t>=23.9</w:t>
            </w:r>
          </w:p>
        </w:tc>
        <w:tc>
          <w:tcPr>
            <w:tcW w:w="1079"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2.64</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Vertical Paquete</w:t>
            </w:r>
          </w:p>
        </w:tc>
        <w:tc>
          <w:tcPr>
            <w:tcW w:w="1508"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aire acondicionado</w:t>
            </w:r>
          </w:p>
        </w:tc>
        <w:tc>
          <w:tcPr>
            <w:tcW w:w="1522"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 kW - &lt;40 kW</w:t>
            </w:r>
          </w:p>
        </w:tc>
        <w:tc>
          <w:tcPr>
            <w:tcW w:w="1506"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Tbs</w:t>
            </w:r>
            <w:proofErr w:type="spellEnd"/>
            <w:r w:rsidRPr="003B309E">
              <w:rPr>
                <w:rFonts w:ascii="Verdana" w:hAnsi="Verdana" w:cs="Verdana"/>
                <w:sz w:val="20"/>
                <w:szCs w:val="20"/>
                <w:lang w:val="es-MX"/>
              </w:rPr>
              <w:t>=35ºC/</w:t>
            </w:r>
            <w:proofErr w:type="spellStart"/>
            <w:r w:rsidRPr="003B309E">
              <w:rPr>
                <w:rFonts w:ascii="Verdana" w:hAnsi="Verdana" w:cs="Verdana"/>
                <w:sz w:val="20"/>
                <w:szCs w:val="20"/>
                <w:lang w:val="es-MX"/>
              </w:rPr>
              <w:t>Tbh</w:t>
            </w:r>
            <w:proofErr w:type="spellEnd"/>
            <w:r w:rsidRPr="003B309E">
              <w:rPr>
                <w:rFonts w:ascii="Verdana" w:hAnsi="Verdana" w:cs="Verdana"/>
                <w:sz w:val="20"/>
                <w:szCs w:val="20"/>
                <w:lang w:val="es-MX"/>
              </w:rPr>
              <w:t>=23.9</w:t>
            </w:r>
          </w:p>
        </w:tc>
        <w:tc>
          <w:tcPr>
            <w:tcW w:w="1079"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2.61</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Vertical Paquete</w:t>
            </w:r>
          </w:p>
        </w:tc>
        <w:tc>
          <w:tcPr>
            <w:tcW w:w="1508"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aire acondicionado</w:t>
            </w:r>
          </w:p>
        </w:tc>
        <w:tc>
          <w:tcPr>
            <w:tcW w:w="1522"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 kW - &lt;70 kW</w:t>
            </w:r>
          </w:p>
        </w:tc>
        <w:tc>
          <w:tcPr>
            <w:tcW w:w="1506"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Tbs</w:t>
            </w:r>
            <w:proofErr w:type="spellEnd"/>
            <w:r w:rsidRPr="003B309E">
              <w:rPr>
                <w:rFonts w:ascii="Verdana" w:hAnsi="Verdana" w:cs="Verdana"/>
                <w:sz w:val="20"/>
                <w:szCs w:val="20"/>
                <w:lang w:val="es-MX"/>
              </w:rPr>
              <w:t>=35ºC/</w:t>
            </w:r>
            <w:proofErr w:type="spellStart"/>
            <w:r w:rsidRPr="003B309E">
              <w:rPr>
                <w:rFonts w:ascii="Verdana" w:hAnsi="Verdana" w:cs="Verdana"/>
                <w:sz w:val="20"/>
                <w:szCs w:val="20"/>
                <w:lang w:val="es-MX"/>
              </w:rPr>
              <w:t>Tbh</w:t>
            </w:r>
            <w:proofErr w:type="spellEnd"/>
            <w:r w:rsidRPr="003B309E">
              <w:rPr>
                <w:rFonts w:ascii="Verdana" w:hAnsi="Verdana" w:cs="Verdana"/>
                <w:sz w:val="20"/>
                <w:szCs w:val="20"/>
                <w:lang w:val="es-MX"/>
              </w:rPr>
              <w:t>=23.9</w:t>
            </w:r>
          </w:p>
        </w:tc>
        <w:tc>
          <w:tcPr>
            <w:tcW w:w="1079"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2.52</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Vertical Paquete</w:t>
            </w:r>
          </w:p>
        </w:tc>
        <w:tc>
          <w:tcPr>
            <w:tcW w:w="1508"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calefacción</w:t>
            </w:r>
          </w:p>
        </w:tc>
        <w:tc>
          <w:tcPr>
            <w:tcW w:w="1522"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&lt;19kW</w:t>
            </w:r>
          </w:p>
        </w:tc>
        <w:tc>
          <w:tcPr>
            <w:tcW w:w="1506"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Tbs</w:t>
            </w:r>
            <w:proofErr w:type="spellEnd"/>
            <w:r w:rsidRPr="003B309E">
              <w:rPr>
                <w:rFonts w:ascii="Verdana" w:hAnsi="Verdana" w:cs="Verdana"/>
                <w:sz w:val="20"/>
                <w:szCs w:val="20"/>
                <w:lang w:val="es-MX"/>
              </w:rPr>
              <w:t>=8.3ºC/</w:t>
            </w:r>
            <w:proofErr w:type="spellStart"/>
            <w:r w:rsidRPr="003B309E">
              <w:rPr>
                <w:rFonts w:ascii="Verdana" w:hAnsi="Verdana" w:cs="Verdana"/>
                <w:sz w:val="20"/>
                <w:szCs w:val="20"/>
                <w:lang w:val="es-MX"/>
              </w:rPr>
              <w:t>Tbh</w:t>
            </w:r>
            <w:proofErr w:type="spellEnd"/>
            <w:r w:rsidRPr="003B309E">
              <w:rPr>
                <w:rFonts w:ascii="Verdana" w:hAnsi="Verdana" w:cs="Verdana"/>
                <w:sz w:val="20"/>
                <w:szCs w:val="20"/>
                <w:lang w:val="es-MX"/>
              </w:rPr>
              <w:t>=6.1</w:t>
            </w:r>
          </w:p>
        </w:tc>
        <w:tc>
          <w:tcPr>
            <w:tcW w:w="1079"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Vertical Paquete</w:t>
            </w:r>
          </w:p>
        </w:tc>
        <w:tc>
          <w:tcPr>
            <w:tcW w:w="1508"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calefacción</w:t>
            </w:r>
          </w:p>
        </w:tc>
        <w:tc>
          <w:tcPr>
            <w:tcW w:w="1522"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&lt;=19 kW - &lt;40 kW</w:t>
            </w:r>
          </w:p>
        </w:tc>
        <w:tc>
          <w:tcPr>
            <w:tcW w:w="1506"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Tbs</w:t>
            </w:r>
            <w:proofErr w:type="spellEnd"/>
            <w:r w:rsidRPr="003B309E">
              <w:rPr>
                <w:rFonts w:ascii="Verdana" w:hAnsi="Verdana" w:cs="Verdana"/>
                <w:sz w:val="20"/>
                <w:szCs w:val="20"/>
                <w:lang w:val="es-MX"/>
              </w:rPr>
              <w:t>=8.3ºC/</w:t>
            </w:r>
            <w:proofErr w:type="spellStart"/>
            <w:r w:rsidRPr="003B309E">
              <w:rPr>
                <w:rFonts w:ascii="Verdana" w:hAnsi="Verdana" w:cs="Verdana"/>
                <w:sz w:val="20"/>
                <w:szCs w:val="20"/>
                <w:lang w:val="es-MX"/>
              </w:rPr>
              <w:t>Tbh</w:t>
            </w:r>
            <w:proofErr w:type="spellEnd"/>
            <w:r w:rsidRPr="003B309E">
              <w:rPr>
                <w:rFonts w:ascii="Verdana" w:hAnsi="Verdana" w:cs="Verdana"/>
                <w:sz w:val="20"/>
                <w:szCs w:val="20"/>
                <w:lang w:val="es-MX"/>
              </w:rPr>
              <w:t>=6.1</w:t>
            </w:r>
          </w:p>
        </w:tc>
        <w:tc>
          <w:tcPr>
            <w:tcW w:w="1079"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3</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Vertical Paquete</w:t>
            </w:r>
          </w:p>
        </w:tc>
        <w:tc>
          <w:tcPr>
            <w:tcW w:w="1508"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calefacción</w:t>
            </w:r>
          </w:p>
        </w:tc>
        <w:tc>
          <w:tcPr>
            <w:tcW w:w="1522"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&lt;=40 kW - &lt;70 kW</w:t>
            </w:r>
          </w:p>
        </w:tc>
        <w:tc>
          <w:tcPr>
            <w:tcW w:w="1506"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proofErr w:type="spellStart"/>
            <w:r w:rsidRPr="003B309E">
              <w:rPr>
                <w:rFonts w:ascii="Verdana" w:hAnsi="Verdana" w:cs="Verdana"/>
                <w:sz w:val="20"/>
                <w:szCs w:val="20"/>
                <w:lang w:val="es-MX"/>
              </w:rPr>
              <w:t>Tbs</w:t>
            </w:r>
            <w:proofErr w:type="spellEnd"/>
            <w:r w:rsidRPr="003B309E">
              <w:rPr>
                <w:rFonts w:ascii="Verdana" w:hAnsi="Verdana" w:cs="Verdana"/>
                <w:sz w:val="20"/>
                <w:szCs w:val="20"/>
                <w:lang w:val="es-MX"/>
              </w:rPr>
              <w:t>=8.3ºC/</w:t>
            </w:r>
            <w:proofErr w:type="spellStart"/>
            <w:r w:rsidRPr="003B309E">
              <w:rPr>
                <w:rFonts w:ascii="Verdana" w:hAnsi="Verdana" w:cs="Verdana"/>
                <w:sz w:val="20"/>
                <w:szCs w:val="20"/>
                <w:lang w:val="es-MX"/>
              </w:rPr>
              <w:t>Tbh</w:t>
            </w:r>
            <w:proofErr w:type="spellEnd"/>
            <w:r w:rsidRPr="003B309E">
              <w:rPr>
                <w:rFonts w:ascii="Verdana" w:hAnsi="Verdana" w:cs="Verdana"/>
                <w:sz w:val="20"/>
                <w:szCs w:val="20"/>
                <w:lang w:val="es-MX"/>
              </w:rPr>
              <w:t>=6.1</w:t>
            </w:r>
          </w:p>
        </w:tc>
        <w:tc>
          <w:tcPr>
            <w:tcW w:w="1079"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2.9</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Tipo cuarto</w:t>
            </w:r>
          </w:p>
        </w:tc>
        <w:tc>
          <w:tcPr>
            <w:tcW w:w="1508"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aire acondicionado</w:t>
            </w:r>
          </w:p>
        </w:tc>
        <w:tc>
          <w:tcPr>
            <w:tcW w:w="1522"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&lt;5.9 kW</w:t>
            </w:r>
          </w:p>
        </w:tc>
        <w:tc>
          <w:tcPr>
            <w:tcW w:w="1506"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 </w:t>
            </w:r>
          </w:p>
        </w:tc>
        <w:tc>
          <w:tcPr>
            <w:tcW w:w="1079"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2.65</w:t>
            </w:r>
          </w:p>
        </w:tc>
      </w:tr>
      <w:tr w:rsidR="003B309E" w:rsidRPr="00527A40"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Tipo cuarto</w:t>
            </w:r>
          </w:p>
        </w:tc>
        <w:tc>
          <w:tcPr>
            <w:tcW w:w="1508"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calefacción</w:t>
            </w:r>
          </w:p>
        </w:tc>
        <w:tc>
          <w:tcPr>
            <w:tcW w:w="1522"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&gt;=5.9 kW</w:t>
            </w:r>
          </w:p>
        </w:tc>
        <w:tc>
          <w:tcPr>
            <w:tcW w:w="1506"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 </w:t>
            </w:r>
          </w:p>
        </w:tc>
        <w:tc>
          <w:tcPr>
            <w:tcW w:w="1079"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2.49</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Tipo consola</w:t>
            </w:r>
          </w:p>
        </w:tc>
        <w:tc>
          <w:tcPr>
            <w:tcW w:w="1508"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aire acondicionado</w:t>
            </w:r>
          </w:p>
        </w:tc>
        <w:tc>
          <w:tcPr>
            <w:tcW w:w="1522"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&lt;5.9 kW</w:t>
            </w:r>
          </w:p>
        </w:tc>
        <w:tc>
          <w:tcPr>
            <w:tcW w:w="1506"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 </w:t>
            </w:r>
          </w:p>
        </w:tc>
        <w:tc>
          <w:tcPr>
            <w:tcW w:w="1079" w:type="dxa"/>
            <w:noWrap/>
            <w:hideMark/>
          </w:tcPr>
          <w:p w:rsidR="003B309E" w:rsidRPr="003B309E" w:rsidRDefault="003B309E" w:rsidP="003B309E">
            <w:pP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2.49</w:t>
            </w:r>
          </w:p>
        </w:tc>
      </w:tr>
      <w:tr w:rsidR="003B309E" w:rsidRPr="00527A40" w:rsidTr="007F0B11">
        <w:trPr>
          <w:trHeight w:val="315"/>
          <w:jc w:val="center"/>
        </w:trPr>
        <w:tc>
          <w:tcPr>
            <w:cnfStyle w:val="001000000000" w:firstRow="0" w:lastRow="0" w:firstColumn="1" w:lastColumn="0" w:oddVBand="0" w:evenVBand="0" w:oddHBand="0" w:evenHBand="0" w:firstRowFirstColumn="0" w:firstRowLastColumn="0" w:lastRowFirstColumn="0" w:lastRowLastColumn="0"/>
            <w:tcW w:w="1430"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Tipo consola</w:t>
            </w:r>
          </w:p>
        </w:tc>
        <w:tc>
          <w:tcPr>
            <w:tcW w:w="1508"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calefacción</w:t>
            </w:r>
          </w:p>
        </w:tc>
        <w:tc>
          <w:tcPr>
            <w:tcW w:w="1522"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&gt;=5.9 kW</w:t>
            </w:r>
          </w:p>
        </w:tc>
        <w:tc>
          <w:tcPr>
            <w:tcW w:w="1506"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 </w:t>
            </w:r>
          </w:p>
        </w:tc>
        <w:tc>
          <w:tcPr>
            <w:tcW w:w="1079" w:type="dxa"/>
            <w:noWrap/>
            <w:hideMark/>
          </w:tcPr>
          <w:p w:rsidR="003B309E" w:rsidRPr="003B309E" w:rsidRDefault="003B309E" w:rsidP="003B309E">
            <w:pPr>
              <w:cnfStyle w:val="000000000000" w:firstRow="0"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2.34</w:t>
            </w:r>
          </w:p>
        </w:tc>
      </w:tr>
    </w:tbl>
    <w:p w:rsidR="003B309E" w:rsidRDefault="003B309E" w:rsidP="003B309E">
      <w:pPr>
        <w:pStyle w:val="Prrafodelista"/>
        <w:autoSpaceDE w:val="0"/>
        <w:autoSpaceDN w:val="0"/>
        <w:adjustRightInd w:val="0"/>
        <w:jc w:val="both"/>
        <w:rPr>
          <w:rFonts w:ascii="Verdana" w:hAnsi="Verdana" w:cs="Verdana"/>
          <w:sz w:val="22"/>
          <w:szCs w:val="22"/>
          <w:lang w:val="es-MX"/>
        </w:rPr>
      </w:pPr>
    </w:p>
    <w:p w:rsidR="003B309E" w:rsidRPr="003B309E" w:rsidRDefault="003B309E" w:rsidP="003B309E">
      <w:pPr>
        <w:pStyle w:val="Prrafodelista"/>
        <w:autoSpaceDE w:val="0"/>
        <w:autoSpaceDN w:val="0"/>
        <w:adjustRightInd w:val="0"/>
        <w:jc w:val="both"/>
        <w:rPr>
          <w:rFonts w:ascii="Verdana" w:hAnsi="Verdana" w:cs="Verdana"/>
          <w:sz w:val="22"/>
          <w:szCs w:val="22"/>
          <w:lang w:val="es-MX"/>
        </w:rPr>
      </w:pPr>
      <w:proofErr w:type="spellStart"/>
      <w:r w:rsidRPr="003B309E">
        <w:rPr>
          <w:rFonts w:ascii="Verdana" w:hAnsi="Verdana" w:cs="Verdana"/>
          <w:sz w:val="22"/>
          <w:szCs w:val="22"/>
          <w:lang w:val="es-MX"/>
        </w:rPr>
        <w:t>Tbs</w:t>
      </w:r>
      <w:proofErr w:type="spellEnd"/>
      <w:r w:rsidRPr="003B309E">
        <w:rPr>
          <w:rFonts w:ascii="Verdana" w:hAnsi="Verdana" w:cs="Verdana"/>
          <w:sz w:val="22"/>
          <w:szCs w:val="22"/>
          <w:lang w:val="es-MX"/>
        </w:rPr>
        <w:t>=temperatura de bulbo seco</w:t>
      </w:r>
    </w:p>
    <w:p w:rsidR="003B309E" w:rsidRDefault="003B309E" w:rsidP="003B309E">
      <w:pPr>
        <w:pStyle w:val="Prrafodelista"/>
        <w:autoSpaceDE w:val="0"/>
        <w:autoSpaceDN w:val="0"/>
        <w:adjustRightInd w:val="0"/>
        <w:jc w:val="both"/>
        <w:rPr>
          <w:rFonts w:ascii="Verdana" w:hAnsi="Verdana" w:cs="Verdana"/>
          <w:sz w:val="22"/>
          <w:szCs w:val="22"/>
          <w:lang w:val="es-MX"/>
        </w:rPr>
      </w:pPr>
      <w:proofErr w:type="spellStart"/>
      <w:r w:rsidRPr="003B309E">
        <w:rPr>
          <w:rFonts w:ascii="Verdana" w:hAnsi="Verdana" w:cs="Verdana"/>
          <w:sz w:val="22"/>
          <w:szCs w:val="22"/>
          <w:lang w:val="es-MX"/>
        </w:rPr>
        <w:t>Tbh</w:t>
      </w:r>
      <w:proofErr w:type="spellEnd"/>
      <w:r w:rsidRPr="003B309E">
        <w:rPr>
          <w:rFonts w:ascii="Verdana" w:hAnsi="Verdana" w:cs="Verdana"/>
          <w:sz w:val="22"/>
          <w:szCs w:val="22"/>
          <w:lang w:val="es-MX"/>
        </w:rPr>
        <w:t>=temperatura de bulbo húmedo</w:t>
      </w:r>
    </w:p>
    <w:p w:rsidR="003B309E" w:rsidRPr="003B309E" w:rsidRDefault="003B309E" w:rsidP="003B309E">
      <w:pPr>
        <w:pStyle w:val="Prrafodelista"/>
        <w:autoSpaceDE w:val="0"/>
        <w:autoSpaceDN w:val="0"/>
        <w:adjustRightInd w:val="0"/>
        <w:jc w:val="both"/>
        <w:rPr>
          <w:rFonts w:ascii="Verdana" w:hAnsi="Verdana" w:cs="Verdana"/>
          <w:sz w:val="22"/>
          <w:szCs w:val="22"/>
          <w:lang w:val="es-MX"/>
        </w:rPr>
      </w:pPr>
    </w:p>
    <w:p w:rsidR="003B309E" w:rsidRDefault="003B309E" w:rsidP="003B309E">
      <w:pPr>
        <w:pStyle w:val="Prrafodelista"/>
        <w:autoSpaceDE w:val="0"/>
        <w:autoSpaceDN w:val="0"/>
        <w:adjustRightInd w:val="0"/>
        <w:jc w:val="both"/>
        <w:rPr>
          <w:rFonts w:ascii="Verdana" w:hAnsi="Verdana" w:cs="Verdana"/>
          <w:sz w:val="22"/>
          <w:szCs w:val="22"/>
          <w:lang w:val="es-MX"/>
        </w:rPr>
      </w:pPr>
      <w:r w:rsidRPr="003B309E">
        <w:rPr>
          <w:rFonts w:ascii="Verdana" w:hAnsi="Verdana" w:cs="Verdana"/>
          <w:sz w:val="22"/>
          <w:szCs w:val="22"/>
          <w:lang w:val="es-MX"/>
        </w:rPr>
        <w:t>Las bombas de calor para calentamiento de albercas deben mantener un Coeficiente de Rendimiento (COP) igual o mayor al especificado en la siguiente tabla:</w:t>
      </w:r>
    </w:p>
    <w:p w:rsidR="003B309E" w:rsidRDefault="003B309E" w:rsidP="003B309E">
      <w:pPr>
        <w:pStyle w:val="Prrafodelista"/>
        <w:autoSpaceDE w:val="0"/>
        <w:autoSpaceDN w:val="0"/>
        <w:adjustRightInd w:val="0"/>
        <w:jc w:val="both"/>
        <w:rPr>
          <w:rFonts w:ascii="Verdana" w:hAnsi="Verdana" w:cs="Verdana"/>
          <w:sz w:val="22"/>
          <w:szCs w:val="22"/>
          <w:lang w:val="es-MX"/>
        </w:rPr>
      </w:pPr>
    </w:p>
    <w:tbl>
      <w:tblPr>
        <w:tblStyle w:val="Sombreadoclaro"/>
        <w:tblW w:w="5397" w:type="dxa"/>
        <w:jc w:val="center"/>
        <w:tblLayout w:type="fixed"/>
        <w:tblLook w:val="04A0" w:firstRow="1" w:lastRow="0" w:firstColumn="1" w:lastColumn="0" w:noHBand="0" w:noVBand="1"/>
      </w:tblPr>
      <w:tblGrid>
        <w:gridCol w:w="2675"/>
        <w:gridCol w:w="1366"/>
        <w:gridCol w:w="1356"/>
      </w:tblGrid>
      <w:tr w:rsidR="003B309E" w:rsidRPr="00527A40" w:rsidTr="007F0B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75"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Tipo</w:t>
            </w:r>
          </w:p>
        </w:tc>
        <w:tc>
          <w:tcPr>
            <w:tcW w:w="1366"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Tamaño</w:t>
            </w:r>
          </w:p>
        </w:tc>
        <w:tc>
          <w:tcPr>
            <w:tcW w:w="1356" w:type="dxa"/>
            <w:noWrap/>
            <w:hideMark/>
          </w:tcPr>
          <w:p w:rsidR="003B309E" w:rsidRPr="003B309E" w:rsidRDefault="003B309E" w:rsidP="003B309E">
            <w:pPr>
              <w:cnfStyle w:val="100000000000" w:firstRow="1" w:lastRow="0" w:firstColumn="0" w:lastColumn="0" w:oddVBand="0" w:evenVBand="0" w:oddHBand="0"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Eficiencia mínima COP</w:t>
            </w:r>
          </w:p>
        </w:tc>
      </w:tr>
      <w:tr w:rsidR="003B309E" w:rsidRPr="00527A40" w:rsidTr="007F0B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675" w:type="dxa"/>
            <w:noWrap/>
            <w:hideMark/>
          </w:tcPr>
          <w:p w:rsidR="003B309E" w:rsidRPr="003B309E" w:rsidRDefault="003B309E" w:rsidP="003B309E">
            <w:pPr>
              <w:rPr>
                <w:rFonts w:ascii="Verdana" w:hAnsi="Verdana" w:cs="Verdana"/>
                <w:sz w:val="20"/>
                <w:szCs w:val="20"/>
                <w:lang w:val="es-MX"/>
              </w:rPr>
            </w:pPr>
            <w:r w:rsidRPr="003B309E">
              <w:rPr>
                <w:rFonts w:ascii="Verdana" w:hAnsi="Verdana" w:cs="Verdana"/>
                <w:sz w:val="20"/>
                <w:szCs w:val="20"/>
                <w:lang w:val="es-MX"/>
              </w:rPr>
              <w:t>Bomba de calor calentamiento de albercas</w:t>
            </w:r>
          </w:p>
        </w:tc>
        <w:tc>
          <w:tcPr>
            <w:tcW w:w="1366" w:type="dxa"/>
            <w:noWrap/>
            <w:hideMark/>
          </w:tcPr>
          <w:p w:rsidR="003B309E" w:rsidRPr="003B309E" w:rsidRDefault="003B309E" w:rsidP="003B309E">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Todos</w:t>
            </w:r>
          </w:p>
        </w:tc>
        <w:tc>
          <w:tcPr>
            <w:tcW w:w="1356" w:type="dxa"/>
            <w:noWrap/>
            <w:hideMark/>
          </w:tcPr>
          <w:p w:rsidR="003B309E" w:rsidRPr="003B309E" w:rsidRDefault="003B309E" w:rsidP="003B309E">
            <w:pPr>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0"/>
                <w:szCs w:val="20"/>
                <w:lang w:val="es-MX"/>
              </w:rPr>
            </w:pPr>
            <w:r w:rsidRPr="003B309E">
              <w:rPr>
                <w:rFonts w:ascii="Verdana" w:hAnsi="Verdana" w:cs="Verdana"/>
                <w:sz w:val="20"/>
                <w:szCs w:val="20"/>
                <w:lang w:val="es-MX"/>
              </w:rPr>
              <w:t>4</w:t>
            </w:r>
          </w:p>
        </w:tc>
      </w:tr>
    </w:tbl>
    <w:p w:rsidR="003B309E" w:rsidRPr="00F2688E" w:rsidRDefault="003B309E" w:rsidP="00F2688E">
      <w:pPr>
        <w:autoSpaceDE w:val="0"/>
        <w:autoSpaceDN w:val="0"/>
        <w:adjustRightInd w:val="0"/>
        <w:jc w:val="both"/>
        <w:rPr>
          <w:rFonts w:ascii="Verdana" w:hAnsi="Verdana" w:cs="Verdana"/>
          <w:sz w:val="22"/>
          <w:szCs w:val="22"/>
          <w:lang w:val="es-MX"/>
        </w:rPr>
      </w:pPr>
    </w:p>
    <w:p w:rsidR="003B309E" w:rsidRPr="003661BE" w:rsidRDefault="003B309E" w:rsidP="00D93E84">
      <w:pPr>
        <w:pStyle w:val="Prrafodelista"/>
        <w:autoSpaceDE w:val="0"/>
        <w:autoSpaceDN w:val="0"/>
        <w:adjustRightInd w:val="0"/>
        <w:ind w:firstLine="993"/>
        <w:jc w:val="both"/>
        <w:rPr>
          <w:rFonts w:ascii="Verdana" w:hAnsi="Verdana" w:cs="Verdana"/>
          <w:sz w:val="22"/>
          <w:szCs w:val="22"/>
        </w:rPr>
      </w:pPr>
    </w:p>
    <w:p w:rsidR="008462E9" w:rsidRPr="003661BE" w:rsidRDefault="008462E9"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El cableado de los circuitos alimentadores en toda instalación eléctrica debe tener una eficiencia de 98.5 % o mayor.</w:t>
      </w:r>
    </w:p>
    <w:p w:rsidR="008462E9" w:rsidRPr="003661BE" w:rsidRDefault="008462E9" w:rsidP="00D93E84">
      <w:pPr>
        <w:pStyle w:val="Prrafodelista"/>
        <w:autoSpaceDE w:val="0"/>
        <w:autoSpaceDN w:val="0"/>
        <w:adjustRightInd w:val="0"/>
        <w:ind w:left="993" w:firstLine="720"/>
        <w:jc w:val="both"/>
        <w:rPr>
          <w:rFonts w:ascii="Verdana" w:hAnsi="Verdana" w:cs="Verdana"/>
          <w:sz w:val="22"/>
          <w:szCs w:val="22"/>
        </w:rPr>
      </w:pPr>
    </w:p>
    <w:p w:rsidR="008462E9" w:rsidRPr="003661BE" w:rsidRDefault="008462E9" w:rsidP="00D93E84">
      <w:pPr>
        <w:autoSpaceDE w:val="0"/>
        <w:autoSpaceDN w:val="0"/>
        <w:adjustRightInd w:val="0"/>
        <w:ind w:left="993"/>
        <w:jc w:val="both"/>
        <w:rPr>
          <w:rFonts w:ascii="Verdana" w:hAnsi="Verdana" w:cs="Verdana"/>
          <w:sz w:val="22"/>
          <w:szCs w:val="22"/>
        </w:rPr>
      </w:pPr>
      <w:r w:rsidRPr="003661BE">
        <w:rPr>
          <w:rFonts w:ascii="Verdana" w:hAnsi="Verdana" w:cs="Verdana"/>
          <w:sz w:val="22"/>
          <w:szCs w:val="22"/>
        </w:rPr>
        <w:t>El cableado para la combinación de los circuitos alimentadores y los circuitos derivados, debe tener una eficiencia de 97.5 % o mayor.</w:t>
      </w:r>
    </w:p>
    <w:p w:rsidR="008462E9" w:rsidRPr="003661BE" w:rsidRDefault="008462E9" w:rsidP="00D93E84">
      <w:pPr>
        <w:pStyle w:val="Prrafodelista"/>
        <w:autoSpaceDE w:val="0"/>
        <w:autoSpaceDN w:val="0"/>
        <w:adjustRightInd w:val="0"/>
        <w:ind w:left="993" w:firstLine="720"/>
        <w:rPr>
          <w:rFonts w:ascii="Verdana" w:hAnsi="Verdana" w:cs="Verdana"/>
          <w:sz w:val="22"/>
          <w:szCs w:val="22"/>
        </w:rPr>
      </w:pPr>
    </w:p>
    <w:p w:rsidR="00456A13" w:rsidRPr="0009141A" w:rsidRDefault="0009141A" w:rsidP="0009141A">
      <w:pPr>
        <w:pStyle w:val="Prrafodelista"/>
        <w:numPr>
          <w:ilvl w:val="2"/>
          <w:numId w:val="14"/>
        </w:numPr>
        <w:autoSpaceDE w:val="0"/>
        <w:autoSpaceDN w:val="0"/>
        <w:adjustRightInd w:val="0"/>
        <w:ind w:left="993" w:hanging="993"/>
        <w:jc w:val="both"/>
        <w:rPr>
          <w:rFonts w:ascii="Verdana" w:hAnsi="Verdana" w:cs="Verdana"/>
          <w:sz w:val="22"/>
          <w:szCs w:val="22"/>
        </w:rPr>
      </w:pPr>
      <w:r w:rsidRPr="0009141A">
        <w:rPr>
          <w:rFonts w:ascii="Verdana" w:hAnsi="Verdana" w:cs="Verdana"/>
          <w:sz w:val="22"/>
          <w:szCs w:val="22"/>
        </w:rPr>
        <w:t>Los sistemas de alumbrado interior de los edificios escolares o de instituciones educativas deberán cumplir con una Densidad Máxima de Potencia Eléctrica de 14 W/m2, conforme a lo d</w:t>
      </w:r>
      <w:r>
        <w:rPr>
          <w:rFonts w:ascii="Verdana" w:hAnsi="Verdana" w:cs="Verdana"/>
          <w:sz w:val="22"/>
          <w:szCs w:val="22"/>
        </w:rPr>
        <w:t>ispuesto en la NOM-007-ENER vigente</w:t>
      </w:r>
      <w:r w:rsidRPr="0009141A">
        <w:rPr>
          <w:rFonts w:ascii="Verdana" w:hAnsi="Verdana" w:cs="Verdana"/>
          <w:sz w:val="22"/>
          <w:szCs w:val="22"/>
        </w:rPr>
        <w:t>, además de observar los valores de la Tabla 7, para la iluminación por tipo de espacio:</w:t>
      </w:r>
    </w:p>
    <w:p w:rsidR="00EF5A52" w:rsidRPr="003661BE" w:rsidRDefault="00EF5A52" w:rsidP="00AA1883">
      <w:pPr>
        <w:autoSpaceDE w:val="0"/>
        <w:autoSpaceDN w:val="0"/>
        <w:adjustRightInd w:val="0"/>
        <w:rPr>
          <w:rFonts w:ascii="Verdana-Bold" w:hAnsi="Verdana-Bold" w:cs="Verdana-Bold"/>
          <w:b/>
          <w:bCs/>
          <w:sz w:val="22"/>
          <w:szCs w:val="22"/>
        </w:rPr>
      </w:pPr>
    </w:p>
    <w:p w:rsidR="008462E9" w:rsidRDefault="008462E9" w:rsidP="00CA4D47">
      <w:pPr>
        <w:autoSpaceDE w:val="0"/>
        <w:autoSpaceDN w:val="0"/>
        <w:adjustRightInd w:val="0"/>
        <w:ind w:left="1560" w:hanging="993"/>
        <w:jc w:val="center"/>
        <w:rPr>
          <w:rFonts w:ascii="Verdana-Bold" w:hAnsi="Verdana-Bold" w:cs="Verdana-Bold"/>
          <w:b/>
          <w:bCs/>
          <w:sz w:val="22"/>
          <w:szCs w:val="22"/>
        </w:rPr>
      </w:pPr>
      <w:r w:rsidRPr="003661BE">
        <w:rPr>
          <w:rFonts w:ascii="Verdana-Bold" w:hAnsi="Verdana-Bold" w:cs="Verdana-Bold"/>
          <w:b/>
          <w:bCs/>
          <w:sz w:val="22"/>
          <w:szCs w:val="22"/>
        </w:rPr>
        <w:t xml:space="preserve">TABLA </w:t>
      </w:r>
      <w:r w:rsidR="002E0685" w:rsidRPr="003661BE">
        <w:rPr>
          <w:rFonts w:ascii="Verdana-Bold" w:hAnsi="Verdana-Bold" w:cs="Verdana-Bold"/>
          <w:b/>
          <w:bCs/>
          <w:sz w:val="22"/>
          <w:szCs w:val="22"/>
        </w:rPr>
        <w:t>7</w:t>
      </w:r>
      <w:r w:rsidRPr="003661BE">
        <w:rPr>
          <w:rFonts w:ascii="Verdana-Bold" w:hAnsi="Verdana-Bold" w:cs="Verdana-Bold"/>
          <w:b/>
          <w:bCs/>
          <w:sz w:val="22"/>
          <w:szCs w:val="22"/>
        </w:rPr>
        <w:t>. Densidad máxima de potencia para iluminación por tipo de espacio</w:t>
      </w:r>
    </w:p>
    <w:p w:rsidR="0009141A" w:rsidRPr="003661BE" w:rsidRDefault="0009141A" w:rsidP="00CA4D47">
      <w:pPr>
        <w:autoSpaceDE w:val="0"/>
        <w:autoSpaceDN w:val="0"/>
        <w:adjustRightInd w:val="0"/>
        <w:ind w:left="1560" w:hanging="993"/>
        <w:jc w:val="center"/>
        <w:rPr>
          <w:rFonts w:ascii="Verdana-Bold" w:hAnsi="Verdana-Bold" w:cs="Verdana-Bold"/>
          <w:b/>
          <w:bCs/>
          <w:sz w:val="22"/>
          <w:szCs w:val="22"/>
        </w:rPr>
      </w:pPr>
    </w:p>
    <w:tbl>
      <w:tblPr>
        <w:tblStyle w:val="Sombreadoclaro"/>
        <w:tblW w:w="7080" w:type="dxa"/>
        <w:jc w:val="center"/>
        <w:tblLook w:val="04A0" w:firstRow="1" w:lastRow="0" w:firstColumn="1" w:lastColumn="0" w:noHBand="0" w:noVBand="1"/>
      </w:tblPr>
      <w:tblGrid>
        <w:gridCol w:w="3547"/>
        <w:gridCol w:w="2380"/>
        <w:gridCol w:w="1960"/>
      </w:tblGrid>
      <w:tr w:rsidR="0009141A" w:rsidRPr="0009141A" w:rsidTr="007F0B11">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2740" w:type="dxa"/>
            <w:hideMark/>
          </w:tcPr>
          <w:p w:rsidR="0009141A" w:rsidRPr="007F0B11" w:rsidRDefault="0009141A" w:rsidP="0009141A">
            <w:pPr>
              <w:jc w:val="center"/>
              <w:rPr>
                <w:rFonts w:ascii="Verdana" w:hAnsi="Verdana"/>
                <w:b w:val="0"/>
                <w:bCs w:val="0"/>
                <w:color w:val="auto"/>
                <w:sz w:val="20"/>
                <w:szCs w:val="20"/>
                <w:lang w:eastAsia="es-MX"/>
              </w:rPr>
            </w:pPr>
            <w:r w:rsidRPr="007F0B11">
              <w:rPr>
                <w:rFonts w:ascii="Verdana" w:hAnsi="Verdana"/>
                <w:color w:val="auto"/>
                <w:sz w:val="20"/>
                <w:szCs w:val="20"/>
                <w:lang w:eastAsia="es-MX"/>
              </w:rPr>
              <w:t>Espacios comunes en diferentes edificios</w:t>
            </w:r>
          </w:p>
        </w:tc>
        <w:tc>
          <w:tcPr>
            <w:tcW w:w="2380" w:type="dxa"/>
            <w:hideMark/>
          </w:tcPr>
          <w:p w:rsidR="0009141A" w:rsidRPr="007F0B11" w:rsidRDefault="0009141A" w:rsidP="0009141A">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auto"/>
                <w:sz w:val="20"/>
                <w:szCs w:val="20"/>
                <w:lang w:eastAsia="es-MX"/>
              </w:rPr>
            </w:pPr>
            <w:r w:rsidRPr="007F0B11">
              <w:rPr>
                <w:rFonts w:ascii="Verdana" w:hAnsi="Verdana"/>
                <w:color w:val="auto"/>
                <w:sz w:val="20"/>
                <w:szCs w:val="20"/>
                <w:lang w:eastAsia="es-MX"/>
              </w:rPr>
              <w:t>Tipo de edificio</w:t>
            </w:r>
          </w:p>
        </w:tc>
        <w:tc>
          <w:tcPr>
            <w:tcW w:w="1960" w:type="dxa"/>
            <w:noWrap/>
            <w:hideMark/>
          </w:tcPr>
          <w:p w:rsidR="0009141A" w:rsidRPr="007F0B11" w:rsidRDefault="0009141A" w:rsidP="0009141A">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color w:val="auto"/>
                <w:sz w:val="20"/>
                <w:szCs w:val="20"/>
                <w:lang w:eastAsia="es-MX"/>
              </w:rPr>
            </w:pPr>
            <w:r w:rsidRPr="007F0B11">
              <w:rPr>
                <w:rFonts w:ascii="Verdana" w:hAnsi="Verdana"/>
                <w:color w:val="auto"/>
                <w:sz w:val="20"/>
                <w:szCs w:val="20"/>
                <w:lang w:eastAsia="es-MX"/>
              </w:rPr>
              <w:t>DPEA [W/m</w:t>
            </w:r>
            <w:r w:rsidRPr="007F0B11">
              <w:rPr>
                <w:rFonts w:ascii="Verdana" w:hAnsi="Verdana"/>
                <w:color w:val="auto"/>
                <w:sz w:val="20"/>
                <w:szCs w:val="20"/>
                <w:vertAlign w:val="superscript"/>
                <w:lang w:eastAsia="es-MX"/>
              </w:rPr>
              <w:t>2</w:t>
            </w:r>
            <w:r w:rsidRPr="007F0B11">
              <w:rPr>
                <w:rFonts w:ascii="Verdana" w:hAnsi="Verdana"/>
                <w:color w:val="auto"/>
                <w:sz w:val="20"/>
                <w:szCs w:val="20"/>
                <w:lang w:eastAsia="es-MX"/>
              </w:rPr>
              <w:t>]</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2740" w:type="dxa"/>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Salón de clases</w:t>
            </w:r>
          </w:p>
        </w:tc>
        <w:tc>
          <w:tcPr>
            <w:tcW w:w="238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Todos</w:t>
            </w: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13</w:t>
            </w:r>
          </w:p>
        </w:tc>
      </w:tr>
      <w:tr w:rsidR="0009141A" w:rsidRPr="0009141A" w:rsidTr="007F0B11">
        <w:trPr>
          <w:trHeight w:val="660"/>
          <w:jc w:val="center"/>
        </w:trPr>
        <w:tc>
          <w:tcPr>
            <w:cnfStyle w:val="001000000000" w:firstRow="0" w:lastRow="0" w:firstColumn="1" w:lastColumn="0" w:oddVBand="0" w:evenVBand="0" w:oddHBand="0" w:evenHBand="0" w:firstRowFirstColumn="0" w:firstRowLastColumn="0" w:lastRowFirstColumn="0" w:lastRowLastColumn="0"/>
            <w:tcW w:w="2740" w:type="dxa"/>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Área de lectura                  (biblioteca)</w:t>
            </w:r>
          </w:p>
        </w:tc>
        <w:tc>
          <w:tcPr>
            <w:tcW w:w="238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Todos</w:t>
            </w: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13</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2740" w:type="dxa"/>
            <w:vMerge w:val="restart"/>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Audiencia (asientos)</w:t>
            </w:r>
          </w:p>
        </w:tc>
        <w:tc>
          <w:tcPr>
            <w:tcW w:w="238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Auditorio</w:t>
            </w: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9</w:t>
            </w:r>
          </w:p>
        </w:tc>
      </w:tr>
      <w:tr w:rsidR="0009141A" w:rsidRPr="0009141A" w:rsidTr="007F0B11">
        <w:trPr>
          <w:trHeight w:val="66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09141A" w:rsidRPr="0009141A" w:rsidRDefault="0009141A" w:rsidP="0009141A">
            <w:pPr>
              <w:rPr>
                <w:rFonts w:ascii="Verdana" w:hAnsi="Verdana"/>
                <w:color w:val="000000"/>
                <w:sz w:val="20"/>
                <w:szCs w:val="20"/>
                <w:lang w:eastAsia="es-MX"/>
              </w:rPr>
            </w:pPr>
          </w:p>
        </w:tc>
        <w:tc>
          <w:tcPr>
            <w:tcW w:w="238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Teatro</w:t>
            </w: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26</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rsidR="0009141A" w:rsidRPr="0009141A" w:rsidRDefault="0009141A" w:rsidP="0009141A">
            <w:pPr>
              <w:rPr>
                <w:rFonts w:ascii="Verdana" w:hAnsi="Verdana"/>
                <w:color w:val="000000"/>
                <w:sz w:val="20"/>
                <w:szCs w:val="20"/>
                <w:lang w:eastAsia="es-MX"/>
              </w:rPr>
            </w:pPr>
          </w:p>
        </w:tc>
        <w:tc>
          <w:tcPr>
            <w:tcW w:w="238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Cine</w:t>
            </w: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12</w:t>
            </w:r>
          </w:p>
        </w:tc>
      </w:tr>
      <w:tr w:rsidR="0009141A" w:rsidRPr="0009141A" w:rsidTr="007F0B11">
        <w:trPr>
          <w:trHeight w:val="915"/>
          <w:jc w:val="center"/>
        </w:trPr>
        <w:tc>
          <w:tcPr>
            <w:cnfStyle w:val="001000000000" w:firstRow="0" w:lastRow="0" w:firstColumn="1" w:lastColumn="0" w:oddVBand="0" w:evenVBand="0" w:oddHBand="0" w:evenHBand="0" w:firstRowFirstColumn="0" w:firstRowLastColumn="0" w:lastRowFirstColumn="0" w:lastRowLastColumn="0"/>
            <w:tcW w:w="2740" w:type="dxa"/>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Salón de conferencias, sala de juntas, salón de usos múltiples</w:t>
            </w:r>
          </w:p>
        </w:tc>
        <w:tc>
          <w:tcPr>
            <w:tcW w:w="2380" w:type="dxa"/>
            <w:noWrap/>
            <w:vAlign w:val="center"/>
            <w:hideMark/>
          </w:tcPr>
          <w:p w:rsidR="0009141A" w:rsidRPr="0009141A" w:rsidRDefault="0009141A" w:rsidP="007F0B11">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Todos</w:t>
            </w: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13</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Pasillos, corredores</w:t>
            </w:r>
          </w:p>
        </w:tc>
        <w:tc>
          <w:tcPr>
            <w:tcW w:w="2380" w:type="dxa"/>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Todos excepto cuando se especifica por tipo de edifico</w:t>
            </w: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7</w:t>
            </w:r>
          </w:p>
        </w:tc>
      </w:tr>
      <w:tr w:rsidR="0009141A" w:rsidRPr="0009141A" w:rsidTr="007F0B11">
        <w:trPr>
          <w:trHeight w:val="315"/>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Área de comedor</w:t>
            </w:r>
          </w:p>
        </w:tc>
        <w:tc>
          <w:tcPr>
            <w:tcW w:w="238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Restaurante familiar</w:t>
            </w: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10</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Cocina</w:t>
            </w:r>
          </w:p>
        </w:tc>
        <w:tc>
          <w:tcPr>
            <w:tcW w:w="238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Todos</w:t>
            </w: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11</w:t>
            </w:r>
          </w:p>
        </w:tc>
      </w:tr>
      <w:tr w:rsidR="0009141A" w:rsidRPr="0009141A" w:rsidTr="007F0B11">
        <w:trPr>
          <w:trHeight w:val="315"/>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Laboratorio</w:t>
            </w:r>
          </w:p>
        </w:tc>
        <w:tc>
          <w:tcPr>
            <w:tcW w:w="238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Escuelas, universidades</w:t>
            </w: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14</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 xml:space="preserve">Escaleras </w:t>
            </w:r>
          </w:p>
        </w:tc>
        <w:tc>
          <w:tcPr>
            <w:tcW w:w="2380" w:type="dxa"/>
            <w:vMerge w:val="restart"/>
            <w:vAlign w:val="center"/>
            <w:hideMark/>
          </w:tcPr>
          <w:p w:rsidR="0009141A" w:rsidRPr="0009141A" w:rsidRDefault="0009141A" w:rsidP="007F0B11">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Todos excepto cuando se especifica por tipo de edifico</w:t>
            </w: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7</w:t>
            </w:r>
          </w:p>
        </w:tc>
      </w:tr>
      <w:tr w:rsidR="0009141A" w:rsidRPr="0009141A"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Almacenaje, Bodegas</w:t>
            </w:r>
          </w:p>
        </w:tc>
        <w:tc>
          <w:tcPr>
            <w:tcW w:w="0" w:type="auto"/>
            <w:vMerge/>
            <w:hideMark/>
          </w:tcPr>
          <w:p w:rsidR="0009141A" w:rsidRPr="0009141A" w:rsidRDefault="0009141A" w:rsidP="007F0B11">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7</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Talleres</w:t>
            </w:r>
          </w:p>
        </w:tc>
        <w:tc>
          <w:tcPr>
            <w:tcW w:w="0" w:type="auto"/>
            <w:vMerge/>
            <w:hideMark/>
          </w:tcPr>
          <w:p w:rsidR="0009141A" w:rsidRPr="0009141A" w:rsidRDefault="0009141A" w:rsidP="007F0B11">
            <w:pP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17</w:t>
            </w:r>
          </w:p>
        </w:tc>
      </w:tr>
      <w:tr w:rsidR="0009141A" w:rsidRPr="0009141A"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Enfermería</w:t>
            </w:r>
          </w:p>
        </w:tc>
        <w:tc>
          <w:tcPr>
            <w:tcW w:w="0" w:type="auto"/>
            <w:vMerge/>
            <w:hideMark/>
          </w:tcPr>
          <w:p w:rsidR="0009141A" w:rsidRPr="0009141A" w:rsidRDefault="0009141A" w:rsidP="007F0B11">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9</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Estacionamientos</w:t>
            </w:r>
          </w:p>
        </w:tc>
        <w:tc>
          <w:tcPr>
            <w:tcW w:w="0" w:type="auto"/>
            <w:vMerge/>
            <w:hideMark/>
          </w:tcPr>
          <w:p w:rsidR="0009141A" w:rsidRPr="0009141A" w:rsidRDefault="0009141A" w:rsidP="007F0B11">
            <w:pP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2</w:t>
            </w:r>
          </w:p>
        </w:tc>
      </w:tr>
      <w:tr w:rsidR="0009141A" w:rsidRPr="0009141A" w:rsidTr="007F0B11">
        <w:trPr>
          <w:trHeight w:val="300"/>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Gimnasio</w:t>
            </w:r>
          </w:p>
        </w:tc>
        <w:tc>
          <w:tcPr>
            <w:tcW w:w="0" w:type="auto"/>
            <w:vMerge/>
            <w:hideMark/>
          </w:tcPr>
          <w:p w:rsidR="0009141A" w:rsidRPr="0009141A" w:rsidRDefault="0009141A" w:rsidP="007F0B11">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13</w:t>
            </w:r>
          </w:p>
        </w:tc>
      </w:tr>
      <w:tr w:rsidR="0009141A" w:rsidRPr="0009141A" w:rsidTr="007F0B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Sanitarios</w:t>
            </w:r>
          </w:p>
        </w:tc>
        <w:tc>
          <w:tcPr>
            <w:tcW w:w="0" w:type="auto"/>
            <w:vMerge/>
            <w:hideMark/>
          </w:tcPr>
          <w:p w:rsidR="0009141A" w:rsidRPr="0009141A" w:rsidRDefault="0009141A" w:rsidP="007F0B11">
            <w:pP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p>
        </w:tc>
        <w:tc>
          <w:tcPr>
            <w:tcW w:w="1960" w:type="dxa"/>
            <w:noWrap/>
            <w:hideMark/>
          </w:tcPr>
          <w:p w:rsidR="0009141A" w:rsidRPr="0009141A" w:rsidRDefault="0009141A" w:rsidP="0009141A">
            <w:pPr>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11</w:t>
            </w:r>
          </w:p>
        </w:tc>
      </w:tr>
      <w:tr w:rsidR="0009141A" w:rsidRPr="0009141A" w:rsidTr="007F0B11">
        <w:trPr>
          <w:trHeight w:val="315"/>
          <w:jc w:val="center"/>
        </w:trPr>
        <w:tc>
          <w:tcPr>
            <w:cnfStyle w:val="001000000000" w:firstRow="0" w:lastRow="0" w:firstColumn="1" w:lastColumn="0" w:oddVBand="0" w:evenVBand="0" w:oddHBand="0" w:evenHBand="0" w:firstRowFirstColumn="0" w:firstRowLastColumn="0" w:lastRowFirstColumn="0" w:lastRowLastColumn="0"/>
            <w:tcW w:w="2740" w:type="dxa"/>
            <w:noWrap/>
            <w:hideMark/>
          </w:tcPr>
          <w:p w:rsidR="0009141A" w:rsidRPr="0009141A" w:rsidRDefault="0009141A" w:rsidP="0009141A">
            <w:pPr>
              <w:rPr>
                <w:rFonts w:ascii="Verdana" w:hAnsi="Verdana"/>
                <w:color w:val="000000"/>
                <w:sz w:val="20"/>
                <w:szCs w:val="20"/>
                <w:lang w:eastAsia="es-MX"/>
              </w:rPr>
            </w:pPr>
            <w:r w:rsidRPr="0009141A">
              <w:rPr>
                <w:rFonts w:ascii="Verdana" w:hAnsi="Verdana"/>
                <w:color w:val="000000"/>
                <w:sz w:val="20"/>
                <w:szCs w:val="20"/>
                <w:lang w:eastAsia="es-MX"/>
              </w:rPr>
              <w:t xml:space="preserve">Oficina </w:t>
            </w:r>
          </w:p>
        </w:tc>
        <w:tc>
          <w:tcPr>
            <w:tcW w:w="0" w:type="auto"/>
            <w:vMerge/>
            <w:hideMark/>
          </w:tcPr>
          <w:p w:rsidR="0009141A" w:rsidRPr="0009141A" w:rsidRDefault="0009141A" w:rsidP="007F0B11">
            <w:pP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p>
        </w:tc>
        <w:tc>
          <w:tcPr>
            <w:tcW w:w="1960" w:type="dxa"/>
            <w:noWrap/>
            <w:hideMark/>
          </w:tcPr>
          <w:p w:rsidR="0009141A" w:rsidRPr="0009141A" w:rsidRDefault="0009141A" w:rsidP="0009141A">
            <w:pPr>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lang w:eastAsia="es-MX"/>
              </w:rPr>
            </w:pPr>
            <w:r w:rsidRPr="0009141A">
              <w:rPr>
                <w:rFonts w:ascii="Verdana" w:hAnsi="Verdana"/>
                <w:color w:val="000000"/>
                <w:sz w:val="20"/>
                <w:szCs w:val="20"/>
                <w:lang w:eastAsia="es-MX"/>
              </w:rPr>
              <w:t>11</w:t>
            </w:r>
          </w:p>
        </w:tc>
      </w:tr>
    </w:tbl>
    <w:p w:rsidR="0009141A" w:rsidRPr="003661BE" w:rsidRDefault="0009141A" w:rsidP="008462E9">
      <w:pPr>
        <w:autoSpaceDE w:val="0"/>
        <w:autoSpaceDN w:val="0"/>
        <w:adjustRightInd w:val="0"/>
        <w:rPr>
          <w:rFonts w:ascii="Verdana" w:hAnsi="Verdana" w:cs="Verdana"/>
          <w:sz w:val="22"/>
          <w:szCs w:val="22"/>
        </w:rPr>
      </w:pPr>
    </w:p>
    <w:p w:rsidR="008462E9" w:rsidRPr="003661BE" w:rsidRDefault="008462E9"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Los parámetros mínimos aceptables para el rendimiento energético de los edificios se establecen mediante la línea permitida para el consumo </w:t>
      </w:r>
      <w:r w:rsidRPr="003661BE">
        <w:rPr>
          <w:rFonts w:ascii="Verdana" w:hAnsi="Verdana" w:cs="Verdana"/>
          <w:sz w:val="22"/>
          <w:szCs w:val="22"/>
        </w:rPr>
        <w:lastRenderedPageBreak/>
        <w:t xml:space="preserve">máximo de energía expresado en W/m2 valores que deben ser considerados en el diseño, construcción y operación </w:t>
      </w:r>
      <w:r w:rsidR="00DA6E75" w:rsidRPr="003661BE">
        <w:rPr>
          <w:rFonts w:ascii="Verdana" w:hAnsi="Verdana" w:cs="Verdana"/>
          <w:sz w:val="22"/>
          <w:szCs w:val="22"/>
        </w:rPr>
        <w:t>de la INFE</w:t>
      </w:r>
      <w:r w:rsidRPr="003661BE">
        <w:rPr>
          <w:rFonts w:ascii="Verdana" w:hAnsi="Verdana" w:cs="Verdana"/>
          <w:sz w:val="22"/>
          <w:szCs w:val="22"/>
        </w:rPr>
        <w:t>, modificación y ampliaciones, así como remodelaciones y reparaciones de edificios existentes, sin restringir las funciones de edificio el confort, ni la productividad de sus ocupantes y a partir de la cual se mide el desempeño.</w:t>
      </w:r>
    </w:p>
    <w:p w:rsidR="008462E9" w:rsidRPr="003661BE" w:rsidRDefault="008462E9" w:rsidP="008462E9">
      <w:pPr>
        <w:pStyle w:val="Prrafodelista"/>
        <w:autoSpaceDE w:val="0"/>
        <w:autoSpaceDN w:val="0"/>
        <w:adjustRightInd w:val="0"/>
        <w:jc w:val="both"/>
        <w:rPr>
          <w:rFonts w:ascii="Verdana" w:hAnsi="Verdana" w:cs="Verdana"/>
          <w:sz w:val="22"/>
          <w:szCs w:val="22"/>
        </w:rPr>
      </w:pPr>
    </w:p>
    <w:p w:rsidR="008462E9" w:rsidRPr="00AA1883" w:rsidRDefault="008462E9" w:rsidP="00AA1883">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 xml:space="preserve">Todo plantel escolar debe mantener consumos de energía iguales o inferiores a los valores establecidos </w:t>
      </w:r>
      <w:r w:rsidR="003A4969" w:rsidRPr="003661BE">
        <w:rPr>
          <w:rFonts w:ascii="Verdana" w:hAnsi="Verdana" w:cs="Verdana"/>
          <w:sz w:val="22"/>
          <w:szCs w:val="22"/>
        </w:rPr>
        <w:t xml:space="preserve">en la </w:t>
      </w:r>
      <w:r w:rsidR="003A4969" w:rsidRPr="003661BE">
        <w:rPr>
          <w:rFonts w:ascii="Verdana" w:eastAsiaTheme="minorEastAsia" w:hAnsi="Verdana" w:cs="Verdana"/>
          <w:sz w:val="22"/>
          <w:szCs w:val="22"/>
          <w:lang w:val="es-MX"/>
        </w:rPr>
        <w:t>NMX-AA-164-SCFI</w:t>
      </w:r>
      <w:r w:rsidR="003A4969" w:rsidRPr="00AA1883">
        <w:rPr>
          <w:rFonts w:ascii="Verdana" w:eastAsiaTheme="minorEastAsia" w:hAnsi="Verdana" w:cs="Verdana"/>
          <w:sz w:val="22"/>
          <w:szCs w:val="22"/>
          <w:lang w:val="es-MX"/>
        </w:rPr>
        <w:t>-2013</w:t>
      </w:r>
      <w:r w:rsidRPr="00AA1883">
        <w:rPr>
          <w:rFonts w:ascii="Verdana" w:hAnsi="Verdana" w:cs="Verdana"/>
          <w:sz w:val="22"/>
          <w:szCs w:val="22"/>
        </w:rPr>
        <w:t xml:space="preserve">, considerando las definiciones </w:t>
      </w:r>
      <w:r w:rsidR="003A4969" w:rsidRPr="00AA1883">
        <w:rPr>
          <w:rFonts w:ascii="Verdana" w:hAnsi="Verdana" w:cs="Verdana"/>
          <w:sz w:val="22"/>
          <w:szCs w:val="22"/>
        </w:rPr>
        <w:t>y criterios establecidos.</w:t>
      </w:r>
    </w:p>
    <w:p w:rsidR="008462E9" w:rsidRPr="003661BE" w:rsidRDefault="008462E9" w:rsidP="008462E9">
      <w:pPr>
        <w:pStyle w:val="Prrafodelista"/>
        <w:autoSpaceDE w:val="0"/>
        <w:autoSpaceDN w:val="0"/>
        <w:adjustRightInd w:val="0"/>
        <w:rPr>
          <w:rFonts w:ascii="Verdana" w:hAnsi="Verdana" w:cs="Verdana"/>
          <w:sz w:val="22"/>
          <w:szCs w:val="22"/>
        </w:rPr>
      </w:pPr>
    </w:p>
    <w:p w:rsidR="008462E9" w:rsidRPr="003661BE" w:rsidRDefault="003A4969"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Se </w:t>
      </w:r>
      <w:r w:rsidR="008462E9" w:rsidRPr="003661BE">
        <w:rPr>
          <w:rFonts w:ascii="Verdana" w:hAnsi="Verdana" w:cs="Verdana"/>
          <w:sz w:val="22"/>
          <w:szCs w:val="22"/>
        </w:rPr>
        <w:t>llevar</w:t>
      </w:r>
      <w:r w:rsidRPr="003661BE">
        <w:rPr>
          <w:rFonts w:ascii="Verdana" w:hAnsi="Verdana" w:cs="Verdana"/>
          <w:sz w:val="22"/>
          <w:szCs w:val="22"/>
        </w:rPr>
        <w:t xml:space="preserve">án </w:t>
      </w:r>
      <w:r w:rsidR="008462E9" w:rsidRPr="003661BE">
        <w:rPr>
          <w:rFonts w:ascii="Verdana" w:hAnsi="Verdana" w:cs="Verdana"/>
          <w:sz w:val="22"/>
          <w:szCs w:val="22"/>
        </w:rPr>
        <w:t xml:space="preserve">registros de consumos totales de energía, los cuales deben ser expresados en </w:t>
      </w:r>
      <w:proofErr w:type="spellStart"/>
      <w:r w:rsidR="008462E9" w:rsidRPr="003661BE">
        <w:rPr>
          <w:rFonts w:ascii="Verdana" w:hAnsi="Verdana" w:cs="Verdana"/>
          <w:sz w:val="22"/>
          <w:szCs w:val="22"/>
        </w:rPr>
        <w:t>kWh</w:t>
      </w:r>
      <w:proofErr w:type="spellEnd"/>
      <w:r w:rsidR="008462E9" w:rsidRPr="003661BE">
        <w:rPr>
          <w:rFonts w:ascii="Verdana" w:hAnsi="Verdana" w:cs="Verdana"/>
          <w:sz w:val="22"/>
          <w:szCs w:val="22"/>
        </w:rPr>
        <w:t xml:space="preserve"> asentándolas </w:t>
      </w:r>
      <w:r w:rsidRPr="003661BE">
        <w:rPr>
          <w:rFonts w:ascii="Verdana" w:hAnsi="Verdana" w:cs="Verdana"/>
          <w:sz w:val="22"/>
          <w:szCs w:val="22"/>
        </w:rPr>
        <w:t>mensualmente</w:t>
      </w:r>
      <w:r w:rsidR="008462E9" w:rsidRPr="003661BE">
        <w:rPr>
          <w:rFonts w:ascii="Verdana" w:hAnsi="Verdana" w:cs="Verdana"/>
          <w:sz w:val="22"/>
          <w:szCs w:val="22"/>
        </w:rPr>
        <w:t xml:space="preserve"> en la bitácora </w:t>
      </w:r>
      <w:r w:rsidRPr="003661BE">
        <w:rPr>
          <w:rFonts w:ascii="Verdana" w:hAnsi="Verdana" w:cs="Verdana"/>
          <w:sz w:val="22"/>
          <w:szCs w:val="22"/>
        </w:rPr>
        <w:t>la escuela</w:t>
      </w:r>
      <w:r w:rsidR="008462E9" w:rsidRPr="003661BE">
        <w:rPr>
          <w:rFonts w:ascii="Verdana" w:hAnsi="Verdana" w:cs="Verdana"/>
          <w:sz w:val="22"/>
          <w:szCs w:val="22"/>
        </w:rPr>
        <w:t>, incluyendo todas las fuentes de energía y monitoreo periódico.</w:t>
      </w:r>
    </w:p>
    <w:p w:rsidR="008462E9" w:rsidRPr="003661BE" w:rsidRDefault="008462E9" w:rsidP="008462E9">
      <w:pPr>
        <w:pStyle w:val="Prrafodelista"/>
        <w:autoSpaceDE w:val="0"/>
        <w:autoSpaceDN w:val="0"/>
        <w:adjustRightInd w:val="0"/>
        <w:rPr>
          <w:rFonts w:ascii="Verdana" w:hAnsi="Verdana" w:cs="Verdana"/>
          <w:sz w:val="22"/>
          <w:szCs w:val="22"/>
        </w:rPr>
      </w:pPr>
    </w:p>
    <w:p w:rsidR="008462E9" w:rsidRPr="003661BE" w:rsidRDefault="008462E9"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En el caso de que la escuela se localice en una zona de importancia para la biodiversidad, ya sea que esté catalogada como área natural protegida o área de importancia para la conservación de aves, se deben realizar acciones de mitigación para evitar que la iluminación externa cause alteraciones en el medio natural o cambio en el comportamiento de los animales, regulando especialmente la iluminación nocturna; entre las 11 p.m. y las 5 a.m.</w:t>
      </w:r>
    </w:p>
    <w:p w:rsidR="008462E9" w:rsidRPr="003661BE" w:rsidRDefault="008462E9" w:rsidP="00D93E84">
      <w:pPr>
        <w:pStyle w:val="Prrafodelista"/>
        <w:autoSpaceDE w:val="0"/>
        <w:autoSpaceDN w:val="0"/>
        <w:adjustRightInd w:val="0"/>
        <w:ind w:left="993"/>
        <w:rPr>
          <w:rFonts w:ascii="Verdana" w:hAnsi="Verdana" w:cs="Verdana"/>
          <w:sz w:val="22"/>
          <w:szCs w:val="22"/>
        </w:rPr>
      </w:pPr>
    </w:p>
    <w:p w:rsidR="008462E9" w:rsidRPr="003661BE" w:rsidRDefault="008462E9" w:rsidP="00BE3458">
      <w:pPr>
        <w:pStyle w:val="Prrafodelista"/>
        <w:numPr>
          <w:ilvl w:val="2"/>
          <w:numId w:val="14"/>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La </w:t>
      </w:r>
      <w:r w:rsidR="003A4969" w:rsidRPr="003661BE">
        <w:rPr>
          <w:rFonts w:ascii="Verdana" w:hAnsi="Verdana" w:cs="Verdana"/>
          <w:sz w:val="22"/>
          <w:szCs w:val="22"/>
        </w:rPr>
        <w:t>INFE</w:t>
      </w:r>
      <w:r w:rsidR="0009141A">
        <w:rPr>
          <w:rFonts w:ascii="Verdana" w:hAnsi="Verdana" w:cs="Verdana"/>
          <w:sz w:val="22"/>
          <w:szCs w:val="22"/>
        </w:rPr>
        <w:t xml:space="preserve"> </w:t>
      </w:r>
      <w:r w:rsidR="00C2489B" w:rsidRPr="003661BE">
        <w:rPr>
          <w:rFonts w:ascii="Verdana" w:hAnsi="Verdana" w:cs="Verdana"/>
          <w:sz w:val="22"/>
          <w:szCs w:val="22"/>
        </w:rPr>
        <w:t>deberá</w:t>
      </w:r>
      <w:r w:rsidRPr="003661BE">
        <w:rPr>
          <w:rFonts w:ascii="Verdana" w:hAnsi="Verdana" w:cs="Verdana"/>
          <w:sz w:val="22"/>
          <w:szCs w:val="22"/>
        </w:rPr>
        <w:t xml:space="preserve"> estar diseñada con criterios bioclimáticos que favorezcan la iluminación natural dentro del edificio, logrando una buena distribución y organización de los espacios.</w:t>
      </w:r>
    </w:p>
    <w:p w:rsidR="005F6995" w:rsidRPr="003661BE" w:rsidRDefault="005F6995" w:rsidP="005F6995">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Que genere una iluminación de 250 o más luxes, medidos con un luxómetro a 0.78 m de altura sobre el nivel de piso a cada 1.5 m a partir de una distancia de 4 m con respecto a los muros de fachada.</w:t>
      </w:r>
    </w:p>
    <w:p w:rsidR="005F6995" w:rsidRPr="003661BE" w:rsidRDefault="005F6995" w:rsidP="005F6995">
      <w:pPr>
        <w:pStyle w:val="Prrafodelista"/>
        <w:rPr>
          <w:rFonts w:ascii="Verdana" w:hAnsi="Verdana" w:cs="Verdana"/>
          <w:sz w:val="22"/>
          <w:szCs w:val="22"/>
        </w:rPr>
      </w:pPr>
    </w:p>
    <w:p w:rsidR="003A4969" w:rsidRPr="003661BE" w:rsidRDefault="005F6995" w:rsidP="00BE3458">
      <w:pPr>
        <w:pStyle w:val="Prrafodelista"/>
        <w:numPr>
          <w:ilvl w:val="2"/>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hAnsi="Verdana" w:cs="Verdana"/>
          <w:sz w:val="22"/>
          <w:szCs w:val="22"/>
        </w:rPr>
        <w:t>Los</w:t>
      </w:r>
      <w:r w:rsidR="003A4969" w:rsidRPr="003661BE">
        <w:rPr>
          <w:rFonts w:ascii="Verdana" w:eastAsiaTheme="minorEastAsia" w:hAnsi="Verdana" w:cs="Verdana"/>
          <w:sz w:val="22"/>
          <w:szCs w:val="22"/>
          <w:lang w:val="es-MX"/>
        </w:rPr>
        <w:t xml:space="preserve"> espacios curriculares y no curriculares de uso administrativo </w:t>
      </w:r>
      <w:r w:rsidRPr="003661BE">
        <w:rPr>
          <w:rFonts w:ascii="Verdana" w:eastAsiaTheme="minorEastAsia" w:hAnsi="Verdana" w:cs="Verdana"/>
          <w:sz w:val="22"/>
          <w:szCs w:val="22"/>
          <w:lang w:val="es-MX"/>
        </w:rPr>
        <w:t>tendrán</w:t>
      </w:r>
      <w:r w:rsidR="003A4969" w:rsidRPr="003661BE">
        <w:rPr>
          <w:rFonts w:ascii="Verdana" w:eastAsiaTheme="minorEastAsia" w:hAnsi="Verdana" w:cs="Verdana"/>
          <w:sz w:val="22"/>
          <w:szCs w:val="22"/>
          <w:lang w:val="es-MX"/>
        </w:rPr>
        <w:t xml:space="preserve"> iluminación diurna natural por medio de ventanas, orientadas directamente a superficies descubiertas o patios o domos de iluminación cenital.</w:t>
      </w:r>
    </w:p>
    <w:p w:rsidR="005F6995" w:rsidRPr="003661BE" w:rsidRDefault="005F6995" w:rsidP="005F6995">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El área de iluminación natural no podrá ser inferior al 17.5% del área del local.</w:t>
      </w:r>
    </w:p>
    <w:p w:rsidR="005F6995" w:rsidRPr="003661BE" w:rsidRDefault="005F6995" w:rsidP="005F6995">
      <w:pPr>
        <w:autoSpaceDE w:val="0"/>
        <w:autoSpaceDN w:val="0"/>
        <w:adjustRightInd w:val="0"/>
        <w:ind w:left="720" w:firstLine="27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Para los sanitarios, el porcentaje no será inferior al 15%.</w:t>
      </w:r>
    </w:p>
    <w:p w:rsidR="005F6995" w:rsidRPr="00813005" w:rsidRDefault="005F6995" w:rsidP="005F6995">
      <w:pPr>
        <w:autoSpaceDE w:val="0"/>
        <w:autoSpaceDN w:val="0"/>
        <w:adjustRightInd w:val="0"/>
        <w:jc w:val="both"/>
        <w:rPr>
          <w:rFonts w:ascii="Verdana" w:eastAsiaTheme="minorEastAsia" w:hAnsi="Verdana" w:cs="Verdana"/>
          <w:sz w:val="22"/>
          <w:szCs w:val="22"/>
          <w:lang w:val="es-MX"/>
        </w:rPr>
      </w:pPr>
    </w:p>
    <w:p w:rsidR="005F6995" w:rsidRPr="00813005" w:rsidRDefault="00BA2550" w:rsidP="00BE3458">
      <w:pPr>
        <w:pStyle w:val="Prrafodelista"/>
        <w:numPr>
          <w:ilvl w:val="2"/>
          <w:numId w:val="14"/>
        </w:numPr>
        <w:autoSpaceDE w:val="0"/>
        <w:autoSpaceDN w:val="0"/>
        <w:adjustRightInd w:val="0"/>
        <w:ind w:left="993" w:hanging="993"/>
        <w:jc w:val="both"/>
        <w:rPr>
          <w:rFonts w:ascii="Verdana" w:eastAsiaTheme="minorEastAsia" w:hAnsi="Verdana" w:cs="Verdana"/>
          <w:sz w:val="22"/>
          <w:szCs w:val="22"/>
          <w:lang w:val="es-MX"/>
        </w:rPr>
      </w:pPr>
      <w:r w:rsidRPr="00813005">
        <w:rPr>
          <w:rFonts w:ascii="Verdana" w:eastAsiaTheme="minorEastAsia" w:hAnsi="Verdana" w:cs="Verdana"/>
          <w:sz w:val="22"/>
          <w:szCs w:val="22"/>
          <w:lang w:val="es-MX"/>
        </w:rPr>
        <w:t xml:space="preserve">Para alumbrado en vialidades y áreas exteriores públicas se utilizarán </w:t>
      </w:r>
      <w:r w:rsidR="0074200C" w:rsidRPr="00813005">
        <w:rPr>
          <w:rFonts w:ascii="Verdana" w:eastAsiaTheme="minorEastAsia" w:hAnsi="Verdana" w:cs="Verdana"/>
          <w:sz w:val="22"/>
          <w:szCs w:val="22"/>
          <w:lang w:val="es-MX"/>
        </w:rPr>
        <w:t xml:space="preserve">luminarias </w:t>
      </w:r>
      <w:r w:rsidRPr="00813005">
        <w:rPr>
          <w:rFonts w:ascii="Verdana" w:eastAsiaTheme="minorEastAsia" w:hAnsi="Verdana" w:cs="Verdana"/>
          <w:sz w:val="22"/>
          <w:szCs w:val="22"/>
          <w:lang w:val="es-MX"/>
        </w:rPr>
        <w:t xml:space="preserve">con celdas </w:t>
      </w:r>
      <w:r w:rsidR="0074200C" w:rsidRPr="00813005">
        <w:rPr>
          <w:rFonts w:ascii="Verdana" w:eastAsiaTheme="minorEastAsia" w:hAnsi="Verdana" w:cs="Verdana"/>
          <w:sz w:val="22"/>
          <w:szCs w:val="22"/>
          <w:lang w:val="es-MX"/>
        </w:rPr>
        <w:t>solares.</w:t>
      </w:r>
    </w:p>
    <w:p w:rsidR="009A35C9" w:rsidRPr="009F328E" w:rsidRDefault="009A35C9" w:rsidP="009F328E">
      <w:pPr>
        <w:pStyle w:val="Prrafodelista"/>
        <w:autoSpaceDE w:val="0"/>
        <w:autoSpaceDN w:val="0"/>
        <w:adjustRightInd w:val="0"/>
        <w:ind w:left="993"/>
        <w:jc w:val="both"/>
        <w:rPr>
          <w:rFonts w:ascii="Verdana" w:hAnsi="Verdana" w:cs="Verdana"/>
          <w:sz w:val="22"/>
          <w:szCs w:val="22"/>
        </w:rPr>
      </w:pPr>
    </w:p>
    <w:p w:rsidR="00FE6A3E" w:rsidRDefault="009F328E" w:rsidP="00813005">
      <w:pPr>
        <w:pStyle w:val="Prrafodelista"/>
        <w:numPr>
          <w:ilvl w:val="2"/>
          <w:numId w:val="14"/>
        </w:numPr>
        <w:autoSpaceDE w:val="0"/>
        <w:autoSpaceDN w:val="0"/>
        <w:adjustRightInd w:val="0"/>
        <w:ind w:left="993" w:hanging="993"/>
        <w:jc w:val="both"/>
        <w:rPr>
          <w:rFonts w:ascii="Verdana" w:eastAsiaTheme="minorEastAsia" w:hAnsi="Verdana" w:cs="Verdana"/>
          <w:sz w:val="22"/>
          <w:szCs w:val="22"/>
          <w:lang w:val="es-MX"/>
        </w:rPr>
      </w:pPr>
      <w:r w:rsidRPr="009F328E">
        <w:rPr>
          <w:rFonts w:ascii="Verdana" w:hAnsi="Verdana" w:cs="Verdana"/>
          <w:sz w:val="22"/>
          <w:szCs w:val="22"/>
        </w:rPr>
        <w:t>En</w:t>
      </w:r>
      <w:r w:rsidRPr="009F328E">
        <w:rPr>
          <w:rFonts w:ascii="Verdana" w:eastAsiaTheme="minorEastAsia" w:hAnsi="Verdana" w:cs="Verdana"/>
          <w:sz w:val="22"/>
          <w:szCs w:val="22"/>
          <w:lang w:val="es-MX"/>
        </w:rPr>
        <w:t xml:space="preserve"> interiores y exteriores se establecerá un programa, para la sustitución de luminarios ineficientes por eficientes, en base a la eficacia lumínica y en el caso de luminarias LED deberán cumplir las especificaciones de la NOM-030-ENERy la NOM-031-ENER, vigentes.</w:t>
      </w:r>
    </w:p>
    <w:p w:rsidR="00813005" w:rsidRPr="00813005" w:rsidRDefault="00813005" w:rsidP="00813005">
      <w:pPr>
        <w:pStyle w:val="Prrafodelista"/>
        <w:autoSpaceDE w:val="0"/>
        <w:autoSpaceDN w:val="0"/>
        <w:adjustRightInd w:val="0"/>
        <w:ind w:left="993"/>
        <w:jc w:val="both"/>
        <w:rPr>
          <w:rFonts w:ascii="Verdana" w:eastAsiaTheme="minorEastAsia" w:hAnsi="Verdana" w:cs="Verdana"/>
          <w:sz w:val="22"/>
          <w:szCs w:val="22"/>
          <w:lang w:val="es-MX"/>
        </w:rPr>
      </w:pPr>
    </w:p>
    <w:p w:rsidR="007D7DF4" w:rsidRPr="003661BE" w:rsidRDefault="007D7DF4" w:rsidP="00BE3458">
      <w:pPr>
        <w:pStyle w:val="Prrafodelista"/>
        <w:numPr>
          <w:ilvl w:val="2"/>
          <w:numId w:val="14"/>
        </w:numPr>
        <w:autoSpaceDE w:val="0"/>
        <w:autoSpaceDN w:val="0"/>
        <w:adjustRightInd w:val="0"/>
        <w:spacing w:after="12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Los sistemas de alumbrado interior deberán cumplir con los valores de Densidad de Potencia Eléctrica para Alumbrado (DPEA) establecidos en la Tabl</w:t>
      </w:r>
      <w:r w:rsidR="00D534A2">
        <w:rPr>
          <w:rFonts w:ascii="Verdana" w:eastAsiaTheme="minorEastAsia" w:hAnsi="Verdana" w:cs="Verdana"/>
          <w:sz w:val="22"/>
          <w:szCs w:val="22"/>
          <w:lang w:val="es-MX"/>
        </w:rPr>
        <w:t>a 1 de la norma NOM-007-ENER-201</w:t>
      </w:r>
      <w:r w:rsidRPr="003661BE">
        <w:rPr>
          <w:rFonts w:ascii="Verdana" w:eastAsiaTheme="minorEastAsia" w:hAnsi="Verdana" w:cs="Verdana"/>
          <w:sz w:val="22"/>
          <w:szCs w:val="22"/>
          <w:lang w:val="es-MX"/>
        </w:rPr>
        <w:t>4.</w:t>
      </w:r>
    </w:p>
    <w:p w:rsidR="005106BC" w:rsidRPr="00820F75" w:rsidRDefault="005106BC" w:rsidP="00820F75">
      <w:pPr>
        <w:rPr>
          <w:rFonts w:ascii="Verdana" w:eastAsiaTheme="minorEastAsia" w:hAnsi="Verdana" w:cs="Verdana"/>
          <w:sz w:val="22"/>
          <w:szCs w:val="22"/>
          <w:lang w:val="es-MX"/>
        </w:rPr>
      </w:pPr>
    </w:p>
    <w:p w:rsidR="007D7DF4" w:rsidRPr="003661BE" w:rsidRDefault="007D7DF4" w:rsidP="00BE3458">
      <w:pPr>
        <w:pStyle w:val="Prrafodelista"/>
        <w:numPr>
          <w:ilvl w:val="2"/>
          <w:numId w:val="14"/>
        </w:numPr>
        <w:autoSpaceDE w:val="0"/>
        <w:autoSpaceDN w:val="0"/>
        <w:adjustRightInd w:val="0"/>
        <w:spacing w:after="12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Los valores de DPEA para los espacios comunes deberán apegarse a los valores de Densidad de Potencia Eléctrica para Alumbrado (DPEA) establecidos en el Apéndice informativo </w:t>
      </w:r>
      <w:r w:rsidR="00D534A2">
        <w:rPr>
          <w:rFonts w:ascii="Verdana" w:eastAsiaTheme="minorEastAsia" w:hAnsi="Verdana" w:cs="Verdana"/>
          <w:sz w:val="22"/>
          <w:szCs w:val="22"/>
          <w:lang w:val="es-MX"/>
        </w:rPr>
        <w:t>A.1 de la norma NOM-007-ENER-201</w:t>
      </w:r>
      <w:r w:rsidRPr="003661BE">
        <w:rPr>
          <w:rFonts w:ascii="Verdana" w:eastAsiaTheme="minorEastAsia" w:hAnsi="Verdana" w:cs="Verdana"/>
          <w:sz w:val="22"/>
          <w:szCs w:val="22"/>
          <w:lang w:val="es-MX"/>
        </w:rPr>
        <w:t>4.</w:t>
      </w:r>
    </w:p>
    <w:p w:rsidR="0074200C" w:rsidRPr="003661BE" w:rsidRDefault="0074200C" w:rsidP="0074200C">
      <w:pPr>
        <w:pStyle w:val="Prrafodelista"/>
        <w:autoSpaceDE w:val="0"/>
        <w:autoSpaceDN w:val="0"/>
        <w:adjustRightInd w:val="0"/>
        <w:ind w:left="993"/>
        <w:jc w:val="both"/>
        <w:rPr>
          <w:rFonts w:ascii="Verdana" w:eastAsiaTheme="minorEastAsia" w:hAnsi="Verdana" w:cs="Verdana"/>
          <w:sz w:val="22"/>
          <w:szCs w:val="22"/>
          <w:lang w:val="es-MX"/>
        </w:rPr>
      </w:pPr>
    </w:p>
    <w:p w:rsidR="005F6995" w:rsidRPr="003661BE" w:rsidRDefault="00392FFB" w:rsidP="00BE3458">
      <w:pPr>
        <w:pStyle w:val="Prrafodelista"/>
        <w:numPr>
          <w:ilvl w:val="2"/>
          <w:numId w:val="14"/>
        </w:numPr>
        <w:autoSpaceDE w:val="0"/>
        <w:autoSpaceDN w:val="0"/>
        <w:adjustRightInd w:val="0"/>
        <w:spacing w:before="100" w:beforeAutospacing="1" w:after="100" w:afterAutospacing="1"/>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Para la  instalación de Sistemas Solares Fotovoltaicos se deberán seguir los requisitos de la NOM-001-SEDE-2012 y especificación CFE G0100-04 (Especificaciones de </w:t>
      </w:r>
      <w:r w:rsidR="008579D6" w:rsidRPr="003661BE">
        <w:rPr>
          <w:rFonts w:ascii="Verdana" w:eastAsiaTheme="minorEastAsia" w:hAnsi="Verdana" w:cs="Verdana"/>
          <w:sz w:val="22"/>
          <w:szCs w:val="22"/>
          <w:lang w:val="es-MX"/>
        </w:rPr>
        <w:t>interconexión</w:t>
      </w:r>
      <w:r w:rsidRPr="003661BE">
        <w:rPr>
          <w:rFonts w:ascii="Verdana" w:eastAsiaTheme="minorEastAsia" w:hAnsi="Verdana" w:cs="Verdana"/>
          <w:sz w:val="22"/>
          <w:szCs w:val="22"/>
          <w:lang w:val="es-MX"/>
        </w:rPr>
        <w:t xml:space="preserve"> a la red en baja tensión hasta 30kW), así como la serie de normas mexicanas NMX-J-643-ANCE</w:t>
      </w:r>
      <w:r w:rsidR="0049796B" w:rsidRPr="003661BE">
        <w:rPr>
          <w:rFonts w:ascii="Verdana" w:eastAsiaTheme="minorEastAsia" w:hAnsi="Verdana" w:cs="Verdana"/>
          <w:sz w:val="22"/>
          <w:szCs w:val="22"/>
          <w:lang w:val="es-MX"/>
        </w:rPr>
        <w:t xml:space="preserve">, </w:t>
      </w:r>
      <w:r w:rsidR="00C5199A">
        <w:rPr>
          <w:rFonts w:ascii="Verdana" w:eastAsiaTheme="minorEastAsia" w:hAnsi="Verdana" w:cs="Verdana"/>
          <w:sz w:val="22"/>
          <w:szCs w:val="22"/>
          <w:lang w:val="es-MX"/>
        </w:rPr>
        <w:t>y</w:t>
      </w:r>
      <w:r w:rsidR="0049796B" w:rsidRPr="003661BE">
        <w:rPr>
          <w:rFonts w:ascii="Verdana" w:eastAsiaTheme="minorEastAsia" w:hAnsi="Verdana" w:cs="Verdana"/>
          <w:sz w:val="22"/>
          <w:szCs w:val="22"/>
          <w:lang w:val="es-MX"/>
        </w:rPr>
        <w:t xml:space="preserve"> lo indi</w:t>
      </w:r>
      <w:r w:rsidR="00B34533">
        <w:rPr>
          <w:rFonts w:ascii="Verdana" w:eastAsiaTheme="minorEastAsia" w:hAnsi="Verdana" w:cs="Verdana"/>
          <w:sz w:val="22"/>
          <w:szCs w:val="22"/>
          <w:lang w:val="es-MX"/>
        </w:rPr>
        <w:t>cado en el Apéndice No.6 de éste proyecto de n</w:t>
      </w:r>
      <w:r w:rsidR="0049796B" w:rsidRPr="003661BE">
        <w:rPr>
          <w:rFonts w:ascii="Verdana" w:eastAsiaTheme="minorEastAsia" w:hAnsi="Verdana" w:cs="Verdana"/>
          <w:sz w:val="22"/>
          <w:szCs w:val="22"/>
          <w:lang w:val="es-MX"/>
        </w:rPr>
        <w:t>orma.</w:t>
      </w:r>
    </w:p>
    <w:p w:rsidR="00392FFB" w:rsidRPr="003661BE" w:rsidRDefault="00392FFB" w:rsidP="00392FFB">
      <w:pPr>
        <w:pStyle w:val="Prrafodelista"/>
        <w:rPr>
          <w:rFonts w:ascii="Verdana" w:eastAsiaTheme="minorEastAsia" w:hAnsi="Verdana" w:cs="Verdana"/>
          <w:sz w:val="22"/>
          <w:szCs w:val="22"/>
          <w:lang w:val="es-MX"/>
        </w:rPr>
      </w:pPr>
    </w:p>
    <w:p w:rsidR="00DD64D4" w:rsidRPr="003661BE" w:rsidRDefault="008579D6" w:rsidP="00BE3458">
      <w:pPr>
        <w:pStyle w:val="Prrafodelista"/>
        <w:numPr>
          <w:ilvl w:val="2"/>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Los sistemas fotovoltaicos en la INFE deberán ser conectados a la red eléctrica y se utilizarán en zonas urbanizadas</w:t>
      </w:r>
      <w:r w:rsidR="00DD64D4" w:rsidRPr="003661BE">
        <w:rPr>
          <w:rFonts w:ascii="Verdana" w:eastAsiaTheme="minorEastAsia" w:hAnsi="Verdana" w:cs="Verdana"/>
          <w:sz w:val="22"/>
          <w:szCs w:val="22"/>
          <w:lang w:val="es-MX"/>
        </w:rPr>
        <w:t xml:space="preserve"> y preferentemente en las losas de los edificios, dando prioridad a los que tengan un mayor consumo de energía eléctrica</w:t>
      </w:r>
      <w:r w:rsidRPr="003661BE">
        <w:rPr>
          <w:rFonts w:ascii="Verdana" w:eastAsiaTheme="minorEastAsia" w:hAnsi="Verdana" w:cs="Verdana"/>
          <w:sz w:val="22"/>
          <w:szCs w:val="22"/>
          <w:lang w:val="es-MX"/>
        </w:rPr>
        <w:t xml:space="preserve">. </w:t>
      </w:r>
    </w:p>
    <w:p w:rsidR="00DD64D4" w:rsidRPr="003661BE" w:rsidRDefault="00DD64D4" w:rsidP="00DD64D4">
      <w:pPr>
        <w:pStyle w:val="Prrafodelista"/>
        <w:rPr>
          <w:rFonts w:ascii="Verdana" w:eastAsiaTheme="minorEastAsia" w:hAnsi="Verdana" w:cs="Verdana"/>
          <w:sz w:val="22"/>
          <w:szCs w:val="22"/>
          <w:lang w:val="es-MX"/>
        </w:rPr>
      </w:pPr>
    </w:p>
    <w:p w:rsidR="008579D6" w:rsidRPr="003661BE" w:rsidRDefault="008579D6" w:rsidP="00DD64D4">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Sólo se podrán utilizar sistemas autónomos en zonas donde no exista suministro de energía eléctrica.</w:t>
      </w:r>
    </w:p>
    <w:p w:rsidR="008579D6" w:rsidRPr="003661BE" w:rsidRDefault="008579D6" w:rsidP="008579D6">
      <w:pPr>
        <w:pStyle w:val="Prrafodelista"/>
        <w:rPr>
          <w:rFonts w:ascii="Verdana" w:eastAsiaTheme="minorEastAsia" w:hAnsi="Verdana" w:cs="Verdana"/>
          <w:sz w:val="22"/>
          <w:szCs w:val="22"/>
          <w:lang w:val="es-MX"/>
        </w:rPr>
      </w:pPr>
    </w:p>
    <w:p w:rsidR="008579D6" w:rsidRPr="003661BE" w:rsidRDefault="00DD64D4" w:rsidP="00BE3458">
      <w:pPr>
        <w:pStyle w:val="Prrafodelista"/>
        <w:numPr>
          <w:ilvl w:val="2"/>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 deberán seguir las indicaciones de mantenimiento previstas en el manual de operación del  panel solar, como lo es la limpieza de la cubierta frontal de vidrio por lo menos ca</w:t>
      </w:r>
      <w:r w:rsidR="00C32D12" w:rsidRPr="003661BE">
        <w:rPr>
          <w:rFonts w:ascii="Verdana" w:eastAsiaTheme="minorEastAsia" w:hAnsi="Verdana" w:cs="Verdana"/>
          <w:sz w:val="22"/>
          <w:szCs w:val="22"/>
          <w:lang w:val="es-MX"/>
        </w:rPr>
        <w:t>da dos meses o según se requiera.</w:t>
      </w:r>
    </w:p>
    <w:p w:rsidR="008579D6" w:rsidRPr="003661BE" w:rsidRDefault="008579D6" w:rsidP="008579D6">
      <w:pPr>
        <w:pStyle w:val="Prrafodelista"/>
        <w:rPr>
          <w:rFonts w:ascii="Verdana" w:eastAsiaTheme="minorEastAsia" w:hAnsi="Verdana" w:cs="Verdana"/>
          <w:sz w:val="22"/>
          <w:szCs w:val="22"/>
          <w:lang w:val="es-MX"/>
        </w:rPr>
      </w:pPr>
    </w:p>
    <w:p w:rsidR="008462E9" w:rsidRPr="003661BE" w:rsidRDefault="00C32D12" w:rsidP="00BE3458">
      <w:pPr>
        <w:pStyle w:val="Prrafodelista"/>
        <w:numPr>
          <w:ilvl w:val="2"/>
          <w:numId w:val="14"/>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Para la instalación de sistemas fotovoltaicos no deberá haber árboles próximos que generen sombra y disminuyan la eficiencia</w:t>
      </w:r>
      <w:r w:rsidR="0056349E">
        <w:rPr>
          <w:rFonts w:ascii="Verdana" w:eastAsiaTheme="minorEastAsia" w:hAnsi="Verdana" w:cs="Verdana"/>
          <w:sz w:val="22"/>
          <w:szCs w:val="22"/>
          <w:lang w:val="es-MX"/>
        </w:rPr>
        <w:t>, en su caso</w:t>
      </w:r>
      <w:r w:rsidR="0049796B" w:rsidRPr="003661BE">
        <w:rPr>
          <w:rFonts w:ascii="Verdana" w:eastAsiaTheme="minorEastAsia" w:hAnsi="Verdana" w:cs="Verdana"/>
          <w:sz w:val="22"/>
          <w:szCs w:val="22"/>
          <w:lang w:val="es-MX"/>
        </w:rPr>
        <w:t xml:space="preserve"> s</w:t>
      </w:r>
      <w:r w:rsidRPr="003661BE">
        <w:rPr>
          <w:rFonts w:ascii="Verdana" w:eastAsiaTheme="minorEastAsia" w:hAnsi="Verdana" w:cs="Verdana"/>
          <w:sz w:val="22"/>
          <w:szCs w:val="22"/>
          <w:lang w:val="es-MX"/>
        </w:rPr>
        <w:t xml:space="preserve">e deberán podar </w:t>
      </w:r>
      <w:r w:rsidR="00DD64D4" w:rsidRPr="003661BE">
        <w:rPr>
          <w:rFonts w:ascii="Verdana" w:eastAsiaTheme="minorEastAsia" w:hAnsi="Verdana" w:cs="Verdana"/>
          <w:sz w:val="22"/>
          <w:szCs w:val="22"/>
          <w:lang w:val="es-MX"/>
        </w:rPr>
        <w:t xml:space="preserve">sistemáticamente los árboles que puedan provocar sombra en el panel. No </w:t>
      </w:r>
      <w:r w:rsidR="00546A37" w:rsidRPr="003661BE">
        <w:rPr>
          <w:rFonts w:ascii="Verdana" w:eastAsiaTheme="minorEastAsia" w:hAnsi="Verdana" w:cs="Verdana"/>
          <w:sz w:val="22"/>
          <w:szCs w:val="22"/>
          <w:lang w:val="es-MX"/>
        </w:rPr>
        <w:t>deberá haber</w:t>
      </w:r>
      <w:r w:rsidR="00813005">
        <w:rPr>
          <w:rFonts w:ascii="Verdana" w:eastAsiaTheme="minorEastAsia" w:hAnsi="Verdana" w:cs="Verdana"/>
          <w:sz w:val="22"/>
          <w:szCs w:val="22"/>
          <w:lang w:val="es-MX"/>
        </w:rPr>
        <w:t xml:space="preserve"> </w:t>
      </w:r>
      <w:r w:rsidR="0056349E">
        <w:rPr>
          <w:rFonts w:ascii="Verdana" w:eastAsiaTheme="minorEastAsia" w:hAnsi="Verdana" w:cs="Verdana"/>
          <w:sz w:val="22"/>
          <w:szCs w:val="22"/>
          <w:lang w:val="es-MX"/>
        </w:rPr>
        <w:t xml:space="preserve">muros ni </w:t>
      </w:r>
      <w:r w:rsidR="00DD64D4" w:rsidRPr="003661BE">
        <w:rPr>
          <w:rFonts w:ascii="Verdana" w:eastAsiaTheme="minorEastAsia" w:hAnsi="Verdana" w:cs="Verdana"/>
          <w:sz w:val="22"/>
          <w:szCs w:val="22"/>
          <w:lang w:val="es-MX"/>
        </w:rPr>
        <w:t xml:space="preserve">objetos cercanos que puedan dar sombra, como los tanques de agua y las antenas. </w:t>
      </w:r>
    </w:p>
    <w:p w:rsidR="00661D1B" w:rsidRPr="003661BE" w:rsidRDefault="00661D1B" w:rsidP="00D93E84">
      <w:pPr>
        <w:pStyle w:val="Prrafodelista"/>
        <w:autoSpaceDE w:val="0"/>
        <w:autoSpaceDN w:val="0"/>
        <w:adjustRightInd w:val="0"/>
        <w:rPr>
          <w:rFonts w:ascii="Verdana" w:hAnsi="Verdana" w:cs="Verdana"/>
          <w:sz w:val="22"/>
          <w:szCs w:val="22"/>
        </w:rPr>
      </w:pPr>
    </w:p>
    <w:p w:rsidR="007D7DF4" w:rsidRPr="003661BE" w:rsidRDefault="007D7DF4" w:rsidP="00D93E84">
      <w:pPr>
        <w:pStyle w:val="Prrafodelista"/>
        <w:autoSpaceDE w:val="0"/>
        <w:autoSpaceDN w:val="0"/>
        <w:adjustRightInd w:val="0"/>
        <w:rPr>
          <w:rFonts w:ascii="Verdana" w:hAnsi="Verdana" w:cs="Verdana"/>
          <w:sz w:val="22"/>
          <w:szCs w:val="22"/>
        </w:rPr>
      </w:pPr>
    </w:p>
    <w:p w:rsidR="00557B22" w:rsidRPr="003661BE" w:rsidRDefault="00557B22" w:rsidP="00BE3458">
      <w:pPr>
        <w:pStyle w:val="Prrafodelista"/>
        <w:numPr>
          <w:ilvl w:val="1"/>
          <w:numId w:val="14"/>
        </w:numPr>
        <w:autoSpaceDE w:val="0"/>
        <w:autoSpaceDN w:val="0"/>
        <w:adjustRightInd w:val="0"/>
        <w:ind w:left="993" w:hanging="993"/>
        <w:jc w:val="both"/>
        <w:rPr>
          <w:rFonts w:ascii="Verdana" w:hAnsi="Verdana" w:cs="Verdana"/>
          <w:b/>
          <w:sz w:val="22"/>
          <w:szCs w:val="22"/>
        </w:rPr>
      </w:pPr>
      <w:r w:rsidRPr="003661BE">
        <w:rPr>
          <w:rFonts w:ascii="Verdana" w:hAnsi="Verdana" w:cs="Verdana"/>
          <w:b/>
          <w:sz w:val="22"/>
          <w:szCs w:val="22"/>
        </w:rPr>
        <w:t>AGUA</w:t>
      </w:r>
    </w:p>
    <w:p w:rsidR="00CC7578" w:rsidRPr="003661BE" w:rsidRDefault="00CC7578" w:rsidP="00CC7578">
      <w:pPr>
        <w:pStyle w:val="Prrafodelista"/>
        <w:autoSpaceDE w:val="0"/>
        <w:autoSpaceDN w:val="0"/>
        <w:adjustRightInd w:val="0"/>
        <w:ind w:left="709"/>
        <w:jc w:val="both"/>
        <w:rPr>
          <w:rFonts w:ascii="Verdana" w:hAnsi="Verdana" w:cs="Verdana"/>
          <w:b/>
          <w:sz w:val="22"/>
          <w:szCs w:val="22"/>
        </w:rPr>
      </w:pPr>
    </w:p>
    <w:p w:rsidR="00CC7578" w:rsidRPr="003661BE" w:rsidRDefault="00CC7578" w:rsidP="00BE3458">
      <w:pPr>
        <w:pStyle w:val="Prrafodelista"/>
        <w:numPr>
          <w:ilvl w:val="0"/>
          <w:numId w:val="22"/>
        </w:numPr>
        <w:autoSpaceDE w:val="0"/>
        <w:autoSpaceDN w:val="0"/>
        <w:adjustRightInd w:val="0"/>
        <w:jc w:val="both"/>
        <w:rPr>
          <w:rFonts w:ascii="Verdana" w:hAnsi="Verdana" w:cs="Verdana"/>
          <w:b/>
          <w:vanish/>
          <w:sz w:val="22"/>
          <w:szCs w:val="22"/>
        </w:rPr>
      </w:pPr>
    </w:p>
    <w:p w:rsidR="00CC7578" w:rsidRPr="003661BE" w:rsidRDefault="00CC7578"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Todos los materiales y productos que se empleen en las instalaciones hidráulicas, deben estar certificados con base en las Normas Oficiales enlistadas en </w:t>
      </w:r>
      <w:r w:rsidR="00B34533">
        <w:rPr>
          <w:rFonts w:ascii="Verdana" w:hAnsi="Verdana" w:cs="Verdana"/>
          <w:sz w:val="22"/>
          <w:szCs w:val="22"/>
        </w:rPr>
        <w:t>el apartado de R</w:t>
      </w:r>
      <w:r w:rsidRPr="003661BE">
        <w:rPr>
          <w:rFonts w:ascii="Verdana" w:hAnsi="Verdana" w:cs="Verdana"/>
          <w:sz w:val="22"/>
          <w:szCs w:val="22"/>
        </w:rPr>
        <w:t>eferencias de</w:t>
      </w:r>
      <w:r w:rsidR="0042191B">
        <w:rPr>
          <w:rFonts w:ascii="Verdana" w:hAnsi="Verdana" w:cs="Verdana"/>
          <w:sz w:val="22"/>
          <w:szCs w:val="22"/>
        </w:rPr>
        <w:t>l</w:t>
      </w:r>
      <w:r w:rsidRPr="003661BE">
        <w:rPr>
          <w:rFonts w:ascii="Verdana" w:hAnsi="Verdana" w:cs="Verdana"/>
          <w:sz w:val="22"/>
          <w:szCs w:val="22"/>
        </w:rPr>
        <w:t xml:space="preserve"> presente </w:t>
      </w:r>
      <w:r w:rsidR="0042191B" w:rsidRPr="0042191B">
        <w:rPr>
          <w:rFonts w:ascii="Verdana" w:hAnsi="Verdana" w:cs="Arial"/>
          <w:sz w:val="22"/>
          <w:szCs w:val="22"/>
        </w:rPr>
        <w:t>Proyecto de</w:t>
      </w:r>
      <w:r w:rsidR="00813005">
        <w:rPr>
          <w:rFonts w:ascii="Verdana" w:hAnsi="Verdana" w:cs="Arial"/>
          <w:sz w:val="22"/>
          <w:szCs w:val="22"/>
        </w:rPr>
        <w:t xml:space="preserve"> </w:t>
      </w:r>
      <w:r w:rsidRPr="003661BE">
        <w:rPr>
          <w:rFonts w:ascii="Verdana" w:hAnsi="Verdana" w:cs="Verdana"/>
          <w:sz w:val="22"/>
          <w:szCs w:val="22"/>
        </w:rPr>
        <w:t>Norma Mexicana.</w:t>
      </w:r>
    </w:p>
    <w:p w:rsidR="00CC7578" w:rsidRPr="003661BE" w:rsidRDefault="00CC7578" w:rsidP="00D93E84">
      <w:pPr>
        <w:pStyle w:val="Prrafodelista"/>
        <w:autoSpaceDE w:val="0"/>
        <w:autoSpaceDN w:val="0"/>
        <w:adjustRightInd w:val="0"/>
        <w:ind w:left="993" w:hanging="993"/>
        <w:jc w:val="both"/>
        <w:rPr>
          <w:rFonts w:ascii="Verdana" w:hAnsi="Verdana" w:cs="Verdana"/>
          <w:sz w:val="22"/>
          <w:szCs w:val="22"/>
        </w:rPr>
      </w:pPr>
    </w:p>
    <w:p w:rsidR="00CC7578" w:rsidRPr="003661BE" w:rsidRDefault="00CC7578"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Se debe contar con un medidor de agua por cada unidad de edificación, con el fin de cuantificar su consumo y aprovechamiento.</w:t>
      </w:r>
    </w:p>
    <w:p w:rsidR="00CC7578" w:rsidRPr="003661BE" w:rsidRDefault="00CC7578" w:rsidP="00CC7578">
      <w:pPr>
        <w:pStyle w:val="Prrafodelista"/>
        <w:autoSpaceDE w:val="0"/>
        <w:autoSpaceDN w:val="0"/>
        <w:adjustRightInd w:val="0"/>
        <w:jc w:val="both"/>
        <w:rPr>
          <w:rFonts w:ascii="Verdana" w:hAnsi="Verdana" w:cs="Verdana"/>
          <w:sz w:val="22"/>
          <w:szCs w:val="22"/>
        </w:rPr>
      </w:pPr>
    </w:p>
    <w:p w:rsidR="00CC7578" w:rsidRPr="003661BE" w:rsidRDefault="00CC7578" w:rsidP="00D93E84">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Las escuelas en operación deben mantener un registro anual del consumo de agua mensual.</w:t>
      </w:r>
    </w:p>
    <w:p w:rsidR="00CC7578" w:rsidRPr="003661BE" w:rsidRDefault="00CC7578" w:rsidP="00CC7578">
      <w:pPr>
        <w:pStyle w:val="Prrafodelista"/>
        <w:rPr>
          <w:rFonts w:ascii="Verdana" w:hAnsi="Verdana" w:cs="Verdana"/>
          <w:sz w:val="22"/>
          <w:szCs w:val="22"/>
        </w:rPr>
      </w:pPr>
    </w:p>
    <w:p w:rsidR="00060D26" w:rsidRPr="003661BE" w:rsidRDefault="00060D26"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En el caso de considerar como fuente de abastecimiento las aguas subterráneas por medio de pozos, la escuela debe considerar los requisitos y especificaciones enmarcadas en las normas NOM- 003-CONAGUA y la </w:t>
      </w:r>
      <w:r w:rsidRPr="003661BE">
        <w:rPr>
          <w:rFonts w:ascii="Verdana" w:hAnsi="Verdana" w:cs="Verdana"/>
          <w:sz w:val="22"/>
          <w:szCs w:val="22"/>
        </w:rPr>
        <w:lastRenderedPageBreak/>
        <w:t>NOM-006-ENER e incluir en el diseño, las obras civiles de protección y operación del uso de aguas y, dependiendo el caso, se debe de contar con la Concesión de Aprovechamiento de Aguas subterráneas.</w:t>
      </w:r>
    </w:p>
    <w:p w:rsidR="00060D26" w:rsidRPr="003661BE" w:rsidRDefault="00060D26" w:rsidP="00060D26">
      <w:pPr>
        <w:pStyle w:val="Prrafodelista"/>
        <w:autoSpaceDE w:val="0"/>
        <w:autoSpaceDN w:val="0"/>
        <w:adjustRightInd w:val="0"/>
        <w:jc w:val="both"/>
        <w:rPr>
          <w:rFonts w:ascii="Verdana" w:hAnsi="Verdana" w:cs="Verdana"/>
          <w:sz w:val="22"/>
          <w:szCs w:val="22"/>
        </w:rPr>
      </w:pPr>
    </w:p>
    <w:p w:rsidR="00060D26" w:rsidRPr="003661BE" w:rsidRDefault="00060D26" w:rsidP="00960792">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Cuando la</w:t>
      </w:r>
      <w:r w:rsidR="00B34533">
        <w:rPr>
          <w:rFonts w:ascii="Verdana" w:hAnsi="Verdana" w:cs="Verdana"/>
          <w:sz w:val="22"/>
          <w:szCs w:val="22"/>
        </w:rPr>
        <w:t>s</w:t>
      </w:r>
      <w:r w:rsidRPr="003661BE">
        <w:rPr>
          <w:rFonts w:ascii="Verdana" w:hAnsi="Verdana" w:cs="Verdana"/>
          <w:sz w:val="22"/>
          <w:szCs w:val="22"/>
        </w:rPr>
        <w:t xml:space="preserve"> fuente</w:t>
      </w:r>
      <w:r w:rsidR="00B34533">
        <w:rPr>
          <w:rFonts w:ascii="Verdana" w:hAnsi="Verdana" w:cs="Verdana"/>
          <w:sz w:val="22"/>
          <w:szCs w:val="22"/>
        </w:rPr>
        <w:t>s</w:t>
      </w:r>
      <w:r w:rsidRPr="003661BE">
        <w:rPr>
          <w:rFonts w:ascii="Verdana" w:hAnsi="Verdana" w:cs="Verdana"/>
          <w:sz w:val="22"/>
          <w:szCs w:val="22"/>
        </w:rPr>
        <w:t xml:space="preserve"> de abastecimiento sean aguas superficiales, se debe incluir en el diseño de la obra, la protección, los niveles y caudales máximos y mínimos históricos, las obras civiles de protección y operación del uso de aguas superficiales y, dependiendo el caso, se debe contar con la Concesión de Aprovechamiento de Aguas Superficiales.</w:t>
      </w:r>
    </w:p>
    <w:p w:rsidR="00060D26" w:rsidRPr="003661BE" w:rsidRDefault="00060D26" w:rsidP="00060D26">
      <w:pPr>
        <w:pStyle w:val="Prrafodelista"/>
        <w:autoSpaceDE w:val="0"/>
        <w:autoSpaceDN w:val="0"/>
        <w:adjustRightInd w:val="0"/>
        <w:jc w:val="both"/>
        <w:rPr>
          <w:rFonts w:ascii="Verdana" w:hAnsi="Verdana" w:cs="Verdana"/>
          <w:sz w:val="22"/>
          <w:szCs w:val="22"/>
        </w:rPr>
      </w:pPr>
    </w:p>
    <w:p w:rsidR="00060D26" w:rsidRPr="003661BE" w:rsidRDefault="00BA2550"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C</w:t>
      </w:r>
      <w:r w:rsidR="00060D26" w:rsidRPr="003661BE">
        <w:rPr>
          <w:rFonts w:ascii="Verdana" w:hAnsi="Verdana" w:cs="Verdana"/>
          <w:sz w:val="22"/>
          <w:szCs w:val="22"/>
        </w:rPr>
        <w:t>ontar con una instalación para la captación, almacenamiento y aprovechamiento del agua de lluvia y los escurrimientos pluviales que le permita reducir al menos un 25 % la descarga pluvial de la edificación</w:t>
      </w:r>
      <w:r w:rsidR="00B34533">
        <w:rPr>
          <w:rFonts w:ascii="Verdana" w:hAnsi="Verdana" w:cs="Verdana"/>
          <w:sz w:val="22"/>
          <w:szCs w:val="22"/>
        </w:rPr>
        <w:t>,</w:t>
      </w:r>
      <w:r w:rsidR="00060D26" w:rsidRPr="003661BE">
        <w:rPr>
          <w:rFonts w:ascii="Verdana" w:hAnsi="Verdana" w:cs="Verdana"/>
          <w:sz w:val="22"/>
          <w:szCs w:val="22"/>
        </w:rPr>
        <w:t xml:space="preserve"> calculada para una tormenta con un periodo de retorno de 2 años y con una duración de 24 horas.</w:t>
      </w:r>
    </w:p>
    <w:p w:rsidR="00060D26" w:rsidRPr="003661BE" w:rsidRDefault="00060D26" w:rsidP="00960792">
      <w:pPr>
        <w:pStyle w:val="Prrafodelista"/>
        <w:autoSpaceDE w:val="0"/>
        <w:autoSpaceDN w:val="0"/>
        <w:adjustRightInd w:val="0"/>
        <w:ind w:left="993" w:hanging="993"/>
        <w:jc w:val="both"/>
        <w:rPr>
          <w:rFonts w:ascii="Verdana" w:hAnsi="Verdana" w:cs="Verdana"/>
          <w:sz w:val="22"/>
          <w:szCs w:val="22"/>
        </w:rPr>
      </w:pPr>
    </w:p>
    <w:p w:rsidR="00060D26" w:rsidRPr="003661BE" w:rsidRDefault="00060D26" w:rsidP="00960792">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Además</w:t>
      </w:r>
      <w:r w:rsidR="00D128ED">
        <w:rPr>
          <w:rFonts w:ascii="Verdana" w:hAnsi="Verdana" w:cs="Verdana"/>
          <w:sz w:val="22"/>
          <w:szCs w:val="22"/>
        </w:rPr>
        <w:t xml:space="preserve">, </w:t>
      </w:r>
      <w:r w:rsidR="00D128ED" w:rsidRPr="003661BE">
        <w:rPr>
          <w:rFonts w:ascii="Verdana" w:hAnsi="Verdana" w:cs="Verdana"/>
          <w:sz w:val="22"/>
          <w:szCs w:val="22"/>
        </w:rPr>
        <w:t>la escuela</w:t>
      </w:r>
      <w:r w:rsidR="00D128ED">
        <w:rPr>
          <w:rFonts w:ascii="Verdana" w:hAnsi="Verdana" w:cs="Verdana"/>
          <w:sz w:val="22"/>
          <w:szCs w:val="22"/>
        </w:rPr>
        <w:t xml:space="preserve"> deberá </w:t>
      </w:r>
      <w:r w:rsidRPr="003661BE">
        <w:rPr>
          <w:rFonts w:ascii="Verdana" w:hAnsi="Verdana" w:cs="Verdana"/>
          <w:sz w:val="22"/>
          <w:szCs w:val="22"/>
        </w:rPr>
        <w:t>abastecer al menos un 5 % d</w:t>
      </w:r>
      <w:r w:rsidR="00D128ED">
        <w:rPr>
          <w:rFonts w:ascii="Verdana" w:hAnsi="Verdana" w:cs="Verdana"/>
          <w:sz w:val="22"/>
          <w:szCs w:val="22"/>
        </w:rPr>
        <w:t>el consumo anual de agua potable</w:t>
      </w:r>
      <w:r w:rsidR="00B34533">
        <w:rPr>
          <w:rFonts w:ascii="Verdana" w:hAnsi="Verdana" w:cs="Verdana"/>
          <w:sz w:val="22"/>
          <w:szCs w:val="22"/>
        </w:rPr>
        <w:t>,</w:t>
      </w:r>
      <w:r w:rsidRPr="003661BE">
        <w:rPr>
          <w:rFonts w:ascii="Verdana" w:hAnsi="Verdana" w:cs="Verdana"/>
          <w:sz w:val="22"/>
          <w:szCs w:val="22"/>
        </w:rPr>
        <w:t xml:space="preserve"> demostrado a partir de los métodos de cálculo indicados en </w:t>
      </w:r>
      <w:r w:rsidR="00BA2550" w:rsidRPr="003661BE">
        <w:rPr>
          <w:rFonts w:ascii="Verdana" w:hAnsi="Verdana" w:cs="Verdana"/>
          <w:sz w:val="22"/>
          <w:szCs w:val="22"/>
        </w:rPr>
        <w:t>el Apéndice</w:t>
      </w:r>
      <w:r w:rsidRPr="003661BE">
        <w:rPr>
          <w:rFonts w:ascii="Verdana" w:hAnsi="Verdana" w:cs="Verdana"/>
          <w:sz w:val="22"/>
          <w:szCs w:val="22"/>
        </w:rPr>
        <w:t xml:space="preserve"> Informativo No.</w:t>
      </w:r>
      <w:r w:rsidR="00BA2550" w:rsidRPr="003661BE">
        <w:rPr>
          <w:rFonts w:ascii="Verdana" w:hAnsi="Verdana" w:cs="Verdana"/>
          <w:sz w:val="22"/>
          <w:szCs w:val="22"/>
        </w:rPr>
        <w:t>5</w:t>
      </w:r>
    </w:p>
    <w:p w:rsidR="00060D26" w:rsidRPr="003661BE" w:rsidRDefault="00060D26" w:rsidP="00960792">
      <w:pPr>
        <w:pStyle w:val="Prrafodelista"/>
        <w:autoSpaceDE w:val="0"/>
        <w:autoSpaceDN w:val="0"/>
        <w:adjustRightInd w:val="0"/>
        <w:ind w:left="993" w:hanging="993"/>
        <w:jc w:val="both"/>
        <w:rPr>
          <w:rFonts w:ascii="Verdana" w:hAnsi="Verdana" w:cs="Verdana"/>
          <w:sz w:val="22"/>
          <w:szCs w:val="22"/>
        </w:rPr>
      </w:pPr>
    </w:p>
    <w:p w:rsidR="00060D26" w:rsidRPr="003661BE" w:rsidRDefault="00060D26" w:rsidP="00960792">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 xml:space="preserve">Para conseguirlo </w:t>
      </w:r>
      <w:r w:rsidR="00C2489B" w:rsidRPr="003661BE">
        <w:rPr>
          <w:rFonts w:ascii="Verdana" w:hAnsi="Verdana" w:cs="Verdana"/>
          <w:sz w:val="22"/>
          <w:szCs w:val="22"/>
        </w:rPr>
        <w:t>debe</w:t>
      </w:r>
      <w:r w:rsidRPr="003661BE">
        <w:rPr>
          <w:rFonts w:ascii="Verdana" w:hAnsi="Verdana" w:cs="Verdana"/>
          <w:sz w:val="22"/>
          <w:szCs w:val="22"/>
        </w:rPr>
        <w:t>:</w:t>
      </w:r>
    </w:p>
    <w:p w:rsidR="00060D26" w:rsidRPr="003661BE" w:rsidRDefault="00060D26" w:rsidP="00960792">
      <w:pPr>
        <w:pStyle w:val="Prrafodelista"/>
        <w:autoSpaceDE w:val="0"/>
        <w:autoSpaceDN w:val="0"/>
        <w:adjustRightInd w:val="0"/>
        <w:ind w:left="993"/>
        <w:jc w:val="both"/>
        <w:rPr>
          <w:rFonts w:ascii="Verdana" w:hAnsi="Verdana" w:cs="Verdana"/>
          <w:sz w:val="22"/>
          <w:szCs w:val="22"/>
        </w:rPr>
      </w:pPr>
    </w:p>
    <w:p w:rsidR="00060D26" w:rsidRPr="003661BE" w:rsidRDefault="00060D26" w:rsidP="00960792">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a) Promover su infiltración local para la recarga de acuíferos, según lo indicado en la disposición 8.3.6 de</w:t>
      </w:r>
      <w:r w:rsidR="001E165B">
        <w:rPr>
          <w:rFonts w:ascii="Verdana" w:hAnsi="Verdana" w:cs="Verdana"/>
          <w:sz w:val="22"/>
          <w:szCs w:val="22"/>
        </w:rPr>
        <w:t>l</w:t>
      </w:r>
      <w:r w:rsidRPr="003661BE">
        <w:rPr>
          <w:rFonts w:ascii="Verdana" w:hAnsi="Verdana" w:cs="Verdana"/>
          <w:sz w:val="22"/>
          <w:szCs w:val="22"/>
        </w:rPr>
        <w:t xml:space="preserve"> presente </w:t>
      </w:r>
      <w:r w:rsidR="001E165B" w:rsidRPr="0042191B">
        <w:rPr>
          <w:rFonts w:ascii="Verdana" w:hAnsi="Verdana" w:cs="Arial"/>
          <w:sz w:val="22"/>
          <w:szCs w:val="22"/>
        </w:rPr>
        <w:t>Proyecto de</w:t>
      </w:r>
      <w:r w:rsidR="00813005">
        <w:rPr>
          <w:rFonts w:ascii="Verdana" w:hAnsi="Verdana" w:cs="Arial"/>
          <w:sz w:val="22"/>
          <w:szCs w:val="22"/>
        </w:rPr>
        <w:t xml:space="preserve"> </w:t>
      </w:r>
      <w:r w:rsidRPr="003661BE">
        <w:rPr>
          <w:rFonts w:ascii="Verdana" w:hAnsi="Verdana" w:cs="Verdana"/>
          <w:sz w:val="22"/>
          <w:szCs w:val="22"/>
        </w:rPr>
        <w:t>Norma Mexicana.</w:t>
      </w:r>
    </w:p>
    <w:p w:rsidR="00060D26" w:rsidRPr="003661BE" w:rsidRDefault="00060D26" w:rsidP="00960792">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b) Enviar a una red de distribución para usos no potables, tales como riego de áreas verdes, descargas sanitarias, lavado de patios o autos, entre otros.</w:t>
      </w:r>
    </w:p>
    <w:p w:rsidR="00060D26" w:rsidRPr="003661BE" w:rsidRDefault="00060D26" w:rsidP="00960792">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c) Si se cuenta con un tratamiento que garantice el cumplimiento de la norma NOM-127-SSA1, se utilizar</w:t>
      </w:r>
      <w:r w:rsidR="00C2489B" w:rsidRPr="003661BE">
        <w:rPr>
          <w:rFonts w:ascii="Verdana" w:hAnsi="Verdana" w:cs="Verdana"/>
          <w:sz w:val="22"/>
          <w:szCs w:val="22"/>
        </w:rPr>
        <w:t>á</w:t>
      </w:r>
      <w:r w:rsidRPr="003661BE">
        <w:rPr>
          <w:rFonts w:ascii="Verdana" w:hAnsi="Verdana" w:cs="Verdana"/>
          <w:sz w:val="22"/>
          <w:szCs w:val="22"/>
        </w:rPr>
        <w:t xml:space="preserve"> en usos que requieren agua potable.</w:t>
      </w:r>
    </w:p>
    <w:p w:rsidR="00060D26" w:rsidRPr="003661BE" w:rsidRDefault="00060D26" w:rsidP="00060D26">
      <w:pPr>
        <w:pStyle w:val="Prrafodelista"/>
        <w:autoSpaceDE w:val="0"/>
        <w:autoSpaceDN w:val="0"/>
        <w:adjustRightInd w:val="0"/>
        <w:jc w:val="both"/>
        <w:rPr>
          <w:rFonts w:ascii="Verdana" w:hAnsi="Verdana" w:cs="Verdana"/>
          <w:sz w:val="22"/>
          <w:szCs w:val="22"/>
        </w:rPr>
      </w:pPr>
    </w:p>
    <w:p w:rsidR="00060D26" w:rsidRPr="003661BE" w:rsidRDefault="00060D26"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Los sistemas de recarga artificial de acuíferos deben cumplir con lo que se establece en las normas NOM-014-CONAGUA, y la NOM-015-CONAGUA.</w:t>
      </w:r>
    </w:p>
    <w:p w:rsidR="00060D26" w:rsidRPr="003661BE" w:rsidRDefault="00060D26" w:rsidP="00813005">
      <w:pPr>
        <w:pStyle w:val="Prrafodelista"/>
        <w:autoSpaceDE w:val="0"/>
        <w:autoSpaceDN w:val="0"/>
        <w:adjustRightInd w:val="0"/>
        <w:jc w:val="both"/>
        <w:rPr>
          <w:rFonts w:ascii="Verdana" w:hAnsi="Verdana" w:cs="Verdana"/>
          <w:sz w:val="22"/>
          <w:szCs w:val="22"/>
        </w:rPr>
      </w:pPr>
    </w:p>
    <w:p w:rsidR="00060D26" w:rsidRPr="003661BE" w:rsidRDefault="006A12E8" w:rsidP="00813005">
      <w:pPr>
        <w:pStyle w:val="Prrafodelista"/>
        <w:numPr>
          <w:ilvl w:val="2"/>
          <w:numId w:val="22"/>
        </w:numPr>
        <w:autoSpaceDE w:val="0"/>
        <w:autoSpaceDN w:val="0"/>
        <w:adjustRightInd w:val="0"/>
        <w:ind w:left="993" w:hanging="993"/>
        <w:jc w:val="both"/>
        <w:rPr>
          <w:rFonts w:ascii="Verdana" w:hAnsi="Verdana" w:cs="Verdana"/>
          <w:sz w:val="22"/>
          <w:szCs w:val="22"/>
        </w:rPr>
      </w:pPr>
      <w:r>
        <w:rPr>
          <w:rFonts w:ascii="Verdana" w:hAnsi="Verdana" w:cs="Verdana"/>
          <w:sz w:val="22"/>
          <w:szCs w:val="22"/>
        </w:rPr>
        <w:t>En los casos de que se disponga de red de drenaje sanitario, hasta un 30</w:t>
      </w:r>
      <w:r w:rsidR="00060D26" w:rsidRPr="003661BE">
        <w:rPr>
          <w:rFonts w:ascii="Verdana" w:hAnsi="Verdana" w:cs="Verdana"/>
          <w:sz w:val="22"/>
          <w:szCs w:val="22"/>
        </w:rPr>
        <w:t>% de las aguas residuales se enviar</w:t>
      </w:r>
      <w:r w:rsidR="003A7236" w:rsidRPr="003661BE">
        <w:rPr>
          <w:rFonts w:ascii="Verdana" w:hAnsi="Verdana" w:cs="Verdana"/>
          <w:sz w:val="22"/>
          <w:szCs w:val="22"/>
        </w:rPr>
        <w:t>án</w:t>
      </w:r>
      <w:r w:rsidR="009B70C5">
        <w:rPr>
          <w:rFonts w:ascii="Verdana" w:hAnsi="Verdana" w:cs="Verdana"/>
          <w:sz w:val="22"/>
          <w:szCs w:val="22"/>
        </w:rPr>
        <w:t xml:space="preserve"> </w:t>
      </w:r>
      <w:r>
        <w:rPr>
          <w:rFonts w:ascii="Verdana" w:hAnsi="Verdana" w:cs="Verdana"/>
          <w:sz w:val="22"/>
          <w:szCs w:val="22"/>
        </w:rPr>
        <w:t>a la red de alcantarillado</w:t>
      </w:r>
      <w:r w:rsidR="00060D26" w:rsidRPr="003661BE">
        <w:rPr>
          <w:rFonts w:ascii="Verdana" w:hAnsi="Verdana" w:cs="Verdana"/>
          <w:sz w:val="22"/>
          <w:szCs w:val="22"/>
        </w:rPr>
        <w:t xml:space="preserve"> público y </w:t>
      </w:r>
      <w:r>
        <w:rPr>
          <w:rFonts w:ascii="Verdana" w:hAnsi="Verdana" w:cs="Verdana"/>
          <w:sz w:val="22"/>
          <w:szCs w:val="22"/>
        </w:rPr>
        <w:t xml:space="preserve">no deberán exceder </w:t>
      </w:r>
      <w:r w:rsidR="00060D26" w:rsidRPr="003661BE">
        <w:rPr>
          <w:rFonts w:ascii="Verdana" w:hAnsi="Verdana" w:cs="Verdana"/>
          <w:sz w:val="22"/>
          <w:szCs w:val="22"/>
        </w:rPr>
        <w:t>los límites permisibles de contaminantes que establece la normatividad vigente.</w:t>
      </w:r>
    </w:p>
    <w:p w:rsidR="00060D26" w:rsidRPr="003661BE" w:rsidRDefault="00060D26" w:rsidP="00813005">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 xml:space="preserve">Los límites máximos permisibles de contenido de contaminantes en las aguas residuales tratadas y que se vayan a reusar deben cumplir con la norma </w:t>
      </w:r>
      <w:r w:rsidR="006A12E8">
        <w:rPr>
          <w:rFonts w:ascii="Verdana" w:hAnsi="Verdana" w:cs="Verdana"/>
          <w:sz w:val="22"/>
          <w:szCs w:val="22"/>
        </w:rPr>
        <w:t xml:space="preserve">vigente </w:t>
      </w:r>
      <w:r w:rsidRPr="003661BE">
        <w:rPr>
          <w:rFonts w:ascii="Verdana" w:hAnsi="Verdana" w:cs="Verdana"/>
          <w:sz w:val="22"/>
          <w:szCs w:val="22"/>
        </w:rPr>
        <w:t>NOM-003-SEMARNAT.</w:t>
      </w:r>
      <w:r w:rsidR="004649DA">
        <w:rPr>
          <w:rFonts w:ascii="Verdana" w:hAnsi="Verdana" w:cs="Verdana"/>
          <w:sz w:val="22"/>
          <w:szCs w:val="22"/>
        </w:rPr>
        <w:t xml:space="preserve"> </w:t>
      </w:r>
    </w:p>
    <w:p w:rsidR="00865D19" w:rsidRPr="00551995" w:rsidRDefault="00865D19" w:rsidP="00551995">
      <w:pPr>
        <w:rPr>
          <w:rFonts w:ascii="Verdana" w:hAnsi="Verdana" w:cs="Verdana"/>
          <w:sz w:val="22"/>
          <w:szCs w:val="22"/>
        </w:rPr>
      </w:pPr>
    </w:p>
    <w:p w:rsidR="00060D26" w:rsidRPr="003661BE" w:rsidRDefault="00060D26"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En ningún caso se debe descargar agua al arroyo de la calle, ésta debe ser utilizada, almacenada o reinyectada al subsuelo de acuerdo a la normatividad aplicable.</w:t>
      </w:r>
    </w:p>
    <w:p w:rsidR="00060D26" w:rsidRPr="003661BE" w:rsidRDefault="00060D26" w:rsidP="00960792">
      <w:pPr>
        <w:pStyle w:val="Prrafodelista"/>
        <w:autoSpaceDE w:val="0"/>
        <w:autoSpaceDN w:val="0"/>
        <w:adjustRightInd w:val="0"/>
        <w:ind w:left="993" w:hanging="993"/>
        <w:jc w:val="both"/>
        <w:rPr>
          <w:rFonts w:ascii="Verdana" w:hAnsi="Verdana" w:cs="Verdana"/>
          <w:sz w:val="22"/>
          <w:szCs w:val="22"/>
        </w:rPr>
      </w:pPr>
    </w:p>
    <w:p w:rsidR="00060D26" w:rsidRPr="003661BE" w:rsidRDefault="00060D26"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No se debe arrojar o depos</w:t>
      </w:r>
      <w:r w:rsidR="00C24EEC">
        <w:rPr>
          <w:rFonts w:ascii="Verdana" w:hAnsi="Verdana" w:cs="Verdana"/>
          <w:sz w:val="22"/>
          <w:szCs w:val="22"/>
        </w:rPr>
        <w:t>itar en los cuerpos receptores, aguas residuales sin tratar y</w:t>
      </w:r>
      <w:r w:rsidRPr="003661BE">
        <w:rPr>
          <w:rFonts w:ascii="Verdana" w:hAnsi="Verdana" w:cs="Verdana"/>
          <w:sz w:val="22"/>
          <w:szCs w:val="22"/>
        </w:rPr>
        <w:t xml:space="preserve"> zonas federales, lodos provenientes del tratamiento de aguas </w:t>
      </w:r>
      <w:r w:rsidRPr="003661BE">
        <w:rPr>
          <w:rFonts w:ascii="Verdana" w:hAnsi="Verdana" w:cs="Verdana"/>
          <w:sz w:val="22"/>
          <w:szCs w:val="22"/>
        </w:rPr>
        <w:lastRenderedPageBreak/>
        <w:t>residuales y demás desechos o residuos que por efecto de disolución o arrastre contaminen las aguas de los cuerpos receptores, así como aquellos desechos o residuos considerados como peligrosos.</w:t>
      </w:r>
    </w:p>
    <w:p w:rsidR="00060D26" w:rsidRPr="003661BE" w:rsidRDefault="00060D26" w:rsidP="00960792">
      <w:pPr>
        <w:pStyle w:val="Prrafodelista"/>
        <w:ind w:left="993" w:hanging="993"/>
        <w:rPr>
          <w:rFonts w:ascii="Verdana" w:hAnsi="Verdana" w:cs="Verdana"/>
          <w:sz w:val="22"/>
          <w:szCs w:val="22"/>
        </w:rPr>
      </w:pPr>
    </w:p>
    <w:p w:rsidR="00060D26" w:rsidRPr="003661BE" w:rsidRDefault="00060D26"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Las escuelas con una superficie mayor a 2500 m2 debe contar con una planta de tratamiento de aguas residuales y un sistema de tratamiento de lodos y/o un contar con una empresa certificada que se encargue de su recolección y tratamiento.</w:t>
      </w:r>
    </w:p>
    <w:p w:rsidR="00060D26" w:rsidRPr="003661BE" w:rsidRDefault="00060D26" w:rsidP="00960792">
      <w:pPr>
        <w:pStyle w:val="Prrafodelista"/>
        <w:ind w:left="993" w:hanging="993"/>
        <w:rPr>
          <w:rFonts w:ascii="Verdana" w:hAnsi="Verdana" w:cs="Verdana"/>
          <w:sz w:val="22"/>
          <w:szCs w:val="22"/>
        </w:rPr>
      </w:pPr>
    </w:p>
    <w:p w:rsidR="00060D26" w:rsidRPr="003661BE" w:rsidRDefault="00060D26"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La materia</w:t>
      </w:r>
      <w:r w:rsidR="00C24EEC">
        <w:rPr>
          <w:rFonts w:ascii="Verdana" w:hAnsi="Verdana" w:cs="Verdana"/>
          <w:sz w:val="22"/>
          <w:szCs w:val="22"/>
        </w:rPr>
        <w:t xml:space="preserve"> residual</w:t>
      </w:r>
      <w:r w:rsidRPr="003661BE">
        <w:rPr>
          <w:rFonts w:ascii="Verdana" w:hAnsi="Verdana" w:cs="Verdana"/>
          <w:sz w:val="22"/>
          <w:szCs w:val="22"/>
        </w:rPr>
        <w:t xml:space="preserve"> flotante debe estar ausente en el agu</w:t>
      </w:r>
      <w:r w:rsidR="0042191B">
        <w:rPr>
          <w:rFonts w:ascii="Verdana" w:hAnsi="Verdana" w:cs="Verdana"/>
          <w:sz w:val="22"/>
          <w:szCs w:val="22"/>
        </w:rPr>
        <w:t xml:space="preserve">a tratada de acuerdo al </w:t>
      </w:r>
      <w:r w:rsidR="0042191B" w:rsidRPr="0042191B">
        <w:rPr>
          <w:rFonts w:ascii="Verdana" w:hAnsi="Verdana" w:cs="Arial"/>
          <w:sz w:val="22"/>
          <w:szCs w:val="22"/>
        </w:rPr>
        <w:t>Proyecto de</w:t>
      </w:r>
      <w:r w:rsidR="00813005">
        <w:rPr>
          <w:rFonts w:ascii="Verdana" w:hAnsi="Verdana" w:cs="Arial"/>
          <w:sz w:val="22"/>
          <w:szCs w:val="22"/>
        </w:rPr>
        <w:t xml:space="preserve"> </w:t>
      </w:r>
      <w:r w:rsidRPr="003661BE">
        <w:rPr>
          <w:rFonts w:ascii="Verdana" w:hAnsi="Verdana" w:cs="Verdana"/>
          <w:sz w:val="22"/>
          <w:szCs w:val="22"/>
        </w:rPr>
        <w:t>Norma Mexicana NMX-AA-006-SCFI.</w:t>
      </w:r>
    </w:p>
    <w:p w:rsidR="00060D26" w:rsidRPr="003661BE" w:rsidRDefault="00060D26" w:rsidP="00960792">
      <w:pPr>
        <w:pStyle w:val="Prrafodelista"/>
        <w:ind w:left="993" w:hanging="993"/>
        <w:rPr>
          <w:rFonts w:ascii="Verdana" w:hAnsi="Verdana" w:cs="Verdana"/>
          <w:sz w:val="22"/>
          <w:szCs w:val="22"/>
        </w:rPr>
      </w:pPr>
    </w:p>
    <w:p w:rsidR="00060D26" w:rsidRPr="003661BE" w:rsidRDefault="00060D26"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La instalación que suministre agua tratada debe estar debidamente señalada</w:t>
      </w:r>
      <w:r w:rsidR="00465D04" w:rsidRPr="003661BE">
        <w:rPr>
          <w:rFonts w:ascii="Verdana" w:hAnsi="Verdana" w:cs="Verdana"/>
          <w:sz w:val="22"/>
          <w:szCs w:val="22"/>
        </w:rPr>
        <w:t>, (tubería pintada y señalamientos ó avisos)</w:t>
      </w:r>
      <w:r w:rsidRPr="003661BE">
        <w:rPr>
          <w:rFonts w:ascii="Verdana" w:hAnsi="Verdana" w:cs="Verdana"/>
          <w:sz w:val="22"/>
          <w:szCs w:val="22"/>
        </w:rPr>
        <w:t xml:space="preserve"> para facilitar su uso de manera segura y evitar la ingesta accidental por parte de la comunidad escolar.</w:t>
      </w:r>
    </w:p>
    <w:p w:rsidR="00060D26" w:rsidRPr="003661BE" w:rsidRDefault="00060D26" w:rsidP="00960792">
      <w:pPr>
        <w:pStyle w:val="Prrafodelista"/>
        <w:ind w:left="993" w:hanging="993"/>
        <w:rPr>
          <w:rFonts w:ascii="Verdana" w:hAnsi="Verdana" w:cs="Verdana"/>
          <w:sz w:val="22"/>
          <w:szCs w:val="22"/>
        </w:rPr>
      </w:pPr>
    </w:p>
    <w:p w:rsidR="00060D26" w:rsidRPr="003661BE" w:rsidRDefault="00060D26"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El riego de las áreas verdes se </w:t>
      </w:r>
      <w:r w:rsidR="003A7236" w:rsidRPr="003661BE">
        <w:rPr>
          <w:rFonts w:ascii="Verdana" w:hAnsi="Verdana" w:cs="Verdana"/>
          <w:sz w:val="22"/>
          <w:szCs w:val="22"/>
        </w:rPr>
        <w:t>podrá</w:t>
      </w:r>
      <w:r w:rsidRPr="003661BE">
        <w:rPr>
          <w:rFonts w:ascii="Verdana" w:hAnsi="Verdana" w:cs="Verdana"/>
          <w:sz w:val="22"/>
          <w:szCs w:val="22"/>
        </w:rPr>
        <w:t xml:space="preserve"> realizar a través de un sistema de riego eficiente, en un horario que evite la evapotranspiración de la vegetación y sin utilizar agua potable, solo con </w:t>
      </w:r>
      <w:r w:rsidRPr="00FE3EB8">
        <w:rPr>
          <w:rFonts w:ascii="Verdana" w:hAnsi="Verdana" w:cs="Verdana"/>
          <w:sz w:val="22"/>
          <w:szCs w:val="22"/>
        </w:rPr>
        <w:t>agua residual tratada</w:t>
      </w:r>
      <w:r w:rsidRPr="003661BE">
        <w:rPr>
          <w:rFonts w:ascii="Verdana" w:hAnsi="Verdana" w:cs="Verdana"/>
          <w:sz w:val="22"/>
          <w:szCs w:val="22"/>
        </w:rPr>
        <w:t xml:space="preserve"> y/o agua de lluvia que haya sido captada en el entorno del edificio.</w:t>
      </w:r>
      <w:r w:rsidR="00FE3EB8">
        <w:rPr>
          <w:rFonts w:ascii="Verdana" w:hAnsi="Verdana" w:cs="Verdana"/>
          <w:sz w:val="22"/>
          <w:szCs w:val="22"/>
        </w:rPr>
        <w:t xml:space="preserve"> En regiones con clima seco o cuencas con estrés hídrico o sobre-explotadas quedará prohibido el uso del agua potable para riego de las áreas verdes.</w:t>
      </w:r>
    </w:p>
    <w:p w:rsidR="00BA2550" w:rsidRPr="003661BE" w:rsidRDefault="00BA2550" w:rsidP="00BA2550">
      <w:pPr>
        <w:pStyle w:val="Prrafodelista"/>
        <w:rPr>
          <w:rFonts w:ascii="Verdana" w:hAnsi="Verdana" w:cs="Verdana"/>
          <w:sz w:val="22"/>
          <w:szCs w:val="22"/>
        </w:rPr>
      </w:pPr>
    </w:p>
    <w:p w:rsidR="00152EA5" w:rsidRPr="003661BE" w:rsidRDefault="0020389F"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hAnsi="Verdana" w:cs="Verdana"/>
          <w:sz w:val="22"/>
          <w:szCs w:val="22"/>
        </w:rPr>
        <w:t>L</w:t>
      </w:r>
      <w:r w:rsidRPr="003661BE">
        <w:rPr>
          <w:rFonts w:ascii="Verdana" w:eastAsiaTheme="minorEastAsia" w:hAnsi="Verdana" w:cs="Verdana"/>
          <w:sz w:val="22"/>
          <w:szCs w:val="22"/>
          <w:lang w:val="es-MX"/>
        </w:rPr>
        <w:t xml:space="preserve">os grifos de lavabos </w:t>
      </w:r>
      <w:r w:rsidR="00152EA5" w:rsidRPr="003661BE">
        <w:rPr>
          <w:rFonts w:ascii="Verdana" w:eastAsiaTheme="minorEastAsia" w:hAnsi="Verdana" w:cs="Verdana"/>
          <w:sz w:val="22"/>
          <w:szCs w:val="22"/>
          <w:lang w:val="es-MX"/>
        </w:rPr>
        <w:t>deberán ser ahorradores de agua por medio de sensor o temporizador o dispositivos ahorradores que cumplan con la NMX-C-415-ONNCCE-1999.</w:t>
      </w:r>
    </w:p>
    <w:p w:rsidR="0020389F" w:rsidRPr="003661BE" w:rsidRDefault="0020389F" w:rsidP="0020389F">
      <w:pPr>
        <w:pStyle w:val="Prrafodelista"/>
        <w:rPr>
          <w:rFonts w:ascii="Verdana" w:eastAsiaTheme="minorEastAsia" w:hAnsi="Verdana" w:cs="Verdana"/>
          <w:sz w:val="22"/>
          <w:szCs w:val="22"/>
          <w:lang w:val="es-MX"/>
        </w:rPr>
      </w:pPr>
    </w:p>
    <w:p w:rsidR="0020389F" w:rsidRPr="003661BE" w:rsidRDefault="0020389F"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Los inodoros de taza y tanque no </w:t>
      </w:r>
      <w:r w:rsidR="00152EA5" w:rsidRPr="003661BE">
        <w:rPr>
          <w:rFonts w:ascii="Verdana" w:eastAsiaTheme="minorEastAsia" w:hAnsi="Verdana" w:cs="Verdana"/>
          <w:sz w:val="22"/>
          <w:szCs w:val="22"/>
          <w:lang w:val="es-MX"/>
        </w:rPr>
        <w:t>deberán tener</w:t>
      </w:r>
      <w:r w:rsidRPr="003661BE">
        <w:rPr>
          <w:rFonts w:ascii="Verdana" w:eastAsiaTheme="minorEastAsia" w:hAnsi="Verdana" w:cs="Verdana"/>
          <w:sz w:val="22"/>
          <w:szCs w:val="22"/>
          <w:lang w:val="es-MX"/>
        </w:rPr>
        <w:t xml:space="preserve"> un gasto superior a los 6 litros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por descarga</w:t>
      </w:r>
      <w:r w:rsidR="00BC3CDF" w:rsidRPr="003661BE">
        <w:rPr>
          <w:rFonts w:ascii="Verdana" w:eastAsiaTheme="minorEastAsia" w:hAnsi="Verdana" w:cs="Verdana"/>
          <w:sz w:val="22"/>
          <w:szCs w:val="22"/>
          <w:lang w:val="es-MX"/>
        </w:rPr>
        <w:t xml:space="preserve">, con un tiempo máximo de descarga de 7 segundos </w:t>
      </w:r>
      <w:r w:rsidR="00152EA5" w:rsidRPr="003661BE">
        <w:rPr>
          <w:rFonts w:ascii="Verdana" w:eastAsiaTheme="minorEastAsia" w:hAnsi="Verdana" w:cs="Verdana"/>
          <w:sz w:val="22"/>
          <w:szCs w:val="22"/>
          <w:lang w:val="es-MX"/>
        </w:rPr>
        <w:t>y cumplir con</w:t>
      </w:r>
      <w:r w:rsidRPr="003661BE">
        <w:rPr>
          <w:rFonts w:ascii="Verdana" w:eastAsiaTheme="minorEastAsia" w:hAnsi="Verdana" w:cs="Verdana"/>
          <w:sz w:val="22"/>
          <w:szCs w:val="22"/>
          <w:lang w:val="es-MX"/>
        </w:rPr>
        <w:t xml:space="preserve"> las normas NOM-009-CONAGUA-2001 y NOM-010-CONAGUA-2000.</w:t>
      </w:r>
    </w:p>
    <w:p w:rsidR="00152EA5" w:rsidRPr="003661BE" w:rsidRDefault="00152EA5" w:rsidP="00152EA5">
      <w:pPr>
        <w:pStyle w:val="Prrafodelista"/>
        <w:rPr>
          <w:rFonts w:ascii="Verdana" w:eastAsiaTheme="minorEastAsia" w:hAnsi="Verdana" w:cs="Verdana"/>
          <w:sz w:val="22"/>
          <w:szCs w:val="22"/>
          <w:lang w:val="es-MX"/>
        </w:rPr>
      </w:pPr>
    </w:p>
    <w:p w:rsidR="00152EA5" w:rsidRPr="003661BE" w:rsidRDefault="0020389F"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hAnsi="Verdana" w:cs="Verdana"/>
          <w:sz w:val="22"/>
          <w:szCs w:val="22"/>
        </w:rPr>
        <w:t>Utilizar</w:t>
      </w:r>
      <w:r w:rsidRPr="003661BE">
        <w:rPr>
          <w:rFonts w:ascii="Verdana" w:eastAsiaTheme="minorEastAsia" w:hAnsi="Verdana" w:cs="Verdana"/>
          <w:sz w:val="22"/>
          <w:szCs w:val="22"/>
          <w:lang w:val="es-MX"/>
        </w:rPr>
        <w:t xml:space="preserve"> mingitorios secos </w:t>
      </w:r>
      <w:r w:rsidR="00C662B9" w:rsidRPr="003661BE">
        <w:rPr>
          <w:rFonts w:ascii="Verdana" w:eastAsiaTheme="minorEastAsia" w:hAnsi="Verdana" w:cs="Verdana"/>
          <w:sz w:val="22"/>
          <w:szCs w:val="22"/>
          <w:lang w:val="es-MX"/>
        </w:rPr>
        <w:t xml:space="preserve">(libres de agua) </w:t>
      </w:r>
      <w:r w:rsidRPr="003661BE">
        <w:rPr>
          <w:rFonts w:ascii="Verdana" w:eastAsiaTheme="minorEastAsia" w:hAnsi="Verdana" w:cs="Verdana"/>
          <w:sz w:val="22"/>
          <w:szCs w:val="22"/>
          <w:lang w:val="es-MX"/>
        </w:rPr>
        <w:t>o mingitorios de bajo consumo de agua (Máximo 2 litros</w:t>
      </w:r>
      <w:r w:rsidR="00813005">
        <w:rPr>
          <w:rFonts w:ascii="Verdana" w:eastAsiaTheme="minorEastAsia" w:hAnsi="Verdana" w:cs="Verdana"/>
          <w:sz w:val="22"/>
          <w:szCs w:val="22"/>
          <w:lang w:val="es-MX"/>
        </w:rPr>
        <w:t xml:space="preserve"> </w:t>
      </w:r>
      <w:r w:rsidR="00C662B9" w:rsidRPr="003661BE">
        <w:rPr>
          <w:rFonts w:ascii="Verdana" w:eastAsiaTheme="minorEastAsia" w:hAnsi="Verdana" w:cs="Verdana"/>
          <w:sz w:val="22"/>
          <w:szCs w:val="22"/>
          <w:lang w:val="es-MX"/>
        </w:rPr>
        <w:t xml:space="preserve">y </w:t>
      </w:r>
      <w:r w:rsidR="00152EA5" w:rsidRPr="003661BE">
        <w:rPr>
          <w:rFonts w:ascii="Verdana" w:eastAsiaTheme="minorEastAsia" w:hAnsi="Verdana" w:cs="Verdana"/>
          <w:sz w:val="22"/>
          <w:szCs w:val="22"/>
          <w:lang w:val="es-MX"/>
        </w:rPr>
        <w:t>con un tiempo máximo de descarga de 4 segundos).</w:t>
      </w:r>
    </w:p>
    <w:p w:rsidR="0020389F" w:rsidRPr="003661BE" w:rsidRDefault="0020389F" w:rsidP="0020389F">
      <w:pPr>
        <w:pStyle w:val="Prrafodelista"/>
        <w:autoSpaceDE w:val="0"/>
        <w:autoSpaceDN w:val="0"/>
        <w:adjustRightInd w:val="0"/>
        <w:ind w:left="993"/>
        <w:jc w:val="both"/>
        <w:rPr>
          <w:rFonts w:ascii="Verdana" w:hAnsi="Verdana" w:cs="Verdana"/>
          <w:sz w:val="22"/>
          <w:szCs w:val="22"/>
          <w:lang w:val="es-MX"/>
        </w:rPr>
      </w:pPr>
    </w:p>
    <w:p w:rsidR="00060D26" w:rsidRPr="003B0700" w:rsidRDefault="0020389F"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B0700">
        <w:rPr>
          <w:rFonts w:ascii="Verdana" w:hAnsi="Verdana" w:cs="Verdana"/>
          <w:sz w:val="22"/>
          <w:szCs w:val="22"/>
        </w:rPr>
        <w:t>Las</w:t>
      </w:r>
      <w:r w:rsidRPr="003B0700">
        <w:rPr>
          <w:rFonts w:ascii="Verdana" w:eastAsiaTheme="minorEastAsia" w:hAnsi="Verdana" w:cs="Verdana"/>
          <w:sz w:val="22"/>
          <w:szCs w:val="22"/>
          <w:lang w:val="es-MX"/>
        </w:rPr>
        <w:t xml:space="preserve"> regaderas utilizadas en el aseo corporal no </w:t>
      </w:r>
      <w:r w:rsidR="00152EA5" w:rsidRPr="003B0700">
        <w:rPr>
          <w:rFonts w:ascii="Verdana" w:eastAsiaTheme="minorEastAsia" w:hAnsi="Verdana" w:cs="Verdana"/>
          <w:sz w:val="22"/>
          <w:szCs w:val="22"/>
          <w:lang w:val="es-MX"/>
        </w:rPr>
        <w:t xml:space="preserve">deberán tener </w:t>
      </w:r>
      <w:r w:rsidRPr="003B0700">
        <w:rPr>
          <w:rFonts w:ascii="Verdana" w:eastAsiaTheme="minorEastAsia" w:hAnsi="Verdana" w:cs="Verdana"/>
          <w:sz w:val="22"/>
          <w:szCs w:val="22"/>
          <w:lang w:val="es-MX"/>
        </w:rPr>
        <w:t xml:space="preserve">un gasto superior a los 10 litros por minuto y </w:t>
      </w:r>
      <w:r w:rsidR="00152EA5" w:rsidRPr="003B0700">
        <w:rPr>
          <w:rFonts w:ascii="Verdana" w:eastAsiaTheme="minorEastAsia" w:hAnsi="Verdana" w:cs="Verdana"/>
          <w:sz w:val="22"/>
          <w:szCs w:val="22"/>
          <w:lang w:val="es-MX"/>
        </w:rPr>
        <w:t>contar</w:t>
      </w:r>
      <w:r w:rsidRPr="003B0700">
        <w:rPr>
          <w:rFonts w:ascii="Verdana" w:eastAsiaTheme="minorEastAsia" w:hAnsi="Verdana" w:cs="Verdana"/>
          <w:sz w:val="22"/>
          <w:szCs w:val="22"/>
          <w:lang w:val="es-MX"/>
        </w:rPr>
        <w:t xml:space="preserve"> con el certificado de cum</w:t>
      </w:r>
      <w:r w:rsidR="004763A3" w:rsidRPr="003B0700">
        <w:rPr>
          <w:rFonts w:ascii="Verdana" w:eastAsiaTheme="minorEastAsia" w:hAnsi="Verdana" w:cs="Verdana"/>
          <w:sz w:val="22"/>
          <w:szCs w:val="22"/>
          <w:lang w:val="es-MX"/>
        </w:rPr>
        <w:t>plimiento de la norma NOM-008-CONAGU</w:t>
      </w:r>
      <w:r w:rsidRPr="003B0700">
        <w:rPr>
          <w:rFonts w:ascii="Verdana" w:eastAsiaTheme="minorEastAsia" w:hAnsi="Verdana" w:cs="Verdana"/>
          <w:sz w:val="22"/>
          <w:szCs w:val="22"/>
          <w:lang w:val="es-MX"/>
        </w:rPr>
        <w:t>A</w:t>
      </w:r>
      <w:r w:rsidR="004763A3" w:rsidRPr="003B0700">
        <w:rPr>
          <w:rFonts w:ascii="Verdana" w:eastAsiaTheme="minorEastAsia" w:hAnsi="Verdana" w:cs="Verdana"/>
          <w:sz w:val="22"/>
          <w:szCs w:val="22"/>
          <w:lang w:val="es-MX"/>
        </w:rPr>
        <w:t xml:space="preserve"> vigente</w:t>
      </w:r>
      <w:r w:rsidRPr="003B0700">
        <w:rPr>
          <w:rFonts w:ascii="Verdana" w:eastAsiaTheme="minorEastAsia" w:hAnsi="Verdana" w:cs="Verdana"/>
          <w:sz w:val="22"/>
          <w:szCs w:val="22"/>
          <w:lang w:val="es-MX"/>
        </w:rPr>
        <w:t>.</w:t>
      </w:r>
    </w:p>
    <w:p w:rsidR="0020389F" w:rsidRPr="003661BE" w:rsidRDefault="0020389F" w:rsidP="0020389F">
      <w:pPr>
        <w:pStyle w:val="Prrafodelista"/>
        <w:rPr>
          <w:rFonts w:ascii="Verdana" w:hAnsi="Verdana" w:cs="Verdana"/>
          <w:sz w:val="22"/>
          <w:szCs w:val="22"/>
        </w:rPr>
      </w:pPr>
    </w:p>
    <w:p w:rsidR="00C662B9" w:rsidRPr="003661BE" w:rsidRDefault="00C662B9"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hAnsi="Verdana" w:cs="Verdana"/>
          <w:sz w:val="22"/>
          <w:szCs w:val="22"/>
        </w:rPr>
        <w:t xml:space="preserve">En caso de utilizar fluxómetros deberán de cumplir con los máximos permisibles en consumo establecidos en la </w:t>
      </w:r>
      <w:r w:rsidRPr="003661BE">
        <w:rPr>
          <w:rFonts w:ascii="Verdana" w:eastAsiaTheme="minorEastAsia" w:hAnsi="Verdana" w:cs="Verdana"/>
          <w:sz w:val="22"/>
          <w:szCs w:val="22"/>
          <w:lang w:val="es-MX"/>
        </w:rPr>
        <w:t>norma NOM-005-</w:t>
      </w:r>
      <w:r w:rsidR="003B0700">
        <w:rPr>
          <w:rFonts w:ascii="Verdana" w:eastAsiaTheme="minorEastAsia" w:hAnsi="Verdana" w:cs="Verdana"/>
          <w:sz w:val="22"/>
          <w:szCs w:val="22"/>
          <w:lang w:val="es-MX"/>
        </w:rPr>
        <w:t>CONAGUA vigente.</w:t>
      </w:r>
    </w:p>
    <w:p w:rsidR="00C662B9" w:rsidRPr="003661BE" w:rsidRDefault="00C662B9" w:rsidP="00C662B9">
      <w:pPr>
        <w:pStyle w:val="Prrafodelista"/>
        <w:rPr>
          <w:rFonts w:ascii="Verdana" w:eastAsiaTheme="minorEastAsia" w:hAnsi="Verdana" w:cs="Verdana"/>
          <w:sz w:val="22"/>
          <w:szCs w:val="22"/>
          <w:lang w:val="es-MX"/>
        </w:rPr>
      </w:pPr>
    </w:p>
    <w:p w:rsidR="00C662B9" w:rsidRPr="003661BE" w:rsidRDefault="00C662B9"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Contar con señalización para el uso eficiente de las instalaciones, como rótulos invitando a ahorrar agua.</w:t>
      </w:r>
    </w:p>
    <w:p w:rsidR="00060D26" w:rsidRDefault="00060D26" w:rsidP="00557B22">
      <w:pPr>
        <w:autoSpaceDE w:val="0"/>
        <w:autoSpaceDN w:val="0"/>
        <w:adjustRightInd w:val="0"/>
        <w:jc w:val="both"/>
        <w:rPr>
          <w:rFonts w:ascii="Verdana" w:hAnsi="Verdana" w:cs="Verdana"/>
          <w:sz w:val="22"/>
          <w:szCs w:val="22"/>
        </w:rPr>
      </w:pPr>
    </w:p>
    <w:p w:rsidR="00234162" w:rsidRPr="003661BE" w:rsidRDefault="00234162" w:rsidP="00557B22">
      <w:pPr>
        <w:autoSpaceDE w:val="0"/>
        <w:autoSpaceDN w:val="0"/>
        <w:adjustRightInd w:val="0"/>
        <w:jc w:val="both"/>
        <w:rPr>
          <w:rFonts w:ascii="Verdana" w:hAnsi="Verdana" w:cs="Verdana"/>
          <w:sz w:val="22"/>
          <w:szCs w:val="22"/>
        </w:rPr>
      </w:pPr>
    </w:p>
    <w:p w:rsidR="00557B22" w:rsidRPr="00813005" w:rsidRDefault="00557B22" w:rsidP="00813005">
      <w:pPr>
        <w:pStyle w:val="Prrafodelista"/>
        <w:numPr>
          <w:ilvl w:val="1"/>
          <w:numId w:val="22"/>
        </w:numPr>
        <w:autoSpaceDE w:val="0"/>
        <w:autoSpaceDN w:val="0"/>
        <w:adjustRightInd w:val="0"/>
        <w:ind w:left="993" w:hanging="993"/>
        <w:jc w:val="both"/>
        <w:rPr>
          <w:rFonts w:ascii="Verdana" w:hAnsi="Verdana" w:cs="Verdana"/>
          <w:b/>
          <w:sz w:val="22"/>
          <w:szCs w:val="22"/>
        </w:rPr>
      </w:pPr>
      <w:r w:rsidRPr="00813005">
        <w:rPr>
          <w:rFonts w:ascii="Verdana" w:hAnsi="Verdana" w:cs="Verdana"/>
          <w:b/>
          <w:sz w:val="22"/>
          <w:szCs w:val="22"/>
        </w:rPr>
        <w:t>MATERIALES Y RESIDUOS</w:t>
      </w:r>
    </w:p>
    <w:p w:rsidR="00060D26" w:rsidRDefault="00060D26" w:rsidP="00060D26">
      <w:pPr>
        <w:pStyle w:val="Prrafodelista"/>
        <w:autoSpaceDE w:val="0"/>
        <w:autoSpaceDN w:val="0"/>
        <w:adjustRightInd w:val="0"/>
        <w:ind w:left="709"/>
        <w:jc w:val="both"/>
        <w:rPr>
          <w:rFonts w:ascii="Verdana" w:hAnsi="Verdana" w:cs="Verdana"/>
          <w:b/>
          <w:sz w:val="22"/>
          <w:szCs w:val="22"/>
        </w:rPr>
      </w:pPr>
    </w:p>
    <w:p w:rsidR="00C242E3" w:rsidRDefault="00C242E3" w:rsidP="00060D26">
      <w:pPr>
        <w:pStyle w:val="Prrafodelista"/>
        <w:autoSpaceDE w:val="0"/>
        <w:autoSpaceDN w:val="0"/>
        <w:adjustRightInd w:val="0"/>
        <w:ind w:left="709"/>
        <w:jc w:val="both"/>
        <w:rPr>
          <w:rFonts w:ascii="Verdana" w:hAnsi="Verdana" w:cs="Verdana"/>
          <w:b/>
          <w:sz w:val="22"/>
          <w:szCs w:val="22"/>
        </w:rPr>
      </w:pPr>
    </w:p>
    <w:p w:rsidR="00C242E3" w:rsidRPr="003661BE" w:rsidRDefault="00C242E3" w:rsidP="00060D26">
      <w:pPr>
        <w:pStyle w:val="Prrafodelista"/>
        <w:autoSpaceDE w:val="0"/>
        <w:autoSpaceDN w:val="0"/>
        <w:adjustRightInd w:val="0"/>
        <w:ind w:left="709"/>
        <w:jc w:val="both"/>
        <w:rPr>
          <w:rFonts w:ascii="Verdana" w:hAnsi="Verdana" w:cs="Verdana"/>
          <w:b/>
          <w:sz w:val="22"/>
          <w:szCs w:val="22"/>
        </w:rPr>
      </w:pPr>
    </w:p>
    <w:p w:rsidR="00557B22" w:rsidRPr="003661BE" w:rsidRDefault="00557B2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La selección de los materiales debe considerar los impactos ambientales, sociales y económicos a lo largo de todo el ciclo de vida de la edificación:</w:t>
      </w:r>
    </w:p>
    <w:p w:rsidR="00C95A89" w:rsidRPr="003661BE" w:rsidRDefault="00C95A89" w:rsidP="00530A49">
      <w:pPr>
        <w:autoSpaceDE w:val="0"/>
        <w:autoSpaceDN w:val="0"/>
        <w:adjustRightInd w:val="0"/>
        <w:ind w:left="993"/>
        <w:jc w:val="both"/>
        <w:rPr>
          <w:rFonts w:ascii="Verdana" w:hAnsi="Verdana" w:cs="Verdana"/>
          <w:sz w:val="22"/>
          <w:szCs w:val="22"/>
        </w:rPr>
      </w:pPr>
    </w:p>
    <w:p w:rsidR="00C95A89" w:rsidRPr="003661BE" w:rsidRDefault="003B0700" w:rsidP="00BE3458">
      <w:pPr>
        <w:pStyle w:val="Prrafodelista"/>
        <w:numPr>
          <w:ilvl w:val="0"/>
          <w:numId w:val="23"/>
        </w:numPr>
        <w:autoSpaceDE w:val="0"/>
        <w:autoSpaceDN w:val="0"/>
        <w:adjustRightInd w:val="0"/>
        <w:ind w:left="993" w:firstLine="0"/>
        <w:jc w:val="both"/>
        <w:rPr>
          <w:rFonts w:ascii="Verdana" w:hAnsi="Verdana" w:cs="Verdana"/>
          <w:sz w:val="22"/>
          <w:szCs w:val="22"/>
        </w:rPr>
      </w:pPr>
      <w:r>
        <w:rPr>
          <w:rFonts w:ascii="Verdana" w:hAnsi="Verdana" w:cs="Verdana"/>
          <w:sz w:val="22"/>
          <w:szCs w:val="22"/>
        </w:rPr>
        <w:t>o</w:t>
      </w:r>
      <w:r w:rsidR="00C95A89" w:rsidRPr="003661BE">
        <w:rPr>
          <w:rFonts w:ascii="Verdana" w:hAnsi="Verdana" w:cs="Verdana"/>
          <w:sz w:val="22"/>
          <w:szCs w:val="22"/>
        </w:rPr>
        <w:t>btención de materias primas;</w:t>
      </w:r>
    </w:p>
    <w:p w:rsidR="00C95A89" w:rsidRPr="003661BE" w:rsidRDefault="003B0700" w:rsidP="00BE3458">
      <w:pPr>
        <w:pStyle w:val="Prrafodelista"/>
        <w:numPr>
          <w:ilvl w:val="0"/>
          <w:numId w:val="23"/>
        </w:numPr>
        <w:autoSpaceDE w:val="0"/>
        <w:autoSpaceDN w:val="0"/>
        <w:adjustRightInd w:val="0"/>
        <w:ind w:left="993" w:firstLine="0"/>
        <w:jc w:val="both"/>
        <w:rPr>
          <w:rFonts w:ascii="Verdana" w:hAnsi="Verdana" w:cs="Verdana"/>
          <w:sz w:val="22"/>
          <w:szCs w:val="22"/>
        </w:rPr>
      </w:pPr>
      <w:r>
        <w:rPr>
          <w:rFonts w:ascii="Verdana" w:hAnsi="Verdana" w:cs="Verdana"/>
          <w:sz w:val="22"/>
          <w:szCs w:val="22"/>
        </w:rPr>
        <w:t>m</w:t>
      </w:r>
      <w:r w:rsidR="00C95A89" w:rsidRPr="003661BE">
        <w:rPr>
          <w:rFonts w:ascii="Verdana" w:hAnsi="Verdana" w:cs="Verdana"/>
          <w:sz w:val="22"/>
          <w:szCs w:val="22"/>
        </w:rPr>
        <w:t>anufactura;</w:t>
      </w:r>
    </w:p>
    <w:p w:rsidR="00C95A89" w:rsidRPr="003661BE" w:rsidRDefault="003B0700" w:rsidP="00BE3458">
      <w:pPr>
        <w:pStyle w:val="Prrafodelista"/>
        <w:numPr>
          <w:ilvl w:val="0"/>
          <w:numId w:val="23"/>
        </w:numPr>
        <w:autoSpaceDE w:val="0"/>
        <w:autoSpaceDN w:val="0"/>
        <w:adjustRightInd w:val="0"/>
        <w:ind w:left="993" w:firstLine="0"/>
        <w:jc w:val="both"/>
        <w:rPr>
          <w:rFonts w:ascii="Verdana" w:hAnsi="Verdana" w:cs="Verdana"/>
          <w:sz w:val="22"/>
          <w:szCs w:val="22"/>
        </w:rPr>
      </w:pPr>
      <w:r>
        <w:rPr>
          <w:rFonts w:ascii="Verdana" w:hAnsi="Verdana" w:cs="Verdana"/>
          <w:sz w:val="22"/>
          <w:szCs w:val="22"/>
        </w:rPr>
        <w:t>t</w:t>
      </w:r>
      <w:r w:rsidR="00C95A89" w:rsidRPr="003661BE">
        <w:rPr>
          <w:rFonts w:ascii="Verdana" w:hAnsi="Verdana" w:cs="Verdana"/>
          <w:sz w:val="22"/>
          <w:szCs w:val="22"/>
        </w:rPr>
        <w:t>ransporte;</w:t>
      </w:r>
    </w:p>
    <w:p w:rsidR="00C95A89" w:rsidRPr="003661BE" w:rsidRDefault="003B0700" w:rsidP="00BE3458">
      <w:pPr>
        <w:pStyle w:val="Prrafodelista"/>
        <w:numPr>
          <w:ilvl w:val="0"/>
          <w:numId w:val="23"/>
        </w:numPr>
        <w:autoSpaceDE w:val="0"/>
        <w:autoSpaceDN w:val="0"/>
        <w:adjustRightInd w:val="0"/>
        <w:ind w:left="993" w:firstLine="0"/>
        <w:jc w:val="both"/>
        <w:rPr>
          <w:rFonts w:ascii="Verdana" w:hAnsi="Verdana" w:cs="Verdana"/>
          <w:sz w:val="22"/>
          <w:szCs w:val="22"/>
        </w:rPr>
      </w:pPr>
      <w:r>
        <w:rPr>
          <w:rFonts w:ascii="Verdana" w:hAnsi="Verdana" w:cs="Verdana"/>
          <w:sz w:val="22"/>
          <w:szCs w:val="22"/>
        </w:rPr>
        <w:t>c</w:t>
      </w:r>
      <w:r w:rsidR="00C95A89" w:rsidRPr="003661BE">
        <w:rPr>
          <w:rFonts w:ascii="Verdana" w:hAnsi="Verdana" w:cs="Verdana"/>
          <w:sz w:val="22"/>
          <w:szCs w:val="22"/>
        </w:rPr>
        <w:t>olocación en obra;</w:t>
      </w:r>
    </w:p>
    <w:p w:rsidR="00C95A89" w:rsidRPr="003661BE" w:rsidRDefault="003B0700" w:rsidP="00BE3458">
      <w:pPr>
        <w:pStyle w:val="Prrafodelista"/>
        <w:numPr>
          <w:ilvl w:val="0"/>
          <w:numId w:val="23"/>
        </w:numPr>
        <w:autoSpaceDE w:val="0"/>
        <w:autoSpaceDN w:val="0"/>
        <w:adjustRightInd w:val="0"/>
        <w:ind w:left="993" w:firstLine="0"/>
        <w:jc w:val="both"/>
        <w:rPr>
          <w:rFonts w:ascii="Verdana" w:hAnsi="Verdana" w:cs="Verdana"/>
          <w:sz w:val="22"/>
          <w:szCs w:val="22"/>
        </w:rPr>
      </w:pPr>
      <w:r>
        <w:rPr>
          <w:rFonts w:ascii="Verdana" w:hAnsi="Verdana" w:cs="Verdana"/>
          <w:sz w:val="22"/>
          <w:szCs w:val="22"/>
        </w:rPr>
        <w:t>o</w:t>
      </w:r>
      <w:r w:rsidR="00C95A89" w:rsidRPr="003661BE">
        <w:rPr>
          <w:rFonts w:ascii="Verdana" w:hAnsi="Verdana" w:cs="Verdana"/>
          <w:sz w:val="22"/>
          <w:szCs w:val="22"/>
        </w:rPr>
        <w:t>peración del edificio;</w:t>
      </w:r>
    </w:p>
    <w:p w:rsidR="00C95A89" w:rsidRPr="003661BE" w:rsidRDefault="003B0700" w:rsidP="00BE3458">
      <w:pPr>
        <w:pStyle w:val="Prrafodelista"/>
        <w:numPr>
          <w:ilvl w:val="0"/>
          <w:numId w:val="23"/>
        </w:numPr>
        <w:autoSpaceDE w:val="0"/>
        <w:autoSpaceDN w:val="0"/>
        <w:adjustRightInd w:val="0"/>
        <w:ind w:left="993" w:firstLine="0"/>
        <w:jc w:val="both"/>
        <w:rPr>
          <w:rFonts w:ascii="Verdana" w:hAnsi="Verdana" w:cs="Verdana"/>
          <w:sz w:val="22"/>
          <w:szCs w:val="22"/>
        </w:rPr>
      </w:pPr>
      <w:r>
        <w:rPr>
          <w:rFonts w:ascii="Verdana" w:hAnsi="Verdana" w:cs="Verdana"/>
          <w:sz w:val="22"/>
          <w:szCs w:val="22"/>
        </w:rPr>
        <w:t>m</w:t>
      </w:r>
      <w:r w:rsidR="00C95A89" w:rsidRPr="003661BE">
        <w:rPr>
          <w:rFonts w:ascii="Verdana" w:hAnsi="Verdana" w:cs="Verdana"/>
          <w:sz w:val="22"/>
          <w:szCs w:val="22"/>
        </w:rPr>
        <w:t>antenimiento;</w:t>
      </w:r>
    </w:p>
    <w:p w:rsidR="00C95A89" w:rsidRPr="003661BE" w:rsidRDefault="003B0700" w:rsidP="00BE3458">
      <w:pPr>
        <w:pStyle w:val="Prrafodelista"/>
        <w:numPr>
          <w:ilvl w:val="0"/>
          <w:numId w:val="23"/>
        </w:numPr>
        <w:autoSpaceDE w:val="0"/>
        <w:autoSpaceDN w:val="0"/>
        <w:adjustRightInd w:val="0"/>
        <w:ind w:left="993" w:firstLine="0"/>
        <w:jc w:val="both"/>
        <w:rPr>
          <w:rFonts w:ascii="Verdana" w:hAnsi="Verdana" w:cs="Verdana"/>
          <w:sz w:val="22"/>
          <w:szCs w:val="22"/>
        </w:rPr>
      </w:pPr>
      <w:r>
        <w:rPr>
          <w:rFonts w:ascii="Verdana" w:hAnsi="Verdana" w:cs="Verdana"/>
          <w:sz w:val="22"/>
          <w:szCs w:val="22"/>
        </w:rPr>
        <w:t>d</w:t>
      </w:r>
      <w:r w:rsidR="00C95A89" w:rsidRPr="003661BE">
        <w:rPr>
          <w:rFonts w:ascii="Verdana" w:hAnsi="Verdana" w:cs="Verdana"/>
          <w:sz w:val="22"/>
          <w:szCs w:val="22"/>
        </w:rPr>
        <w:t>emolición;</w:t>
      </w:r>
    </w:p>
    <w:p w:rsidR="00C95A89" w:rsidRPr="003661BE" w:rsidRDefault="003B0700" w:rsidP="00BE3458">
      <w:pPr>
        <w:pStyle w:val="Prrafodelista"/>
        <w:numPr>
          <w:ilvl w:val="0"/>
          <w:numId w:val="23"/>
        </w:numPr>
        <w:autoSpaceDE w:val="0"/>
        <w:autoSpaceDN w:val="0"/>
        <w:adjustRightInd w:val="0"/>
        <w:ind w:left="993" w:firstLine="0"/>
        <w:jc w:val="both"/>
        <w:rPr>
          <w:rFonts w:ascii="Verdana" w:hAnsi="Verdana" w:cs="Verdana"/>
          <w:sz w:val="22"/>
          <w:szCs w:val="22"/>
        </w:rPr>
      </w:pPr>
      <w:r>
        <w:rPr>
          <w:rFonts w:ascii="Verdana" w:hAnsi="Verdana" w:cs="Verdana"/>
          <w:sz w:val="22"/>
          <w:szCs w:val="22"/>
        </w:rPr>
        <w:t>d</w:t>
      </w:r>
      <w:r w:rsidR="00C95A89" w:rsidRPr="003661BE">
        <w:rPr>
          <w:rFonts w:ascii="Verdana" w:hAnsi="Verdana" w:cs="Verdana"/>
          <w:sz w:val="22"/>
          <w:szCs w:val="22"/>
        </w:rPr>
        <w:t>isposición final de los materiales después de su vida útil.</w:t>
      </w:r>
    </w:p>
    <w:p w:rsidR="00C95A89" w:rsidRPr="003661BE" w:rsidRDefault="00C95A89" w:rsidP="00530A49">
      <w:pPr>
        <w:autoSpaceDE w:val="0"/>
        <w:autoSpaceDN w:val="0"/>
        <w:adjustRightInd w:val="0"/>
        <w:ind w:left="993"/>
        <w:jc w:val="both"/>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Todos los materiales que se utilicen deben cumplir con la normatividad vigente aplicable.</w:t>
      </w:r>
    </w:p>
    <w:p w:rsidR="00C95A89" w:rsidRPr="003661BE" w:rsidRDefault="00C95A89" w:rsidP="00530A49">
      <w:pPr>
        <w:pStyle w:val="Prrafodelista"/>
        <w:autoSpaceDE w:val="0"/>
        <w:autoSpaceDN w:val="0"/>
        <w:adjustRightInd w:val="0"/>
        <w:ind w:left="993"/>
        <w:jc w:val="both"/>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Los productos y recursos forestales que se utilicen deben acreditar su legal procedencia y cumplir con las disposiciones de la Ley General de Desarrollo Forestal Sustentable y su Reglamento.</w:t>
      </w:r>
    </w:p>
    <w:p w:rsidR="00C95A89" w:rsidRPr="003661BE" w:rsidRDefault="00C95A89" w:rsidP="00530A49">
      <w:pPr>
        <w:pStyle w:val="Prrafodelista"/>
        <w:ind w:left="993"/>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Se comprobar</w:t>
      </w:r>
      <w:r w:rsidR="003A7236" w:rsidRPr="003661BE">
        <w:rPr>
          <w:rFonts w:ascii="Verdana" w:hAnsi="Verdana" w:cs="Verdana"/>
          <w:sz w:val="22"/>
          <w:szCs w:val="22"/>
        </w:rPr>
        <w:t>á</w:t>
      </w:r>
      <w:r w:rsidR="00082917">
        <w:rPr>
          <w:rFonts w:ascii="Verdana" w:hAnsi="Verdana" w:cs="Verdana"/>
          <w:sz w:val="22"/>
          <w:szCs w:val="22"/>
        </w:rPr>
        <w:t xml:space="preserve"> a través de las etiquetas de producto y certificación de los materiales a utilizar, </w:t>
      </w:r>
      <w:r w:rsidRPr="003661BE">
        <w:rPr>
          <w:rFonts w:ascii="Verdana" w:hAnsi="Verdana" w:cs="Verdana"/>
          <w:sz w:val="22"/>
          <w:szCs w:val="22"/>
        </w:rPr>
        <w:t>que provengan de recursos renovables obtenidos a partir de prácticas de aprovechamiento sustentable.</w:t>
      </w:r>
    </w:p>
    <w:p w:rsidR="00C95A89" w:rsidRPr="003661BE" w:rsidRDefault="00C95A89" w:rsidP="00530A49">
      <w:pPr>
        <w:pStyle w:val="Prrafodelista"/>
        <w:ind w:left="993"/>
        <w:rPr>
          <w:rFonts w:ascii="Verdana" w:hAnsi="Verdana" w:cs="Verdana"/>
          <w:sz w:val="22"/>
          <w:szCs w:val="22"/>
        </w:rPr>
      </w:pPr>
    </w:p>
    <w:p w:rsidR="00C95A89" w:rsidRDefault="003B0700" w:rsidP="00BE3458">
      <w:pPr>
        <w:pStyle w:val="Prrafodelista"/>
        <w:numPr>
          <w:ilvl w:val="2"/>
          <w:numId w:val="22"/>
        </w:numPr>
        <w:autoSpaceDE w:val="0"/>
        <w:autoSpaceDN w:val="0"/>
        <w:adjustRightInd w:val="0"/>
        <w:ind w:left="993" w:hanging="993"/>
        <w:jc w:val="both"/>
        <w:rPr>
          <w:rFonts w:ascii="Verdana" w:hAnsi="Verdana" w:cs="Verdana"/>
          <w:sz w:val="22"/>
          <w:szCs w:val="22"/>
        </w:rPr>
      </w:pPr>
      <w:r>
        <w:rPr>
          <w:rFonts w:ascii="Verdana" w:hAnsi="Verdana" w:cs="Verdana"/>
          <w:sz w:val="22"/>
          <w:szCs w:val="22"/>
        </w:rPr>
        <w:t xml:space="preserve">Para </w:t>
      </w:r>
      <w:r w:rsidR="00C95A89" w:rsidRPr="003661BE">
        <w:rPr>
          <w:rFonts w:ascii="Verdana" w:hAnsi="Verdana" w:cs="Verdana"/>
          <w:sz w:val="22"/>
          <w:szCs w:val="22"/>
        </w:rPr>
        <w:t>el proceso de construcción</w:t>
      </w:r>
      <w:r>
        <w:rPr>
          <w:rFonts w:ascii="Verdana" w:hAnsi="Verdana" w:cs="Verdana"/>
          <w:sz w:val="22"/>
          <w:szCs w:val="22"/>
        </w:rPr>
        <w:t xml:space="preserve"> de </w:t>
      </w:r>
      <w:r w:rsidR="00C95A89" w:rsidRPr="003661BE">
        <w:rPr>
          <w:rFonts w:ascii="Verdana" w:hAnsi="Verdana" w:cs="Verdana"/>
          <w:sz w:val="22"/>
          <w:szCs w:val="22"/>
        </w:rPr>
        <w:t xml:space="preserve">obra nueva y remodelación, </w:t>
      </w:r>
      <w:r>
        <w:rPr>
          <w:rFonts w:ascii="Verdana" w:hAnsi="Verdana" w:cs="Verdana"/>
          <w:sz w:val="22"/>
          <w:szCs w:val="22"/>
        </w:rPr>
        <w:t>se recomienda de preferencia el empleo de material</w:t>
      </w:r>
      <w:r w:rsidR="00F90C1C">
        <w:rPr>
          <w:rFonts w:ascii="Verdana" w:hAnsi="Verdana" w:cs="Verdana"/>
          <w:sz w:val="22"/>
          <w:szCs w:val="22"/>
        </w:rPr>
        <w:t>es</w:t>
      </w:r>
      <w:r>
        <w:rPr>
          <w:rFonts w:ascii="Verdana" w:hAnsi="Verdana" w:cs="Verdana"/>
          <w:sz w:val="22"/>
          <w:szCs w:val="22"/>
        </w:rPr>
        <w:t xml:space="preserve"> reciclable</w:t>
      </w:r>
      <w:r w:rsidR="00F90C1C">
        <w:rPr>
          <w:rFonts w:ascii="Verdana" w:hAnsi="Verdana" w:cs="Verdana"/>
          <w:sz w:val="22"/>
          <w:szCs w:val="22"/>
        </w:rPr>
        <w:t>s</w:t>
      </w:r>
      <w:r>
        <w:rPr>
          <w:rFonts w:ascii="Verdana" w:hAnsi="Verdana" w:cs="Verdana"/>
          <w:sz w:val="22"/>
          <w:szCs w:val="22"/>
        </w:rPr>
        <w:t xml:space="preserve"> y reciclado</w:t>
      </w:r>
      <w:r w:rsidR="00F90C1C">
        <w:rPr>
          <w:rFonts w:ascii="Verdana" w:hAnsi="Verdana" w:cs="Verdana"/>
          <w:sz w:val="22"/>
          <w:szCs w:val="22"/>
        </w:rPr>
        <w:t>s</w:t>
      </w:r>
      <w:r>
        <w:rPr>
          <w:rFonts w:ascii="Verdana" w:hAnsi="Verdana" w:cs="Verdana"/>
          <w:sz w:val="22"/>
          <w:szCs w:val="22"/>
        </w:rPr>
        <w:t>, sin incluir equipos.</w:t>
      </w:r>
    </w:p>
    <w:p w:rsidR="003B0700" w:rsidRPr="003661BE" w:rsidRDefault="003B0700" w:rsidP="003B0700">
      <w:pPr>
        <w:pStyle w:val="Prrafodelista"/>
        <w:autoSpaceDE w:val="0"/>
        <w:autoSpaceDN w:val="0"/>
        <w:adjustRightInd w:val="0"/>
        <w:ind w:left="993"/>
        <w:jc w:val="both"/>
        <w:rPr>
          <w:rFonts w:ascii="Verdana" w:hAnsi="Verdana" w:cs="Verdana"/>
          <w:sz w:val="22"/>
          <w:szCs w:val="22"/>
        </w:rPr>
      </w:pPr>
    </w:p>
    <w:p w:rsidR="00E6061C" w:rsidRPr="00813005" w:rsidRDefault="00B64F1D" w:rsidP="00813005">
      <w:pPr>
        <w:pStyle w:val="Prrafodelista"/>
        <w:numPr>
          <w:ilvl w:val="2"/>
          <w:numId w:val="22"/>
        </w:numPr>
        <w:autoSpaceDE w:val="0"/>
        <w:autoSpaceDN w:val="0"/>
        <w:adjustRightInd w:val="0"/>
        <w:ind w:left="993" w:hanging="993"/>
        <w:jc w:val="both"/>
        <w:rPr>
          <w:rFonts w:ascii="Verdana" w:hAnsi="Verdana" w:cs="Verdana"/>
          <w:sz w:val="22"/>
          <w:szCs w:val="22"/>
        </w:rPr>
      </w:pPr>
      <w:r w:rsidRPr="00B64F1D">
        <w:rPr>
          <w:rFonts w:ascii="Verdana" w:hAnsi="Verdana" w:cs="Verdana"/>
          <w:sz w:val="22"/>
          <w:szCs w:val="22"/>
        </w:rPr>
        <w:t xml:space="preserve">Promover el uso de materiales y productos </w:t>
      </w:r>
      <w:r>
        <w:rPr>
          <w:rFonts w:ascii="Verdana" w:hAnsi="Verdana" w:cs="Verdana"/>
          <w:sz w:val="22"/>
          <w:szCs w:val="22"/>
        </w:rPr>
        <w:t>reutilizados y/o reciclados.</w:t>
      </w:r>
    </w:p>
    <w:p w:rsidR="00E6061C" w:rsidRPr="003661BE" w:rsidRDefault="00E6061C" w:rsidP="00530A49">
      <w:pPr>
        <w:pStyle w:val="Prrafodelista"/>
        <w:ind w:left="993"/>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Se comprobar</w:t>
      </w:r>
      <w:r w:rsidR="003A7236" w:rsidRPr="003661BE">
        <w:rPr>
          <w:rFonts w:ascii="Verdana" w:hAnsi="Verdana" w:cs="Verdana"/>
          <w:sz w:val="22"/>
          <w:szCs w:val="22"/>
        </w:rPr>
        <w:t>á</w:t>
      </w:r>
      <w:r w:rsidRPr="003661BE">
        <w:rPr>
          <w:rFonts w:ascii="Verdana" w:hAnsi="Verdana" w:cs="Verdana"/>
          <w:sz w:val="22"/>
          <w:szCs w:val="22"/>
        </w:rPr>
        <w:t xml:space="preserve">, a través de las Hojas de Datos de Seguridad (HDS) que los materiales de construcción y los utilizados para la colocación no afectan la salud del ser humano en ninguna de sus etapas, a través de evidencia que demuestre que no han sido expuestos a ningún tipo de radiación, agentes tóxicos o cancerígenos, altamente contaminantes o </w:t>
      </w:r>
      <w:proofErr w:type="spellStart"/>
      <w:r w:rsidRPr="003661BE">
        <w:rPr>
          <w:rFonts w:ascii="Verdana" w:hAnsi="Verdana" w:cs="Verdana"/>
          <w:sz w:val="22"/>
          <w:szCs w:val="22"/>
        </w:rPr>
        <w:t>bioacumulativos</w:t>
      </w:r>
      <w:proofErr w:type="spellEnd"/>
      <w:r w:rsidRPr="003661BE">
        <w:rPr>
          <w:rFonts w:ascii="Verdana" w:hAnsi="Verdana" w:cs="Verdana"/>
          <w:sz w:val="22"/>
          <w:szCs w:val="22"/>
        </w:rPr>
        <w:t>. Dichos materiales de construcción o colocación no deben contener residuos en mayor cantidad que la especificada por la normativa nacional vigente que aplique para cada producto; ni ninguno de la siguiente lista indicativa, más no limitativa:</w:t>
      </w:r>
    </w:p>
    <w:p w:rsidR="00C95A89" w:rsidRPr="003661BE" w:rsidRDefault="00C95A89" w:rsidP="00530A49">
      <w:pPr>
        <w:autoSpaceDE w:val="0"/>
        <w:autoSpaceDN w:val="0"/>
        <w:adjustRightInd w:val="0"/>
        <w:ind w:left="993"/>
        <w:jc w:val="both"/>
        <w:rPr>
          <w:rFonts w:ascii="Verdana" w:hAnsi="Verdana" w:cs="Verdana"/>
          <w:sz w:val="22"/>
          <w:szCs w:val="22"/>
        </w:rPr>
      </w:pP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á</w:t>
      </w:r>
      <w:r w:rsidR="00C95A89" w:rsidRPr="003661BE">
        <w:rPr>
          <w:rFonts w:ascii="Verdana" w:hAnsi="Verdana" w:cs="Verdana"/>
          <w:sz w:val="22"/>
          <w:szCs w:val="22"/>
        </w:rPr>
        <w:t>cido Acrílico</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a</w:t>
      </w:r>
      <w:r w:rsidR="00C95A89" w:rsidRPr="003661BE">
        <w:rPr>
          <w:rFonts w:ascii="Verdana" w:hAnsi="Verdana" w:cs="Verdana"/>
          <w:sz w:val="22"/>
          <w:szCs w:val="22"/>
        </w:rPr>
        <w:t>rsénico</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lastRenderedPageBreak/>
        <w:t>a</w:t>
      </w:r>
      <w:r w:rsidR="00C95A89" w:rsidRPr="003661BE">
        <w:rPr>
          <w:rFonts w:ascii="Verdana" w:hAnsi="Verdana" w:cs="Verdana"/>
          <w:sz w:val="22"/>
          <w:szCs w:val="22"/>
        </w:rPr>
        <w:t>sbestos</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b</w:t>
      </w:r>
      <w:r w:rsidR="00C95A89" w:rsidRPr="003661BE">
        <w:rPr>
          <w:rFonts w:ascii="Verdana" w:hAnsi="Verdana" w:cs="Verdana"/>
          <w:sz w:val="22"/>
          <w:szCs w:val="22"/>
        </w:rPr>
        <w:t>enceno</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c</w:t>
      </w:r>
      <w:r w:rsidR="00C95A89" w:rsidRPr="003661BE">
        <w:rPr>
          <w:rFonts w:ascii="Verdana" w:hAnsi="Verdana" w:cs="Verdana"/>
          <w:sz w:val="22"/>
          <w:szCs w:val="22"/>
        </w:rPr>
        <w:t>admio</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c</w:t>
      </w:r>
      <w:r w:rsidR="00C95A89" w:rsidRPr="003661BE">
        <w:rPr>
          <w:rFonts w:ascii="Verdana" w:hAnsi="Verdana" w:cs="Verdana"/>
          <w:sz w:val="22"/>
          <w:szCs w:val="22"/>
        </w:rPr>
        <w:t>lorofluorocarbonos e Hidro</w:t>
      </w:r>
      <w:r>
        <w:rPr>
          <w:rFonts w:ascii="Verdana" w:hAnsi="Verdana" w:cs="Verdana"/>
          <w:sz w:val="22"/>
          <w:szCs w:val="22"/>
        </w:rPr>
        <w:t>cloro</w:t>
      </w:r>
      <w:r w:rsidR="00C95A89" w:rsidRPr="003661BE">
        <w:rPr>
          <w:rFonts w:ascii="Verdana" w:hAnsi="Verdana" w:cs="Verdana"/>
          <w:sz w:val="22"/>
          <w:szCs w:val="22"/>
        </w:rPr>
        <w:t>fluorocarbon</w:t>
      </w:r>
      <w:r>
        <w:rPr>
          <w:rFonts w:ascii="Verdana" w:hAnsi="Verdana" w:cs="Verdana"/>
          <w:sz w:val="22"/>
          <w:szCs w:val="22"/>
        </w:rPr>
        <w:t>at</w:t>
      </w:r>
      <w:r w:rsidR="00C95A89" w:rsidRPr="003661BE">
        <w:rPr>
          <w:rFonts w:ascii="Verdana" w:hAnsi="Verdana" w:cs="Verdana"/>
          <w:sz w:val="22"/>
          <w:szCs w:val="22"/>
        </w:rPr>
        <w:t>os (“</w:t>
      </w:r>
      <w:proofErr w:type="spellStart"/>
      <w:r w:rsidR="00C95A89" w:rsidRPr="003661BE">
        <w:rPr>
          <w:rFonts w:ascii="Verdana" w:hAnsi="Verdana" w:cs="Verdana"/>
          <w:sz w:val="22"/>
          <w:szCs w:val="22"/>
        </w:rPr>
        <w:t>CFCs</w:t>
      </w:r>
      <w:proofErr w:type="spellEnd"/>
      <w:r w:rsidR="00C95A89" w:rsidRPr="003661BE">
        <w:rPr>
          <w:rFonts w:ascii="Verdana" w:hAnsi="Verdana" w:cs="Verdana"/>
          <w:sz w:val="22"/>
          <w:szCs w:val="22"/>
        </w:rPr>
        <w:t xml:space="preserve"> y </w:t>
      </w:r>
      <w:proofErr w:type="spellStart"/>
      <w:r w:rsidR="00C95A89" w:rsidRPr="003661BE">
        <w:rPr>
          <w:rFonts w:ascii="Verdana" w:hAnsi="Verdana" w:cs="Verdana"/>
          <w:sz w:val="22"/>
          <w:szCs w:val="22"/>
        </w:rPr>
        <w:t>HCFCs</w:t>
      </w:r>
      <w:proofErr w:type="spellEnd"/>
      <w:r w:rsidR="00C95A89" w:rsidRPr="003661BE">
        <w:rPr>
          <w:rFonts w:ascii="Verdana" w:hAnsi="Verdana" w:cs="Verdana"/>
          <w:sz w:val="22"/>
          <w:szCs w:val="22"/>
        </w:rPr>
        <w:t>”)</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c</w:t>
      </w:r>
      <w:r w:rsidR="00C95A89" w:rsidRPr="003661BE">
        <w:rPr>
          <w:rFonts w:ascii="Verdana" w:hAnsi="Verdana" w:cs="Verdana"/>
          <w:sz w:val="22"/>
          <w:szCs w:val="22"/>
        </w:rPr>
        <w:t>loropreno (Neopreno)</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c</w:t>
      </w:r>
      <w:r w:rsidR="00C95A89" w:rsidRPr="003661BE">
        <w:rPr>
          <w:rFonts w:ascii="Verdana" w:hAnsi="Verdana" w:cs="Verdana"/>
          <w:sz w:val="22"/>
          <w:szCs w:val="22"/>
        </w:rPr>
        <w:t>loruro de Vinilo</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c</w:t>
      </w:r>
      <w:r w:rsidR="00C95A89" w:rsidRPr="003661BE">
        <w:rPr>
          <w:rFonts w:ascii="Verdana" w:hAnsi="Verdana" w:cs="Verdana"/>
          <w:sz w:val="22"/>
          <w:szCs w:val="22"/>
        </w:rPr>
        <w:t>reosota</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proofErr w:type="spellStart"/>
      <w:r>
        <w:rPr>
          <w:rFonts w:ascii="Verdana" w:hAnsi="Verdana" w:cs="Verdana"/>
          <w:sz w:val="22"/>
          <w:szCs w:val="22"/>
        </w:rPr>
        <w:t>e</w:t>
      </w:r>
      <w:r w:rsidR="00C95A89" w:rsidRPr="003661BE">
        <w:rPr>
          <w:rFonts w:ascii="Verdana" w:hAnsi="Verdana" w:cs="Verdana"/>
          <w:sz w:val="22"/>
          <w:szCs w:val="22"/>
        </w:rPr>
        <w:t>til</w:t>
      </w:r>
      <w:proofErr w:type="spellEnd"/>
      <w:r w:rsidR="00C95A89" w:rsidRPr="003661BE">
        <w:rPr>
          <w:rFonts w:ascii="Verdana" w:hAnsi="Verdana" w:cs="Verdana"/>
          <w:sz w:val="22"/>
          <w:szCs w:val="22"/>
        </w:rPr>
        <w:t xml:space="preserve"> benceno</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f</w:t>
      </w:r>
      <w:r w:rsidR="00C95A89" w:rsidRPr="003661BE">
        <w:rPr>
          <w:rFonts w:ascii="Verdana" w:hAnsi="Verdana" w:cs="Verdana"/>
          <w:sz w:val="22"/>
          <w:szCs w:val="22"/>
        </w:rPr>
        <w:t>ertilizantes y pesticidas petroquímicos</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r>
        <w:rPr>
          <w:rFonts w:ascii="Verdana" w:hAnsi="Verdana" w:cs="Verdana"/>
          <w:sz w:val="22"/>
          <w:szCs w:val="22"/>
        </w:rPr>
        <w:t>f</w:t>
      </w:r>
      <w:r w:rsidR="00C95A89" w:rsidRPr="003661BE">
        <w:rPr>
          <w:rFonts w:ascii="Verdana" w:hAnsi="Verdana" w:cs="Verdana"/>
          <w:sz w:val="22"/>
          <w:szCs w:val="22"/>
        </w:rPr>
        <w:t>ormaldehido (añadido)</w:t>
      </w:r>
    </w:p>
    <w:p w:rsidR="00C95A89" w:rsidRPr="003661BE" w:rsidRDefault="00545024" w:rsidP="00BE3458">
      <w:pPr>
        <w:pStyle w:val="Prrafodelista"/>
        <w:numPr>
          <w:ilvl w:val="0"/>
          <w:numId w:val="15"/>
        </w:numPr>
        <w:autoSpaceDE w:val="0"/>
        <w:autoSpaceDN w:val="0"/>
        <w:adjustRightInd w:val="0"/>
        <w:ind w:left="993" w:firstLine="0"/>
        <w:jc w:val="both"/>
        <w:rPr>
          <w:rFonts w:ascii="Verdana" w:hAnsi="Verdana" w:cs="Verdana"/>
          <w:sz w:val="22"/>
          <w:szCs w:val="22"/>
        </w:rPr>
      </w:pPr>
      <w:proofErr w:type="spellStart"/>
      <w:r>
        <w:rPr>
          <w:rFonts w:ascii="Verdana" w:hAnsi="Verdana" w:cs="Verdana"/>
          <w:sz w:val="22"/>
          <w:szCs w:val="22"/>
        </w:rPr>
        <w:t>f</w:t>
      </w:r>
      <w:r w:rsidR="00C95A89" w:rsidRPr="003661BE">
        <w:rPr>
          <w:rFonts w:ascii="Verdana" w:hAnsi="Verdana" w:cs="Verdana"/>
          <w:sz w:val="22"/>
          <w:szCs w:val="22"/>
        </w:rPr>
        <w:t>talatos</w:t>
      </w:r>
      <w:proofErr w:type="spellEnd"/>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r>
        <w:rPr>
          <w:rFonts w:ascii="Verdana" w:hAnsi="Verdana" w:cs="Verdana"/>
          <w:sz w:val="22"/>
          <w:szCs w:val="22"/>
        </w:rPr>
        <w:t>h</w:t>
      </w:r>
      <w:r w:rsidR="00C95A89" w:rsidRPr="003661BE">
        <w:rPr>
          <w:rFonts w:ascii="Verdana" w:hAnsi="Verdana" w:cs="Verdana"/>
          <w:sz w:val="22"/>
          <w:szCs w:val="22"/>
        </w:rPr>
        <w:t xml:space="preserve">idrocarburos aromáticos </w:t>
      </w:r>
      <w:proofErr w:type="spellStart"/>
      <w:r w:rsidR="00C95A89" w:rsidRPr="003661BE">
        <w:rPr>
          <w:rFonts w:ascii="Verdana" w:hAnsi="Verdana" w:cs="Verdana"/>
          <w:sz w:val="22"/>
          <w:szCs w:val="22"/>
        </w:rPr>
        <w:t>policíclicos</w:t>
      </w:r>
      <w:proofErr w:type="spellEnd"/>
      <w:r w:rsidR="00C95A89" w:rsidRPr="003661BE">
        <w:rPr>
          <w:rFonts w:ascii="Verdana" w:hAnsi="Verdana" w:cs="Verdana"/>
          <w:sz w:val="22"/>
          <w:szCs w:val="22"/>
        </w:rPr>
        <w:t xml:space="preserve"> - </w:t>
      </w:r>
      <w:proofErr w:type="spellStart"/>
      <w:r w:rsidR="00C95A89" w:rsidRPr="003661BE">
        <w:rPr>
          <w:rFonts w:ascii="Verdana" w:hAnsi="Verdana" w:cs="Verdana"/>
          <w:sz w:val="22"/>
          <w:szCs w:val="22"/>
        </w:rPr>
        <w:t>Benzo</w:t>
      </w:r>
      <w:proofErr w:type="spellEnd"/>
      <w:r w:rsidR="00C95A89" w:rsidRPr="003661BE">
        <w:rPr>
          <w:rFonts w:ascii="Verdana" w:hAnsi="Verdana" w:cs="Verdana"/>
          <w:sz w:val="22"/>
          <w:szCs w:val="22"/>
        </w:rPr>
        <w:t>(a)</w:t>
      </w:r>
      <w:proofErr w:type="spellStart"/>
      <w:r w:rsidR="00C95A89" w:rsidRPr="003661BE">
        <w:rPr>
          <w:rFonts w:ascii="Verdana" w:hAnsi="Verdana" w:cs="Verdana"/>
          <w:sz w:val="22"/>
          <w:szCs w:val="22"/>
        </w:rPr>
        <w:t>pireno</w:t>
      </w:r>
      <w:proofErr w:type="spellEnd"/>
      <w:r w:rsidR="00C95A89" w:rsidRPr="003661BE">
        <w:rPr>
          <w:rFonts w:ascii="Verdana" w:hAnsi="Verdana" w:cs="Verdana"/>
          <w:sz w:val="22"/>
          <w:szCs w:val="22"/>
        </w:rPr>
        <w:t xml:space="preserve"> como indicador</w:t>
      </w:r>
    </w:p>
    <w:p w:rsidR="00C95A89" w:rsidRPr="003661BE" w:rsidRDefault="00545024" w:rsidP="00BE3458">
      <w:pPr>
        <w:pStyle w:val="Prrafodelista"/>
        <w:numPr>
          <w:ilvl w:val="0"/>
          <w:numId w:val="16"/>
        </w:numPr>
        <w:autoSpaceDE w:val="0"/>
        <w:autoSpaceDN w:val="0"/>
        <w:adjustRightInd w:val="0"/>
        <w:ind w:left="993" w:firstLine="0"/>
        <w:jc w:val="both"/>
        <w:rPr>
          <w:rFonts w:ascii="Verdana-Bold" w:hAnsi="Verdana-Bold" w:cs="Verdana-Bold"/>
          <w:b/>
          <w:bCs/>
          <w:sz w:val="22"/>
          <w:szCs w:val="22"/>
        </w:rPr>
      </w:pPr>
      <w:r>
        <w:rPr>
          <w:rFonts w:ascii="Verdana" w:hAnsi="Verdana" w:cs="Verdana"/>
          <w:sz w:val="22"/>
          <w:szCs w:val="22"/>
        </w:rPr>
        <w:t>m</w:t>
      </w:r>
      <w:r w:rsidR="00C95A89" w:rsidRPr="003661BE">
        <w:rPr>
          <w:rFonts w:ascii="Verdana" w:hAnsi="Verdana" w:cs="Verdana"/>
          <w:sz w:val="22"/>
          <w:szCs w:val="22"/>
        </w:rPr>
        <w:t>ercurio</w:t>
      </w:r>
      <w:r w:rsidR="00C95A89" w:rsidRPr="003661BE">
        <w:rPr>
          <w:rFonts w:ascii="Verdana-Bold" w:hAnsi="Verdana-Bold" w:cs="Verdana-Bold"/>
          <w:b/>
          <w:bCs/>
          <w:sz w:val="22"/>
          <w:szCs w:val="22"/>
        </w:rPr>
        <w:t>*</w:t>
      </w:r>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r>
        <w:rPr>
          <w:rFonts w:ascii="Verdana" w:hAnsi="Verdana" w:cs="Verdana"/>
          <w:sz w:val="22"/>
          <w:szCs w:val="22"/>
        </w:rPr>
        <w:t>m</w:t>
      </w:r>
      <w:r w:rsidR="00C95A89" w:rsidRPr="003661BE">
        <w:rPr>
          <w:rFonts w:ascii="Verdana" w:hAnsi="Verdana" w:cs="Verdana"/>
          <w:sz w:val="22"/>
          <w:szCs w:val="22"/>
        </w:rPr>
        <w:t>onómero de estireno</w:t>
      </w:r>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r>
        <w:rPr>
          <w:rFonts w:ascii="Verdana" w:hAnsi="Verdana" w:cs="Verdana"/>
          <w:sz w:val="22"/>
          <w:szCs w:val="22"/>
        </w:rPr>
        <w:t>m</w:t>
      </w:r>
      <w:r w:rsidR="00C95A89" w:rsidRPr="003661BE">
        <w:rPr>
          <w:rFonts w:ascii="Verdana" w:hAnsi="Verdana" w:cs="Verdana"/>
          <w:sz w:val="22"/>
          <w:szCs w:val="22"/>
        </w:rPr>
        <w:t xml:space="preserve">onómero </w:t>
      </w:r>
      <w:proofErr w:type="spellStart"/>
      <w:r w:rsidR="00C95A89" w:rsidRPr="003661BE">
        <w:rPr>
          <w:rFonts w:ascii="Verdana" w:hAnsi="Verdana" w:cs="Verdana"/>
          <w:sz w:val="22"/>
          <w:szCs w:val="22"/>
        </w:rPr>
        <w:t>metil</w:t>
      </w:r>
      <w:proofErr w:type="spellEnd"/>
      <w:r w:rsidR="00C95A89" w:rsidRPr="003661BE">
        <w:rPr>
          <w:rFonts w:ascii="Verdana" w:hAnsi="Verdana" w:cs="Verdana"/>
          <w:sz w:val="22"/>
          <w:szCs w:val="22"/>
        </w:rPr>
        <w:t xml:space="preserve"> metacrilato</w:t>
      </w:r>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proofErr w:type="spellStart"/>
      <w:r>
        <w:rPr>
          <w:rFonts w:ascii="Verdana" w:hAnsi="Verdana" w:cs="Verdana"/>
          <w:sz w:val="22"/>
          <w:szCs w:val="22"/>
        </w:rPr>
        <w:t>p</w:t>
      </w:r>
      <w:r w:rsidR="00C95A89" w:rsidRPr="003661BE">
        <w:rPr>
          <w:rFonts w:ascii="Verdana" w:hAnsi="Verdana" w:cs="Verdana"/>
          <w:sz w:val="22"/>
          <w:szCs w:val="22"/>
        </w:rPr>
        <w:t>entaclorofenol</w:t>
      </w:r>
      <w:proofErr w:type="spellEnd"/>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r>
        <w:rPr>
          <w:rFonts w:ascii="Verdana" w:hAnsi="Verdana" w:cs="Verdana"/>
          <w:sz w:val="22"/>
          <w:szCs w:val="22"/>
        </w:rPr>
        <w:t>p</w:t>
      </w:r>
      <w:r w:rsidR="00C95A89" w:rsidRPr="003661BE">
        <w:rPr>
          <w:rFonts w:ascii="Verdana" w:hAnsi="Verdana" w:cs="Verdana"/>
          <w:sz w:val="22"/>
          <w:szCs w:val="22"/>
        </w:rPr>
        <w:t>lomo (añadido)</w:t>
      </w:r>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r>
        <w:rPr>
          <w:rFonts w:ascii="Verdana" w:hAnsi="Verdana" w:cs="Verdana"/>
          <w:sz w:val="22"/>
          <w:szCs w:val="22"/>
        </w:rPr>
        <w:t>p</w:t>
      </w:r>
      <w:r w:rsidR="00C95A89" w:rsidRPr="003661BE">
        <w:rPr>
          <w:rFonts w:ascii="Verdana" w:hAnsi="Verdana" w:cs="Verdana"/>
          <w:sz w:val="22"/>
          <w:szCs w:val="22"/>
        </w:rPr>
        <w:t xml:space="preserve">olietileno tratado con Cloro y </w:t>
      </w:r>
      <w:proofErr w:type="spellStart"/>
      <w:r w:rsidR="00C95A89" w:rsidRPr="003661BE">
        <w:rPr>
          <w:rFonts w:ascii="Verdana" w:hAnsi="Verdana" w:cs="Verdana"/>
          <w:sz w:val="22"/>
          <w:szCs w:val="22"/>
        </w:rPr>
        <w:t>Clorosulfonado</w:t>
      </w:r>
      <w:proofErr w:type="spellEnd"/>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proofErr w:type="spellStart"/>
      <w:r>
        <w:rPr>
          <w:rFonts w:ascii="Verdana" w:hAnsi="Verdana" w:cs="Verdana"/>
          <w:sz w:val="22"/>
          <w:szCs w:val="22"/>
        </w:rPr>
        <w:t>r</w:t>
      </w:r>
      <w:r w:rsidR="00C95A89" w:rsidRPr="003661BE">
        <w:rPr>
          <w:rFonts w:ascii="Verdana" w:hAnsi="Verdana" w:cs="Verdana"/>
          <w:sz w:val="22"/>
          <w:szCs w:val="22"/>
        </w:rPr>
        <w:t>etardanteshalogenizados</w:t>
      </w:r>
      <w:proofErr w:type="spellEnd"/>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proofErr w:type="spellStart"/>
      <w:r>
        <w:rPr>
          <w:rFonts w:ascii="Verdana" w:hAnsi="Verdana" w:cs="Verdana"/>
          <w:sz w:val="22"/>
          <w:szCs w:val="22"/>
        </w:rPr>
        <w:t>t</w:t>
      </w:r>
      <w:r w:rsidR="00C95A89" w:rsidRPr="003661BE">
        <w:rPr>
          <w:rFonts w:ascii="Verdana" w:hAnsi="Verdana" w:cs="Verdana"/>
          <w:sz w:val="22"/>
          <w:szCs w:val="22"/>
        </w:rPr>
        <w:t>hinner</w:t>
      </w:r>
      <w:proofErr w:type="spellEnd"/>
    </w:p>
    <w:p w:rsidR="00C95A89" w:rsidRPr="003661BE" w:rsidRDefault="00545024" w:rsidP="00BE3458">
      <w:pPr>
        <w:pStyle w:val="Prrafodelista"/>
        <w:numPr>
          <w:ilvl w:val="0"/>
          <w:numId w:val="16"/>
        </w:numPr>
        <w:autoSpaceDE w:val="0"/>
        <w:autoSpaceDN w:val="0"/>
        <w:adjustRightInd w:val="0"/>
        <w:ind w:left="993" w:firstLine="0"/>
        <w:jc w:val="both"/>
        <w:rPr>
          <w:rFonts w:ascii="Verdana" w:hAnsi="Verdana" w:cs="Verdana"/>
          <w:sz w:val="22"/>
          <w:szCs w:val="22"/>
        </w:rPr>
      </w:pPr>
      <w:r>
        <w:rPr>
          <w:rFonts w:ascii="Verdana" w:hAnsi="Verdana" w:cs="Verdana"/>
          <w:sz w:val="22"/>
          <w:szCs w:val="22"/>
        </w:rPr>
        <w:t>t</w:t>
      </w:r>
      <w:r w:rsidR="00C95A89" w:rsidRPr="003661BE">
        <w:rPr>
          <w:rFonts w:ascii="Verdana" w:hAnsi="Verdana" w:cs="Verdana"/>
          <w:sz w:val="22"/>
          <w:szCs w:val="22"/>
        </w:rPr>
        <w:t>olueno</w:t>
      </w:r>
    </w:p>
    <w:p w:rsidR="00C95A89" w:rsidRPr="003661BE" w:rsidRDefault="00545024" w:rsidP="00BE3458">
      <w:pPr>
        <w:pStyle w:val="Prrafodelista"/>
        <w:numPr>
          <w:ilvl w:val="0"/>
          <w:numId w:val="16"/>
        </w:numPr>
        <w:ind w:left="993" w:firstLine="0"/>
        <w:jc w:val="both"/>
        <w:rPr>
          <w:rFonts w:ascii="Verdana" w:hAnsi="Verdana" w:cs="Verdana"/>
          <w:sz w:val="22"/>
          <w:szCs w:val="22"/>
        </w:rPr>
      </w:pPr>
      <w:r>
        <w:rPr>
          <w:rFonts w:ascii="Verdana" w:hAnsi="Verdana" w:cs="Verdana"/>
          <w:sz w:val="22"/>
          <w:szCs w:val="22"/>
        </w:rPr>
        <w:t>x</w:t>
      </w:r>
      <w:r w:rsidR="00C95A89" w:rsidRPr="003661BE">
        <w:rPr>
          <w:rFonts w:ascii="Verdana" w:hAnsi="Verdana" w:cs="Verdana"/>
          <w:sz w:val="22"/>
          <w:szCs w:val="22"/>
        </w:rPr>
        <w:t>ileno</w:t>
      </w:r>
    </w:p>
    <w:p w:rsidR="00C95A89" w:rsidRPr="003661BE" w:rsidRDefault="00C95A89" w:rsidP="00530A49">
      <w:pPr>
        <w:pStyle w:val="Prrafodelista"/>
        <w:ind w:left="993"/>
        <w:jc w:val="both"/>
        <w:rPr>
          <w:rFonts w:ascii="Verdana" w:hAnsi="Verdana" w:cs="Verdana"/>
          <w:sz w:val="22"/>
          <w:szCs w:val="22"/>
        </w:rPr>
      </w:pPr>
    </w:p>
    <w:p w:rsidR="00C95A89" w:rsidRPr="003661BE" w:rsidRDefault="00C95A89" w:rsidP="00530A49">
      <w:pPr>
        <w:autoSpaceDE w:val="0"/>
        <w:autoSpaceDN w:val="0"/>
        <w:adjustRightInd w:val="0"/>
        <w:ind w:left="993"/>
        <w:jc w:val="both"/>
        <w:rPr>
          <w:rFonts w:ascii="Verdana" w:hAnsi="Verdana" w:cs="Verdana"/>
          <w:i/>
          <w:sz w:val="20"/>
          <w:szCs w:val="20"/>
        </w:rPr>
      </w:pPr>
      <w:r w:rsidRPr="003661BE">
        <w:rPr>
          <w:rFonts w:ascii="Verdana" w:hAnsi="Verdana" w:cs="Verdana"/>
          <w:i/>
          <w:sz w:val="22"/>
          <w:szCs w:val="22"/>
        </w:rPr>
        <w:t>*</w:t>
      </w:r>
      <w:r w:rsidRPr="003661BE">
        <w:rPr>
          <w:rFonts w:ascii="Verdana" w:hAnsi="Verdana" w:cs="Verdana"/>
          <w:i/>
          <w:sz w:val="20"/>
          <w:szCs w:val="20"/>
        </w:rPr>
        <w:t>Se permite exclusivamente en el caso de lámparas eficientes fluorescentes y fluorescentes autobalastradas, siempre y cuando se cuente con un programa de manejo de residuos que contemple como manejar el mercurio, de acuerdo a la normatividad federal y local vigente en la materia.</w:t>
      </w:r>
    </w:p>
    <w:p w:rsidR="00C95A89" w:rsidRPr="003661BE" w:rsidRDefault="00C95A89" w:rsidP="00530A49">
      <w:pPr>
        <w:pStyle w:val="Prrafodelista"/>
        <w:autoSpaceDE w:val="0"/>
        <w:autoSpaceDN w:val="0"/>
        <w:adjustRightInd w:val="0"/>
        <w:ind w:left="993"/>
        <w:jc w:val="both"/>
        <w:rPr>
          <w:rFonts w:ascii="Verdana" w:hAnsi="Verdana" w:cs="Verdana"/>
          <w:sz w:val="22"/>
          <w:szCs w:val="22"/>
        </w:rPr>
      </w:pPr>
    </w:p>
    <w:p w:rsidR="001872FF" w:rsidRPr="003661BE" w:rsidRDefault="001872FF"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En caso de utilizar poliuretano se debe acreditar que su fabricación cumple con lo establecido por el Protocolo de Montreal para México.</w:t>
      </w:r>
    </w:p>
    <w:p w:rsidR="001872FF" w:rsidRPr="003661BE" w:rsidRDefault="001872FF" w:rsidP="001872FF">
      <w:pPr>
        <w:pStyle w:val="Prrafodelista"/>
        <w:autoSpaceDE w:val="0"/>
        <w:autoSpaceDN w:val="0"/>
        <w:adjustRightInd w:val="0"/>
        <w:ind w:left="993"/>
        <w:jc w:val="both"/>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En caso de que en el plantel escolar o en la instalación de nuevos equipos, se utilicen sustancias incluidas en el primer y segundo listado de actividades altamente riesgosas (publicados en el Diario Oficial de la Federación el 28 de marzo de 1990 y del 4 de mayo de 1992), se debe tener contemplado un plan de manejo y almacenamiento para evitar infiltraciones al subsuelo, así como principios de seguridad e higiene para prevenir accidentes.</w:t>
      </w:r>
    </w:p>
    <w:p w:rsidR="00C95A89" w:rsidRPr="003661BE" w:rsidRDefault="00C95A89" w:rsidP="00530A49">
      <w:pPr>
        <w:pStyle w:val="Prrafodelista"/>
        <w:autoSpaceDE w:val="0"/>
        <w:autoSpaceDN w:val="0"/>
        <w:adjustRightInd w:val="0"/>
        <w:ind w:left="993"/>
        <w:jc w:val="both"/>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El material de poda debe almacenarse y tratarse para su aprovechamiento como composta.</w:t>
      </w:r>
    </w:p>
    <w:p w:rsidR="009A35D7" w:rsidRPr="003661BE" w:rsidRDefault="009A35D7" w:rsidP="009A35D7">
      <w:pPr>
        <w:pStyle w:val="Prrafodelista"/>
        <w:rPr>
          <w:rFonts w:ascii="Verdana" w:hAnsi="Verdana" w:cs="Verdana"/>
          <w:sz w:val="22"/>
          <w:szCs w:val="22"/>
        </w:rPr>
      </w:pPr>
    </w:p>
    <w:p w:rsidR="009A35D7" w:rsidRPr="003661BE" w:rsidRDefault="009A35D7"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Los inmuebles educativos </w:t>
      </w:r>
      <w:r w:rsidR="00462FF9" w:rsidRPr="003661BE">
        <w:rPr>
          <w:rFonts w:ascii="Verdana" w:eastAsiaTheme="minorEastAsia" w:hAnsi="Verdana" w:cs="Verdana"/>
          <w:sz w:val="22"/>
          <w:szCs w:val="22"/>
          <w:lang w:val="es-MX"/>
        </w:rPr>
        <w:t>deberán contar</w:t>
      </w:r>
      <w:r w:rsidRPr="003661BE">
        <w:rPr>
          <w:rFonts w:ascii="Verdana" w:eastAsiaTheme="minorEastAsia" w:hAnsi="Verdana" w:cs="Verdana"/>
          <w:sz w:val="22"/>
          <w:szCs w:val="22"/>
          <w:lang w:val="es-MX"/>
        </w:rPr>
        <w:t xml:space="preserve"> con locales ventilados y a prueba de roedores para almacenar temporalmente bolsas o recipientes para basura, con una superficie mínima de 0.01m</w:t>
      </w:r>
      <w:r w:rsidRPr="003661BE">
        <w:rPr>
          <w:rFonts w:ascii="Verdana" w:eastAsiaTheme="minorEastAsia" w:hAnsi="Verdana" w:cs="Verdana"/>
          <w:sz w:val="14"/>
          <w:szCs w:val="14"/>
          <w:lang w:val="es-MX"/>
        </w:rPr>
        <w:t>2</w:t>
      </w:r>
      <w:r w:rsidRPr="003661BE">
        <w:rPr>
          <w:rFonts w:ascii="Verdana" w:eastAsiaTheme="minorEastAsia" w:hAnsi="Verdana" w:cs="Verdana"/>
          <w:sz w:val="22"/>
          <w:szCs w:val="22"/>
          <w:lang w:val="es-MX"/>
        </w:rPr>
        <w:t>/m</w:t>
      </w:r>
      <w:r w:rsidRPr="003661BE">
        <w:rPr>
          <w:rFonts w:ascii="Verdana" w:eastAsiaTheme="minorEastAsia" w:hAnsi="Verdana" w:cs="Verdana"/>
          <w:sz w:val="14"/>
          <w:szCs w:val="14"/>
          <w:lang w:val="es-MX"/>
        </w:rPr>
        <w:t xml:space="preserve">2 </w:t>
      </w:r>
      <w:r w:rsidRPr="003661BE">
        <w:rPr>
          <w:rFonts w:ascii="Verdana" w:eastAsiaTheme="minorEastAsia" w:hAnsi="Verdana" w:cs="Verdana"/>
          <w:sz w:val="22"/>
          <w:szCs w:val="22"/>
          <w:lang w:val="es-MX"/>
        </w:rPr>
        <w:t>construido, sin incluir estacionamientos.</w:t>
      </w:r>
    </w:p>
    <w:p w:rsidR="00462FF9" w:rsidRPr="003661BE" w:rsidRDefault="00462FF9" w:rsidP="00462FF9">
      <w:pPr>
        <w:pStyle w:val="Prrafodelista"/>
        <w:rPr>
          <w:rFonts w:ascii="Verdana" w:eastAsiaTheme="minorEastAsia" w:hAnsi="Verdana" w:cs="Verdana"/>
          <w:sz w:val="22"/>
          <w:szCs w:val="22"/>
          <w:lang w:val="es-MX"/>
        </w:rPr>
      </w:pPr>
    </w:p>
    <w:p w:rsidR="00461A82" w:rsidRPr="003661BE" w:rsidRDefault="00461A8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lastRenderedPageBreak/>
        <w:t>Las escuelas deben disponer de espacios, mobiliario y medios adecuados para la disposición de residuos separados en al menos 3 fracciones; orgánicos, inorgánicos valorizables (aquellos cuya recuperación está más difundida; vidrio, aluminio, PET, cartón, papel y periódico) y otros inorgánicos que cumplan con los siguientes requisitos:</w:t>
      </w:r>
    </w:p>
    <w:p w:rsidR="00461A82" w:rsidRPr="003661BE" w:rsidRDefault="00461A82" w:rsidP="00461A82">
      <w:pPr>
        <w:autoSpaceDE w:val="0"/>
        <w:autoSpaceDN w:val="0"/>
        <w:adjustRightInd w:val="0"/>
        <w:ind w:left="993"/>
        <w:jc w:val="both"/>
        <w:rPr>
          <w:rFonts w:ascii="Verdana" w:hAnsi="Verdana" w:cs="Verdana"/>
          <w:sz w:val="22"/>
          <w:szCs w:val="22"/>
        </w:rPr>
      </w:pPr>
    </w:p>
    <w:p w:rsidR="00461A82" w:rsidRPr="003661BE" w:rsidRDefault="00461A82" w:rsidP="00BE3458">
      <w:pPr>
        <w:pStyle w:val="Prrafodelista"/>
        <w:numPr>
          <w:ilvl w:val="0"/>
          <w:numId w:val="31"/>
        </w:numPr>
        <w:autoSpaceDE w:val="0"/>
        <w:autoSpaceDN w:val="0"/>
        <w:adjustRightInd w:val="0"/>
        <w:ind w:left="1418" w:hanging="425"/>
        <w:jc w:val="both"/>
        <w:rPr>
          <w:rFonts w:ascii="Verdana" w:hAnsi="Verdana" w:cs="Verdana"/>
          <w:sz w:val="22"/>
          <w:szCs w:val="22"/>
        </w:rPr>
      </w:pPr>
      <w:r w:rsidRPr="003661BE">
        <w:rPr>
          <w:rFonts w:ascii="Verdana" w:hAnsi="Verdana" w:cs="Verdana"/>
          <w:sz w:val="22"/>
          <w:szCs w:val="22"/>
        </w:rPr>
        <w:t>Evitar olores al exterior y asegurar que los residuos estén resguardados de lluvia y escurrimientos</w:t>
      </w:r>
    </w:p>
    <w:p w:rsidR="00461A82" w:rsidRPr="003661BE" w:rsidRDefault="00461A82" w:rsidP="00BE3458">
      <w:pPr>
        <w:pStyle w:val="Prrafodelista"/>
        <w:numPr>
          <w:ilvl w:val="0"/>
          <w:numId w:val="31"/>
        </w:numPr>
        <w:autoSpaceDE w:val="0"/>
        <w:autoSpaceDN w:val="0"/>
        <w:adjustRightInd w:val="0"/>
        <w:ind w:left="1418" w:hanging="425"/>
        <w:jc w:val="both"/>
        <w:rPr>
          <w:rFonts w:ascii="Verdana" w:hAnsi="Verdana" w:cs="Verdana"/>
          <w:sz w:val="22"/>
          <w:szCs w:val="22"/>
        </w:rPr>
      </w:pPr>
      <w:r w:rsidRPr="003661BE">
        <w:rPr>
          <w:rFonts w:ascii="Verdana" w:hAnsi="Verdana" w:cs="Verdana"/>
          <w:sz w:val="22"/>
          <w:szCs w:val="22"/>
        </w:rPr>
        <w:t xml:space="preserve">Tener una dimensión adecuada para almacenar los residuos generados por los usuarios de la edificación durante tantos días como sea necesario de acuerdo a la frecuencia de paso del servicio de recolección y permitir las maniobras necesarias para el depósito de los residuos y para sacar los contenedores </w:t>
      </w:r>
    </w:p>
    <w:p w:rsidR="00461A82" w:rsidRPr="003661BE" w:rsidRDefault="00461A82" w:rsidP="00BE3458">
      <w:pPr>
        <w:pStyle w:val="Prrafodelista"/>
        <w:numPr>
          <w:ilvl w:val="0"/>
          <w:numId w:val="31"/>
        </w:numPr>
        <w:autoSpaceDE w:val="0"/>
        <w:autoSpaceDN w:val="0"/>
        <w:adjustRightInd w:val="0"/>
        <w:ind w:left="1418" w:hanging="425"/>
        <w:jc w:val="both"/>
        <w:rPr>
          <w:rFonts w:ascii="Verdana" w:hAnsi="Verdana" w:cs="Verdana"/>
          <w:sz w:val="22"/>
          <w:szCs w:val="22"/>
        </w:rPr>
      </w:pPr>
      <w:r w:rsidRPr="003661BE">
        <w:rPr>
          <w:rFonts w:ascii="Verdana" w:hAnsi="Verdana" w:cs="Verdana"/>
          <w:sz w:val="22"/>
          <w:szCs w:val="22"/>
        </w:rPr>
        <w:t>Asegurar la impermeabilidad que impida filtraciones de lixiviados al subsuelo</w:t>
      </w:r>
    </w:p>
    <w:p w:rsidR="00461A82" w:rsidRPr="003661BE" w:rsidRDefault="00461A82" w:rsidP="00BE3458">
      <w:pPr>
        <w:pStyle w:val="Prrafodelista"/>
        <w:numPr>
          <w:ilvl w:val="0"/>
          <w:numId w:val="31"/>
        </w:numPr>
        <w:autoSpaceDE w:val="0"/>
        <w:autoSpaceDN w:val="0"/>
        <w:adjustRightInd w:val="0"/>
        <w:ind w:left="1418" w:hanging="425"/>
        <w:jc w:val="both"/>
        <w:rPr>
          <w:rFonts w:ascii="Verdana" w:hAnsi="Verdana" w:cs="Verdana"/>
          <w:sz w:val="22"/>
          <w:szCs w:val="22"/>
        </w:rPr>
      </w:pPr>
      <w:r w:rsidRPr="003661BE">
        <w:rPr>
          <w:rFonts w:ascii="Verdana" w:hAnsi="Verdana" w:cs="Verdana"/>
          <w:sz w:val="22"/>
          <w:szCs w:val="22"/>
        </w:rPr>
        <w:t>Tener acabados que lo hagan fácil de limpiar y que no liberen contaminantes</w:t>
      </w:r>
    </w:p>
    <w:p w:rsidR="00461A82" w:rsidRPr="003661BE" w:rsidRDefault="00461A82" w:rsidP="00BE3458">
      <w:pPr>
        <w:pStyle w:val="Prrafodelista"/>
        <w:numPr>
          <w:ilvl w:val="0"/>
          <w:numId w:val="31"/>
        </w:numPr>
        <w:autoSpaceDE w:val="0"/>
        <w:autoSpaceDN w:val="0"/>
        <w:adjustRightInd w:val="0"/>
        <w:ind w:left="1418" w:hanging="425"/>
        <w:jc w:val="both"/>
        <w:rPr>
          <w:rFonts w:ascii="Verdana" w:hAnsi="Verdana" w:cs="Verdana"/>
          <w:sz w:val="22"/>
          <w:szCs w:val="22"/>
        </w:rPr>
      </w:pPr>
      <w:r w:rsidRPr="003661BE">
        <w:rPr>
          <w:rFonts w:ascii="Verdana" w:hAnsi="Verdana" w:cs="Verdana"/>
          <w:sz w:val="22"/>
          <w:szCs w:val="22"/>
        </w:rPr>
        <w:t>Contar con iluminación artificial</w:t>
      </w:r>
    </w:p>
    <w:p w:rsidR="00461A82" w:rsidRPr="003661BE" w:rsidRDefault="00461A82" w:rsidP="00BE3458">
      <w:pPr>
        <w:pStyle w:val="Prrafodelista"/>
        <w:numPr>
          <w:ilvl w:val="0"/>
          <w:numId w:val="31"/>
        </w:numPr>
        <w:autoSpaceDE w:val="0"/>
        <w:autoSpaceDN w:val="0"/>
        <w:adjustRightInd w:val="0"/>
        <w:ind w:left="1418" w:hanging="425"/>
        <w:jc w:val="both"/>
        <w:rPr>
          <w:rFonts w:ascii="Verdana" w:hAnsi="Verdana" w:cs="Verdana"/>
          <w:sz w:val="22"/>
          <w:szCs w:val="22"/>
        </w:rPr>
      </w:pPr>
      <w:r w:rsidRPr="003661BE">
        <w:rPr>
          <w:rFonts w:ascii="Verdana" w:hAnsi="Verdana" w:cs="Verdana"/>
          <w:sz w:val="22"/>
          <w:szCs w:val="22"/>
        </w:rPr>
        <w:t>Que los materiales, diseño y emplazamiento contribuyan a que no esté a una temperatura superior a los 30 °C</w:t>
      </w:r>
    </w:p>
    <w:p w:rsidR="00461A82" w:rsidRPr="003661BE" w:rsidRDefault="00461A82" w:rsidP="00BE3458">
      <w:pPr>
        <w:pStyle w:val="Prrafodelista"/>
        <w:numPr>
          <w:ilvl w:val="0"/>
          <w:numId w:val="31"/>
        </w:numPr>
        <w:autoSpaceDE w:val="0"/>
        <w:autoSpaceDN w:val="0"/>
        <w:adjustRightInd w:val="0"/>
        <w:ind w:left="1418" w:hanging="425"/>
        <w:jc w:val="both"/>
        <w:rPr>
          <w:rFonts w:ascii="Verdana" w:hAnsi="Verdana" w:cs="Verdana"/>
          <w:sz w:val="22"/>
          <w:szCs w:val="22"/>
        </w:rPr>
      </w:pPr>
      <w:r w:rsidRPr="003661BE">
        <w:rPr>
          <w:rFonts w:ascii="Verdana" w:hAnsi="Verdana" w:cs="Verdana"/>
          <w:sz w:val="22"/>
          <w:szCs w:val="22"/>
        </w:rPr>
        <w:t>Facilitar el recorrido entre el espacio de disposición y el punto de recogida de los residuos, evitando barreras y escaleras. Los pasos deben tener un ancho mínimo de 1.20 m</w:t>
      </w:r>
    </w:p>
    <w:p w:rsidR="00461A82" w:rsidRPr="003661BE" w:rsidRDefault="00461A82" w:rsidP="00BE3458">
      <w:pPr>
        <w:pStyle w:val="Prrafodelista"/>
        <w:numPr>
          <w:ilvl w:val="0"/>
          <w:numId w:val="31"/>
        </w:numPr>
        <w:autoSpaceDE w:val="0"/>
        <w:autoSpaceDN w:val="0"/>
        <w:adjustRightInd w:val="0"/>
        <w:ind w:left="1418" w:hanging="425"/>
        <w:jc w:val="both"/>
        <w:rPr>
          <w:rFonts w:ascii="Verdana" w:hAnsi="Verdana" w:cs="Verdana"/>
          <w:sz w:val="22"/>
          <w:szCs w:val="22"/>
        </w:rPr>
      </w:pPr>
      <w:r w:rsidRPr="003661BE">
        <w:rPr>
          <w:rFonts w:ascii="Verdana" w:hAnsi="Verdana" w:cs="Verdana"/>
          <w:sz w:val="22"/>
          <w:szCs w:val="22"/>
        </w:rPr>
        <w:t>Evitar que se mezclen los residuos de las distintas fracciones</w:t>
      </w:r>
    </w:p>
    <w:p w:rsidR="00461A82" w:rsidRPr="003661BE" w:rsidRDefault="00461A82" w:rsidP="00461A82">
      <w:pPr>
        <w:pStyle w:val="Prrafodelista"/>
        <w:ind w:left="993"/>
        <w:rPr>
          <w:rFonts w:ascii="Verdana" w:hAnsi="Verdana" w:cs="Verdana"/>
          <w:sz w:val="22"/>
          <w:szCs w:val="22"/>
        </w:rPr>
      </w:pPr>
    </w:p>
    <w:p w:rsidR="00461A82" w:rsidRPr="003661BE" w:rsidRDefault="00461A82" w:rsidP="00461A82">
      <w:pPr>
        <w:pStyle w:val="Prrafodelista"/>
        <w:autoSpaceDE w:val="0"/>
        <w:autoSpaceDN w:val="0"/>
        <w:adjustRightInd w:val="0"/>
        <w:ind w:left="993"/>
        <w:jc w:val="both"/>
        <w:rPr>
          <w:rFonts w:ascii="Verdana" w:hAnsi="Verdana" w:cs="Verdana"/>
          <w:sz w:val="22"/>
          <w:szCs w:val="22"/>
        </w:rPr>
      </w:pPr>
    </w:p>
    <w:p w:rsidR="00461A82" w:rsidRPr="003661BE" w:rsidRDefault="00461A8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Cuando en la operación o en la instalación de equipos, se requieran materiales peligrosos o se generen residuos en grandes cantidades, se debe contar con un plan de manejo de los residuos de acuerdo a lo establecido en la Ley General para la Prevención y Gestión Integral de los Residuos y la normatividad local aplicable.</w:t>
      </w:r>
    </w:p>
    <w:p w:rsidR="00461A82" w:rsidRPr="003661BE" w:rsidRDefault="00461A82" w:rsidP="00461A82">
      <w:pPr>
        <w:pStyle w:val="Prrafodelista"/>
        <w:rPr>
          <w:rFonts w:ascii="Verdana" w:hAnsi="Verdana" w:cs="Verdana"/>
          <w:sz w:val="22"/>
          <w:szCs w:val="22"/>
        </w:rPr>
      </w:pPr>
    </w:p>
    <w:p w:rsidR="00461A82" w:rsidRPr="003661BE" w:rsidRDefault="00461A8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Se </w:t>
      </w:r>
      <w:r w:rsidR="003A7236" w:rsidRPr="003661BE">
        <w:rPr>
          <w:rFonts w:ascii="Verdana" w:hAnsi="Verdana" w:cs="Verdana"/>
          <w:sz w:val="22"/>
          <w:szCs w:val="22"/>
        </w:rPr>
        <w:t>deberán</w:t>
      </w:r>
      <w:r w:rsidRPr="003661BE">
        <w:rPr>
          <w:rFonts w:ascii="Verdana" w:hAnsi="Verdana" w:cs="Verdana"/>
          <w:sz w:val="22"/>
          <w:szCs w:val="22"/>
        </w:rPr>
        <w:t xml:space="preserve"> promover prácticas para reducir la cantidad de residuos generados con res</w:t>
      </w:r>
      <w:r w:rsidR="00B252B7">
        <w:rPr>
          <w:rFonts w:ascii="Verdana" w:hAnsi="Verdana" w:cs="Verdana"/>
          <w:sz w:val="22"/>
          <w:szCs w:val="22"/>
        </w:rPr>
        <w:t>pecto al año inmediato anterior; así como prácticas de reúso y reciclaje.</w:t>
      </w:r>
    </w:p>
    <w:p w:rsidR="00461A82" w:rsidRPr="003661BE" w:rsidRDefault="00461A82" w:rsidP="00462FF9">
      <w:pPr>
        <w:pStyle w:val="Prrafodelista"/>
        <w:rPr>
          <w:rFonts w:ascii="Verdana" w:eastAsiaTheme="minorEastAsia" w:hAnsi="Verdana" w:cs="Verdana"/>
          <w:sz w:val="22"/>
          <w:szCs w:val="22"/>
          <w:lang w:val="es-MX"/>
        </w:rPr>
      </w:pPr>
    </w:p>
    <w:p w:rsidR="009A35D7" w:rsidRPr="003661BE" w:rsidRDefault="009A35D7"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Los desechos sólidos se</w:t>
      </w:r>
      <w:r w:rsidR="00462FF9" w:rsidRPr="003661BE">
        <w:rPr>
          <w:rFonts w:ascii="Verdana" w:eastAsiaTheme="minorEastAsia" w:hAnsi="Verdana" w:cs="Verdana"/>
          <w:sz w:val="22"/>
          <w:szCs w:val="22"/>
          <w:lang w:val="es-MX"/>
        </w:rPr>
        <w:t>rán</w:t>
      </w:r>
      <w:r w:rsidRPr="003661BE">
        <w:rPr>
          <w:rFonts w:ascii="Verdana" w:eastAsiaTheme="minorEastAsia" w:hAnsi="Verdana" w:cs="Verdana"/>
          <w:sz w:val="22"/>
          <w:szCs w:val="22"/>
          <w:lang w:val="es-MX"/>
        </w:rPr>
        <w:t xml:space="preserve"> clasificados en: residuos orgánicos y residuos reciclables.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Cada uno de los grupos está contenido en celdas o recipientes independientes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de fácil manejo. Los que contengan desechos orgánicos deberán estar provistos con tapa basculante o algún mecanismo equivalente que los mantenga cerrados.</w:t>
      </w:r>
    </w:p>
    <w:p w:rsidR="003239A9" w:rsidRPr="003661BE" w:rsidRDefault="003239A9" w:rsidP="003239A9">
      <w:pPr>
        <w:pStyle w:val="Prrafodelista"/>
        <w:rPr>
          <w:rFonts w:ascii="Verdana" w:eastAsiaTheme="minorEastAsia" w:hAnsi="Verdana" w:cs="Verdana"/>
          <w:sz w:val="22"/>
          <w:szCs w:val="22"/>
          <w:lang w:val="es-MX"/>
        </w:rPr>
      </w:pPr>
    </w:p>
    <w:p w:rsidR="005751B9" w:rsidRPr="003661BE" w:rsidRDefault="009B682C"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Pr>
          <w:rFonts w:ascii="Verdana" w:eastAsiaTheme="minorEastAsia" w:hAnsi="Verdana" w:cs="Verdana"/>
          <w:sz w:val="22"/>
          <w:szCs w:val="22"/>
          <w:lang w:val="es-MX"/>
        </w:rPr>
        <w:t>Debe existir</w:t>
      </w:r>
      <w:r w:rsidR="009A35D7" w:rsidRPr="003661BE">
        <w:rPr>
          <w:rFonts w:ascii="Verdana" w:eastAsiaTheme="minorEastAsia" w:hAnsi="Verdana" w:cs="Verdana"/>
          <w:sz w:val="22"/>
          <w:szCs w:val="22"/>
          <w:lang w:val="es-MX"/>
        </w:rPr>
        <w:t xml:space="preserve"> señalamiento claro para cada uno de los grupos </w:t>
      </w:r>
      <w:r w:rsidR="005751B9" w:rsidRPr="003661BE">
        <w:rPr>
          <w:rFonts w:ascii="Verdana" w:eastAsiaTheme="minorEastAsia" w:hAnsi="Verdana" w:cs="Verdana"/>
          <w:sz w:val="22"/>
          <w:szCs w:val="22"/>
          <w:lang w:val="es-MX"/>
        </w:rPr>
        <w:t xml:space="preserve">y </w:t>
      </w:r>
      <w:r w:rsidR="009A35D7" w:rsidRPr="003661BE">
        <w:rPr>
          <w:rFonts w:ascii="Verdana" w:eastAsiaTheme="minorEastAsia" w:hAnsi="Verdana" w:cs="Verdana"/>
          <w:sz w:val="22"/>
          <w:szCs w:val="22"/>
          <w:lang w:val="es-MX"/>
        </w:rPr>
        <w:t>cumpl</w:t>
      </w:r>
      <w:r w:rsidR="005751B9" w:rsidRPr="003661BE">
        <w:rPr>
          <w:rFonts w:ascii="Verdana" w:eastAsiaTheme="minorEastAsia" w:hAnsi="Verdana" w:cs="Verdana"/>
          <w:sz w:val="22"/>
          <w:szCs w:val="22"/>
          <w:lang w:val="es-MX"/>
        </w:rPr>
        <w:t xml:space="preserve">ir </w:t>
      </w:r>
      <w:r w:rsidR="009A35D7" w:rsidRPr="003661BE">
        <w:rPr>
          <w:rFonts w:ascii="Verdana" w:eastAsiaTheme="minorEastAsia" w:hAnsi="Verdana" w:cs="Verdana"/>
          <w:sz w:val="22"/>
          <w:szCs w:val="22"/>
          <w:lang w:val="es-MX"/>
        </w:rPr>
        <w:t xml:space="preserve">con las características de forma geométrica y colores establecidos en </w:t>
      </w:r>
      <w:r w:rsidR="005751B9" w:rsidRPr="003661BE">
        <w:rPr>
          <w:rFonts w:ascii="Verdana" w:eastAsiaTheme="minorEastAsia" w:hAnsi="Verdana" w:cs="Verdana"/>
          <w:sz w:val="22"/>
          <w:szCs w:val="22"/>
          <w:lang w:val="es-MX"/>
        </w:rPr>
        <w:t>la Guía de Diseño para la Identificación Gráfica del Manejo Integral de los Residuos Sólidos Urbanos de SEMARNAT</w:t>
      </w:r>
      <w:r w:rsidR="001500EB" w:rsidRPr="003661BE">
        <w:rPr>
          <w:rFonts w:ascii="Verdana" w:eastAsiaTheme="minorEastAsia" w:hAnsi="Verdana" w:cs="Verdana"/>
          <w:sz w:val="22"/>
          <w:szCs w:val="22"/>
          <w:lang w:val="es-MX"/>
        </w:rPr>
        <w:t>.</w:t>
      </w:r>
    </w:p>
    <w:p w:rsidR="001500EB" w:rsidRPr="003661BE" w:rsidRDefault="001500EB" w:rsidP="001500EB">
      <w:pPr>
        <w:pStyle w:val="Prrafodelista"/>
        <w:rPr>
          <w:rFonts w:ascii="Verdana" w:eastAsiaTheme="minorEastAsia" w:hAnsi="Verdana" w:cs="Verdana"/>
          <w:sz w:val="22"/>
          <w:szCs w:val="22"/>
          <w:lang w:val="es-MX"/>
        </w:rPr>
      </w:pPr>
    </w:p>
    <w:p w:rsidR="00466D9D" w:rsidRPr="003661BE" w:rsidRDefault="001500EB" w:rsidP="00813005">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lastRenderedPageBreak/>
        <w:t>P</w:t>
      </w:r>
      <w:r w:rsidR="00466D9D" w:rsidRPr="003661BE">
        <w:rPr>
          <w:rFonts w:ascii="Verdana" w:eastAsiaTheme="minorEastAsia" w:hAnsi="Verdana" w:cs="Verdana"/>
          <w:sz w:val="22"/>
          <w:szCs w:val="22"/>
          <w:lang w:val="es-MX"/>
        </w:rPr>
        <w:t>ara el logro de la separación y aprovechamiento de los residuos sólidos producidos en la escuela, se contará en cada una de las áreas de trabajo administrativo y académico, con botes que permitan la separación de los mismos. Se colocarán 6 botes de basura</w:t>
      </w:r>
      <w:r w:rsidRPr="003661BE">
        <w:rPr>
          <w:rFonts w:ascii="Verdana" w:eastAsiaTheme="minorEastAsia" w:hAnsi="Verdana" w:cs="Verdana"/>
          <w:sz w:val="22"/>
          <w:szCs w:val="22"/>
          <w:lang w:val="es-MX"/>
        </w:rPr>
        <w:t xml:space="preserve"> individuales y 3 contenedores, respetando los colores de la Guía mencionada en el punto 8.4.1</w:t>
      </w:r>
      <w:r w:rsidR="001872FF" w:rsidRPr="003661BE">
        <w:rPr>
          <w:rFonts w:ascii="Verdana" w:eastAsiaTheme="minorEastAsia" w:hAnsi="Verdana" w:cs="Verdana"/>
          <w:sz w:val="22"/>
          <w:szCs w:val="22"/>
          <w:lang w:val="es-MX"/>
        </w:rPr>
        <w:t>6</w:t>
      </w:r>
      <w:r w:rsidRPr="003661BE">
        <w:rPr>
          <w:rFonts w:ascii="Verdana" w:eastAsiaTheme="minorEastAsia" w:hAnsi="Verdana" w:cs="Verdana"/>
          <w:sz w:val="22"/>
          <w:szCs w:val="22"/>
          <w:lang w:val="es-MX"/>
        </w:rPr>
        <w:t>:</w:t>
      </w:r>
    </w:p>
    <w:p w:rsidR="001500EB" w:rsidRPr="003661BE" w:rsidRDefault="001500EB" w:rsidP="00813005">
      <w:pPr>
        <w:pStyle w:val="Prrafodelista"/>
        <w:rPr>
          <w:rFonts w:ascii="Verdana" w:eastAsiaTheme="minorEastAsia" w:hAnsi="Verdana" w:cs="Verdana"/>
          <w:sz w:val="22"/>
          <w:szCs w:val="22"/>
          <w:lang w:val="es-MX"/>
        </w:rPr>
      </w:pPr>
    </w:p>
    <w:p w:rsidR="001500EB" w:rsidRPr="003661BE" w:rsidRDefault="009B682C" w:rsidP="00813005">
      <w:pPr>
        <w:pStyle w:val="Prrafodelista"/>
        <w:numPr>
          <w:ilvl w:val="0"/>
          <w:numId w:val="32"/>
        </w:numPr>
        <w:rPr>
          <w:rFonts w:ascii="Verdana" w:eastAsiaTheme="minorEastAsia" w:hAnsi="Verdana" w:cs="Verdana"/>
          <w:sz w:val="22"/>
          <w:szCs w:val="22"/>
          <w:lang w:val="es-MX"/>
        </w:rPr>
      </w:pPr>
      <w:r>
        <w:rPr>
          <w:rFonts w:ascii="Verdana" w:eastAsiaTheme="minorEastAsia" w:hAnsi="Verdana" w:cs="Verdana"/>
          <w:sz w:val="22"/>
          <w:szCs w:val="22"/>
          <w:lang w:val="es-MX"/>
        </w:rPr>
        <w:t>v</w:t>
      </w:r>
      <w:r w:rsidR="001500EB" w:rsidRPr="003661BE">
        <w:rPr>
          <w:rFonts w:ascii="Verdana" w:eastAsiaTheme="minorEastAsia" w:hAnsi="Verdana" w:cs="Verdana"/>
          <w:sz w:val="22"/>
          <w:szCs w:val="22"/>
          <w:lang w:val="es-MX"/>
        </w:rPr>
        <w:t>erd</w:t>
      </w:r>
      <w:r>
        <w:rPr>
          <w:rFonts w:ascii="Verdana" w:eastAsiaTheme="minorEastAsia" w:hAnsi="Verdana" w:cs="Verdana"/>
          <w:sz w:val="22"/>
          <w:szCs w:val="22"/>
          <w:lang w:val="es-MX"/>
        </w:rPr>
        <w:t>e: residuos orgánicos;</w:t>
      </w:r>
    </w:p>
    <w:p w:rsidR="001500EB" w:rsidRPr="003661BE" w:rsidRDefault="009B682C" w:rsidP="00813005">
      <w:pPr>
        <w:pStyle w:val="Prrafodelista"/>
        <w:numPr>
          <w:ilvl w:val="0"/>
          <w:numId w:val="32"/>
        </w:numPr>
        <w:rPr>
          <w:rFonts w:ascii="Verdana" w:eastAsiaTheme="minorEastAsia" w:hAnsi="Verdana" w:cs="Verdana"/>
          <w:sz w:val="22"/>
          <w:szCs w:val="22"/>
          <w:lang w:val="es-MX"/>
        </w:rPr>
      </w:pPr>
      <w:r>
        <w:rPr>
          <w:rFonts w:ascii="Verdana" w:eastAsiaTheme="minorEastAsia" w:hAnsi="Verdana" w:cs="Verdana"/>
          <w:sz w:val="22"/>
          <w:szCs w:val="22"/>
          <w:lang w:val="es-MX"/>
        </w:rPr>
        <w:t>gris: r</w:t>
      </w:r>
      <w:r w:rsidR="001500EB" w:rsidRPr="003661BE">
        <w:rPr>
          <w:rFonts w:ascii="Verdana" w:eastAsiaTheme="minorEastAsia" w:hAnsi="Verdana" w:cs="Verdana"/>
          <w:sz w:val="22"/>
          <w:szCs w:val="22"/>
          <w:lang w:val="es-MX"/>
        </w:rPr>
        <w:t>esiduos inorgánico</w:t>
      </w:r>
      <w:r>
        <w:rPr>
          <w:rFonts w:ascii="Verdana" w:eastAsiaTheme="minorEastAsia" w:hAnsi="Verdana" w:cs="Verdana"/>
          <w:sz w:val="22"/>
          <w:szCs w:val="22"/>
          <w:lang w:val="es-MX"/>
        </w:rPr>
        <w:t>;</w:t>
      </w:r>
    </w:p>
    <w:p w:rsidR="001500EB" w:rsidRPr="003661BE" w:rsidRDefault="009B682C" w:rsidP="00813005">
      <w:pPr>
        <w:pStyle w:val="Prrafodelista"/>
        <w:numPr>
          <w:ilvl w:val="0"/>
          <w:numId w:val="32"/>
        </w:numPr>
        <w:rPr>
          <w:rFonts w:ascii="Verdana" w:eastAsiaTheme="minorEastAsia" w:hAnsi="Verdana" w:cs="Verdana"/>
          <w:sz w:val="22"/>
          <w:szCs w:val="22"/>
          <w:lang w:val="es-MX"/>
        </w:rPr>
      </w:pPr>
      <w:r>
        <w:rPr>
          <w:rFonts w:ascii="Verdana" w:eastAsiaTheme="minorEastAsia" w:hAnsi="Verdana" w:cs="Verdana"/>
          <w:sz w:val="22"/>
          <w:szCs w:val="22"/>
          <w:lang w:val="es-MX"/>
        </w:rPr>
        <w:t>amarillo: papel y cartón;</w:t>
      </w:r>
    </w:p>
    <w:p w:rsidR="001500EB" w:rsidRPr="003661BE" w:rsidRDefault="009B682C" w:rsidP="00813005">
      <w:pPr>
        <w:pStyle w:val="Prrafodelista"/>
        <w:numPr>
          <w:ilvl w:val="0"/>
          <w:numId w:val="32"/>
        </w:numPr>
        <w:rPr>
          <w:rFonts w:ascii="Verdana" w:eastAsiaTheme="minorEastAsia" w:hAnsi="Verdana" w:cs="Verdana"/>
          <w:sz w:val="22"/>
          <w:szCs w:val="22"/>
          <w:lang w:val="es-MX"/>
        </w:rPr>
      </w:pPr>
      <w:r>
        <w:rPr>
          <w:rFonts w:ascii="Verdana" w:eastAsiaTheme="minorEastAsia" w:hAnsi="Verdana" w:cs="Verdana"/>
          <w:sz w:val="22"/>
          <w:szCs w:val="22"/>
          <w:lang w:val="es-MX"/>
        </w:rPr>
        <w:t>azul marino: plástico;</w:t>
      </w:r>
    </w:p>
    <w:p w:rsidR="001500EB" w:rsidRPr="003661BE" w:rsidRDefault="009B682C" w:rsidP="00813005">
      <w:pPr>
        <w:pStyle w:val="Prrafodelista"/>
        <w:numPr>
          <w:ilvl w:val="0"/>
          <w:numId w:val="32"/>
        </w:numPr>
        <w:rPr>
          <w:rFonts w:ascii="Verdana" w:eastAsiaTheme="minorEastAsia" w:hAnsi="Verdana" w:cs="Verdana"/>
          <w:sz w:val="22"/>
          <w:szCs w:val="22"/>
          <w:lang w:val="es-MX"/>
        </w:rPr>
      </w:pPr>
      <w:r>
        <w:rPr>
          <w:rFonts w:ascii="Verdana" w:eastAsiaTheme="minorEastAsia" w:hAnsi="Verdana" w:cs="Verdana"/>
          <w:sz w:val="22"/>
          <w:szCs w:val="22"/>
          <w:lang w:val="es-MX"/>
        </w:rPr>
        <w:t>azul cielo: metal;</w:t>
      </w:r>
    </w:p>
    <w:p w:rsidR="008C0303" w:rsidRPr="00813005" w:rsidRDefault="009B682C" w:rsidP="00813005">
      <w:pPr>
        <w:pStyle w:val="Prrafodelista"/>
        <w:numPr>
          <w:ilvl w:val="0"/>
          <w:numId w:val="32"/>
        </w:numPr>
        <w:rPr>
          <w:rFonts w:ascii="Verdana" w:eastAsiaTheme="minorEastAsia" w:hAnsi="Verdana" w:cs="Verdana"/>
          <w:sz w:val="22"/>
          <w:szCs w:val="22"/>
          <w:lang w:val="es-MX"/>
        </w:rPr>
      </w:pPr>
      <w:r>
        <w:rPr>
          <w:rFonts w:ascii="Verdana" w:eastAsiaTheme="minorEastAsia" w:hAnsi="Verdana" w:cs="Verdana"/>
          <w:sz w:val="22"/>
          <w:szCs w:val="22"/>
          <w:lang w:val="es-MX"/>
        </w:rPr>
        <w:t>verde cyan: v</w:t>
      </w:r>
      <w:r w:rsidR="001500EB" w:rsidRPr="003661BE">
        <w:rPr>
          <w:rFonts w:ascii="Verdana" w:eastAsiaTheme="minorEastAsia" w:hAnsi="Verdana" w:cs="Verdana"/>
          <w:sz w:val="22"/>
          <w:szCs w:val="22"/>
          <w:lang w:val="es-MX"/>
        </w:rPr>
        <w:t>idrio.</w:t>
      </w:r>
    </w:p>
    <w:p w:rsidR="008C0303" w:rsidRPr="003661BE" w:rsidRDefault="008C0303" w:rsidP="00DC62F4">
      <w:pPr>
        <w:pStyle w:val="Prrafodelista"/>
        <w:ind w:left="1440"/>
        <w:rPr>
          <w:rFonts w:ascii="Verdana" w:eastAsiaTheme="minorEastAsia" w:hAnsi="Verdana" w:cs="Verdana"/>
          <w:sz w:val="22"/>
          <w:szCs w:val="22"/>
          <w:lang w:val="es-MX"/>
        </w:rPr>
      </w:pPr>
    </w:p>
    <w:p w:rsidR="001500EB" w:rsidRPr="003661BE" w:rsidRDefault="001500EB"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Los espacios destinados al almacenamiento de residuos peligrosos deberán cumplir con las siguientes disposiciones:</w:t>
      </w:r>
    </w:p>
    <w:p w:rsidR="001500EB" w:rsidRPr="003661BE" w:rsidRDefault="001500EB" w:rsidP="001500EB">
      <w:pPr>
        <w:pStyle w:val="Prrafodelista"/>
        <w:autoSpaceDE w:val="0"/>
        <w:autoSpaceDN w:val="0"/>
        <w:adjustRightInd w:val="0"/>
        <w:ind w:left="993"/>
        <w:jc w:val="both"/>
        <w:rPr>
          <w:rFonts w:ascii="Verdana" w:eastAsiaTheme="minorEastAsia" w:hAnsi="Verdana" w:cs="Verdana"/>
          <w:sz w:val="22"/>
          <w:szCs w:val="22"/>
          <w:lang w:val="es-MX"/>
        </w:rPr>
      </w:pPr>
    </w:p>
    <w:p w:rsidR="001500EB" w:rsidRPr="003661BE" w:rsidRDefault="009B682C" w:rsidP="00BE3458">
      <w:pPr>
        <w:pStyle w:val="Prrafodelista"/>
        <w:numPr>
          <w:ilvl w:val="0"/>
          <w:numId w:val="33"/>
        </w:numPr>
        <w:autoSpaceDE w:val="0"/>
        <w:autoSpaceDN w:val="0"/>
        <w:adjustRightInd w:val="0"/>
        <w:rPr>
          <w:rFonts w:ascii="Verdana" w:eastAsiaTheme="minorEastAsia" w:hAnsi="Verdana" w:cs="Verdana"/>
          <w:sz w:val="22"/>
          <w:szCs w:val="22"/>
          <w:lang w:val="es-MX"/>
        </w:rPr>
      </w:pPr>
      <w:r>
        <w:rPr>
          <w:rFonts w:ascii="Verdana" w:eastAsiaTheme="minorEastAsia" w:hAnsi="Verdana" w:cs="Verdana"/>
          <w:sz w:val="22"/>
          <w:szCs w:val="22"/>
          <w:lang w:val="es-MX"/>
        </w:rPr>
        <w:t>c</w:t>
      </w:r>
      <w:r w:rsidR="001500EB" w:rsidRPr="003661BE">
        <w:rPr>
          <w:rFonts w:ascii="Verdana" w:eastAsiaTheme="minorEastAsia" w:hAnsi="Verdana" w:cs="Verdana"/>
          <w:sz w:val="22"/>
          <w:szCs w:val="22"/>
          <w:lang w:val="es-MX"/>
        </w:rPr>
        <w:t>onfin</w:t>
      </w:r>
      <w:r>
        <w:rPr>
          <w:rFonts w:ascii="Verdana" w:eastAsiaTheme="minorEastAsia" w:hAnsi="Verdana" w:cs="Verdana"/>
          <w:sz w:val="22"/>
          <w:szCs w:val="22"/>
          <w:lang w:val="es-MX"/>
        </w:rPr>
        <w:t>amiento controlado;</w:t>
      </w:r>
    </w:p>
    <w:p w:rsidR="001500EB" w:rsidRPr="003661BE" w:rsidRDefault="009B682C" w:rsidP="00BE3458">
      <w:pPr>
        <w:pStyle w:val="Prrafodelista"/>
        <w:numPr>
          <w:ilvl w:val="0"/>
          <w:numId w:val="33"/>
        </w:numPr>
        <w:autoSpaceDE w:val="0"/>
        <w:autoSpaceDN w:val="0"/>
        <w:adjustRightInd w:val="0"/>
        <w:rPr>
          <w:rFonts w:ascii="Verdana" w:eastAsiaTheme="minorEastAsia" w:hAnsi="Verdana" w:cs="Verdana"/>
          <w:sz w:val="22"/>
          <w:szCs w:val="22"/>
          <w:lang w:val="es-MX"/>
        </w:rPr>
      </w:pPr>
      <w:r>
        <w:rPr>
          <w:rFonts w:ascii="Verdana" w:eastAsiaTheme="minorEastAsia" w:hAnsi="Verdana" w:cs="Verdana"/>
          <w:sz w:val="22"/>
          <w:szCs w:val="22"/>
          <w:lang w:val="es-MX"/>
        </w:rPr>
        <w:t>c</w:t>
      </w:r>
      <w:r w:rsidR="001500EB" w:rsidRPr="003661BE">
        <w:rPr>
          <w:rFonts w:ascii="Verdana" w:eastAsiaTheme="minorEastAsia" w:hAnsi="Verdana" w:cs="Verdana"/>
          <w:sz w:val="22"/>
          <w:szCs w:val="22"/>
          <w:lang w:val="es-MX"/>
        </w:rPr>
        <w:t>eldas con sist</w:t>
      </w:r>
      <w:r>
        <w:rPr>
          <w:rFonts w:ascii="Verdana" w:eastAsiaTheme="minorEastAsia" w:hAnsi="Verdana" w:cs="Verdana"/>
          <w:sz w:val="22"/>
          <w:szCs w:val="22"/>
          <w:lang w:val="es-MX"/>
        </w:rPr>
        <w:t>emas de captación de lixiviados;</w:t>
      </w:r>
    </w:p>
    <w:p w:rsidR="001500EB" w:rsidRPr="003661BE" w:rsidRDefault="009B682C" w:rsidP="00BE3458">
      <w:pPr>
        <w:pStyle w:val="Prrafodelista"/>
        <w:numPr>
          <w:ilvl w:val="0"/>
          <w:numId w:val="33"/>
        </w:numPr>
        <w:autoSpaceDE w:val="0"/>
        <w:autoSpaceDN w:val="0"/>
        <w:adjustRightInd w:val="0"/>
        <w:rPr>
          <w:rFonts w:ascii="Verdana" w:eastAsiaTheme="minorEastAsia" w:hAnsi="Verdana" w:cs="Verdana"/>
          <w:sz w:val="22"/>
          <w:szCs w:val="22"/>
          <w:lang w:val="es-MX"/>
        </w:rPr>
      </w:pPr>
      <w:r>
        <w:rPr>
          <w:rFonts w:ascii="Verdana" w:eastAsiaTheme="minorEastAsia" w:hAnsi="Verdana" w:cs="Verdana"/>
          <w:sz w:val="22"/>
          <w:szCs w:val="22"/>
          <w:lang w:val="es-MX"/>
        </w:rPr>
        <w:t>celdas con sistemas de venteo, y</w:t>
      </w:r>
    </w:p>
    <w:p w:rsidR="001500EB" w:rsidRPr="003661BE" w:rsidRDefault="009B682C" w:rsidP="00BE3458">
      <w:pPr>
        <w:pStyle w:val="Prrafodelista"/>
        <w:numPr>
          <w:ilvl w:val="0"/>
          <w:numId w:val="33"/>
        </w:numPr>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e</w:t>
      </w:r>
      <w:r w:rsidR="001500EB" w:rsidRPr="003661BE">
        <w:rPr>
          <w:rFonts w:ascii="Verdana" w:eastAsiaTheme="minorEastAsia" w:hAnsi="Verdana" w:cs="Verdana"/>
          <w:sz w:val="22"/>
          <w:szCs w:val="22"/>
          <w:lang w:val="es-MX"/>
        </w:rPr>
        <w:t>spacio suficiente para asegurar el acceso y maniobras del equipo necesario para movilizar los residuos</w:t>
      </w:r>
      <w:r>
        <w:rPr>
          <w:rFonts w:ascii="Verdana" w:eastAsiaTheme="minorEastAsia" w:hAnsi="Verdana" w:cs="Verdana"/>
          <w:sz w:val="22"/>
          <w:szCs w:val="22"/>
          <w:lang w:val="es-MX"/>
        </w:rPr>
        <w:t>.</w:t>
      </w:r>
    </w:p>
    <w:p w:rsidR="001500EB" w:rsidRPr="003661BE" w:rsidRDefault="001500EB" w:rsidP="001500EB">
      <w:pPr>
        <w:pStyle w:val="Prrafodelista"/>
        <w:autoSpaceDE w:val="0"/>
        <w:autoSpaceDN w:val="0"/>
        <w:adjustRightInd w:val="0"/>
        <w:ind w:left="993"/>
        <w:jc w:val="both"/>
        <w:rPr>
          <w:rFonts w:ascii="Verdana" w:eastAsiaTheme="minorEastAsia" w:hAnsi="Verdana" w:cs="Verdana"/>
          <w:sz w:val="22"/>
          <w:szCs w:val="22"/>
          <w:lang w:val="es-MX"/>
        </w:rPr>
      </w:pPr>
    </w:p>
    <w:p w:rsidR="001500EB" w:rsidRPr="003661BE" w:rsidRDefault="001500EB"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 utiliza el Procedimiento para el manejo de los residuos de conformidad con lo establecido en la NOM-057-SEMARNAT-1993.</w:t>
      </w:r>
    </w:p>
    <w:p w:rsidR="00813005" w:rsidRDefault="00813005" w:rsidP="00557B22">
      <w:pPr>
        <w:autoSpaceDE w:val="0"/>
        <w:autoSpaceDN w:val="0"/>
        <w:adjustRightInd w:val="0"/>
        <w:jc w:val="both"/>
        <w:rPr>
          <w:rFonts w:ascii="Verdana" w:hAnsi="Verdana" w:cs="Verdana"/>
          <w:sz w:val="22"/>
          <w:szCs w:val="22"/>
        </w:rPr>
      </w:pPr>
    </w:p>
    <w:p w:rsidR="00813005" w:rsidRPr="003661BE" w:rsidRDefault="00813005" w:rsidP="00557B22">
      <w:pPr>
        <w:autoSpaceDE w:val="0"/>
        <w:autoSpaceDN w:val="0"/>
        <w:adjustRightInd w:val="0"/>
        <w:jc w:val="both"/>
        <w:rPr>
          <w:rFonts w:ascii="Verdana" w:hAnsi="Verdana" w:cs="Verdana"/>
          <w:sz w:val="22"/>
          <w:szCs w:val="22"/>
        </w:rPr>
      </w:pPr>
    </w:p>
    <w:p w:rsidR="008C0303" w:rsidRPr="00813005" w:rsidRDefault="004065C7" w:rsidP="00813005">
      <w:pPr>
        <w:pStyle w:val="Prrafodelista"/>
        <w:numPr>
          <w:ilvl w:val="1"/>
          <w:numId w:val="22"/>
        </w:numPr>
        <w:autoSpaceDE w:val="0"/>
        <w:autoSpaceDN w:val="0"/>
        <w:adjustRightInd w:val="0"/>
        <w:ind w:left="993" w:hanging="993"/>
        <w:jc w:val="both"/>
        <w:rPr>
          <w:rFonts w:ascii="Verdana" w:hAnsi="Verdana" w:cs="Verdana"/>
          <w:b/>
          <w:sz w:val="22"/>
          <w:szCs w:val="22"/>
        </w:rPr>
      </w:pPr>
      <w:r w:rsidRPr="00813005">
        <w:rPr>
          <w:rFonts w:ascii="Verdana" w:hAnsi="Verdana" w:cs="Verdana"/>
          <w:b/>
          <w:sz w:val="22"/>
          <w:szCs w:val="22"/>
        </w:rPr>
        <w:t>ÁREAS VERDES</w:t>
      </w:r>
      <w:r w:rsidRPr="003661BE">
        <w:rPr>
          <w:rFonts w:ascii="Verdana" w:hAnsi="Verdana" w:cs="Verdana"/>
          <w:b/>
          <w:sz w:val="22"/>
          <w:szCs w:val="22"/>
        </w:rPr>
        <w:t xml:space="preserve"> Y ÁREAS EXTERIORES</w:t>
      </w:r>
    </w:p>
    <w:p w:rsidR="008C0303" w:rsidRDefault="008C0303" w:rsidP="00C95A89">
      <w:pPr>
        <w:pStyle w:val="Prrafodelista"/>
        <w:autoSpaceDE w:val="0"/>
        <w:autoSpaceDN w:val="0"/>
        <w:adjustRightInd w:val="0"/>
        <w:ind w:left="709"/>
        <w:jc w:val="both"/>
        <w:rPr>
          <w:rFonts w:ascii="Verdana" w:hAnsi="Verdana" w:cs="Verdana"/>
          <w:b/>
          <w:sz w:val="22"/>
          <w:szCs w:val="22"/>
        </w:rPr>
      </w:pPr>
    </w:p>
    <w:p w:rsidR="00813005" w:rsidRPr="003661BE" w:rsidRDefault="00813005" w:rsidP="00C95A89">
      <w:pPr>
        <w:pStyle w:val="Prrafodelista"/>
        <w:autoSpaceDE w:val="0"/>
        <w:autoSpaceDN w:val="0"/>
        <w:adjustRightInd w:val="0"/>
        <w:ind w:left="709"/>
        <w:jc w:val="both"/>
        <w:rPr>
          <w:rFonts w:ascii="Verdana" w:hAnsi="Verdana" w:cs="Verdana"/>
          <w:b/>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Para la habilitación de áreas verdes, se debe realizar un programa de manejo que incluya el levantamiento de los ejemplares de vegetación y fauna asociada en el terreno, la identificación de los que deben conservarse, los que son susceptibles de ser trasplantados y los que pueden removerse, así como las especies en estatus de protección de acuerdo con la norma NOM-059-SEMARNAT.</w:t>
      </w:r>
    </w:p>
    <w:p w:rsidR="00C95A89" w:rsidRPr="003661BE" w:rsidRDefault="00C95A89" w:rsidP="00530A49">
      <w:pPr>
        <w:pStyle w:val="Prrafodelista"/>
        <w:autoSpaceDE w:val="0"/>
        <w:autoSpaceDN w:val="0"/>
        <w:adjustRightInd w:val="0"/>
        <w:ind w:left="993"/>
        <w:jc w:val="both"/>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Se deben conservar todos los árboles sanos de más de 20 cm de diámetro y las especies protegidas, además de conservar o restituir al menos el 50 % de la vegetación nativa.</w:t>
      </w:r>
    </w:p>
    <w:p w:rsidR="00C95A89" w:rsidRPr="003661BE" w:rsidRDefault="00C95A89" w:rsidP="00530A49">
      <w:pPr>
        <w:pStyle w:val="Prrafodelista"/>
        <w:autoSpaceDE w:val="0"/>
        <w:autoSpaceDN w:val="0"/>
        <w:adjustRightInd w:val="0"/>
        <w:ind w:left="993"/>
        <w:jc w:val="both"/>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Se deben generar estrategias para divulgar información sobre las especies nativas en el predio y/o en el entorno.</w:t>
      </w:r>
    </w:p>
    <w:p w:rsidR="00C95A89" w:rsidRPr="003661BE" w:rsidRDefault="00C95A89" w:rsidP="00530A49">
      <w:pPr>
        <w:pStyle w:val="Prrafodelista"/>
        <w:ind w:left="993"/>
        <w:rPr>
          <w:rFonts w:ascii="Verdana" w:hAnsi="Verdana" w:cs="Verdana"/>
          <w:sz w:val="22"/>
          <w:szCs w:val="22"/>
        </w:rPr>
      </w:pPr>
    </w:p>
    <w:p w:rsidR="00C95A89" w:rsidRPr="003661BE" w:rsidRDefault="00C95A8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Durante los trabajos de construcción se deben proteger los elementos naturales del entorno; flora, fauna, cuerpos de agua, etc. Para que durante la obra, el acarreo y almacenaje del material, los trabajos que se realicen y los servicios sanitarios de los trabajadores, no los deteriore o contamine.</w:t>
      </w:r>
    </w:p>
    <w:p w:rsidR="00C95A89" w:rsidRPr="003661BE" w:rsidRDefault="00C95A89" w:rsidP="00530A49">
      <w:pPr>
        <w:pStyle w:val="Prrafodelista"/>
        <w:ind w:left="993"/>
        <w:rPr>
          <w:rFonts w:ascii="Verdana" w:hAnsi="Verdana" w:cs="Verdana"/>
          <w:sz w:val="22"/>
          <w:szCs w:val="22"/>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El manejo del paisaje del área verde debe buscar una integración con el entorno, generar identidad, y contribuir a la calidad estética del conjunto.</w:t>
      </w:r>
    </w:p>
    <w:p w:rsidR="00370B19" w:rsidRPr="003661BE" w:rsidRDefault="00370B19" w:rsidP="00530A49">
      <w:pPr>
        <w:pStyle w:val="Prrafodelista"/>
        <w:ind w:left="993"/>
        <w:rPr>
          <w:rFonts w:ascii="Verdana" w:hAnsi="Verdana" w:cs="Verdana"/>
          <w:sz w:val="22"/>
          <w:szCs w:val="22"/>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El área verde debe contribuir a articular el sistema de espacios verdes de la ciudad</w:t>
      </w:r>
      <w:r w:rsidR="001C3626" w:rsidRPr="003661BE">
        <w:rPr>
          <w:rFonts w:ascii="Verdana" w:hAnsi="Verdana" w:cs="Verdana"/>
          <w:sz w:val="22"/>
          <w:szCs w:val="22"/>
        </w:rPr>
        <w:t xml:space="preserve"> o localidad</w:t>
      </w:r>
      <w:r w:rsidRPr="003661BE">
        <w:rPr>
          <w:rFonts w:ascii="Verdana" w:hAnsi="Verdana" w:cs="Verdana"/>
          <w:sz w:val="22"/>
          <w:szCs w:val="22"/>
        </w:rPr>
        <w:t>, buscando su integración, y cercanía para permitir el intercambio de flujos naturales. Cuando el predio se ubique en colindancia con un área natural protegida o en un corredor biológico esta articulación es imprescindible.</w:t>
      </w:r>
    </w:p>
    <w:p w:rsidR="005106BC" w:rsidRPr="00813005" w:rsidRDefault="005106BC" w:rsidP="00813005">
      <w:pPr>
        <w:rPr>
          <w:rFonts w:ascii="Verdana" w:hAnsi="Verdana" w:cs="Verdana"/>
          <w:sz w:val="22"/>
          <w:szCs w:val="22"/>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La elección de las plantas y árboles a colocar debe contemplar:</w:t>
      </w:r>
    </w:p>
    <w:p w:rsidR="00370B19" w:rsidRPr="003661BE" w:rsidRDefault="00370B19" w:rsidP="00530A49">
      <w:pPr>
        <w:autoSpaceDE w:val="0"/>
        <w:autoSpaceDN w:val="0"/>
        <w:adjustRightInd w:val="0"/>
        <w:ind w:left="993"/>
        <w:jc w:val="both"/>
        <w:rPr>
          <w:rFonts w:ascii="Verdana" w:hAnsi="Verdana" w:cs="Verdana"/>
          <w:sz w:val="22"/>
          <w:szCs w:val="22"/>
        </w:rPr>
      </w:pP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e</w:t>
      </w:r>
      <w:r w:rsidR="00370B19" w:rsidRPr="003661BE">
        <w:rPr>
          <w:rFonts w:ascii="Verdana" w:hAnsi="Verdana" w:cs="Verdana"/>
          <w:sz w:val="22"/>
          <w:szCs w:val="22"/>
        </w:rPr>
        <w:t>species vegetales nativas y/o adaptadas a las condiciones climáticas;</w:t>
      </w: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q</w:t>
      </w:r>
      <w:r w:rsidR="00370B19" w:rsidRPr="003661BE">
        <w:rPr>
          <w:rFonts w:ascii="Verdana" w:hAnsi="Verdana" w:cs="Verdana"/>
          <w:sz w:val="22"/>
          <w:szCs w:val="22"/>
        </w:rPr>
        <w:t>ue sean naturalmente resistentes a plagas y enfermedades;</w:t>
      </w: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q</w:t>
      </w:r>
      <w:r w:rsidR="00370B19" w:rsidRPr="003661BE">
        <w:rPr>
          <w:rFonts w:ascii="Verdana" w:hAnsi="Verdana" w:cs="Verdana"/>
          <w:sz w:val="22"/>
          <w:szCs w:val="22"/>
        </w:rPr>
        <w:t>ue requieran de poco mantenimiento y de preferencia con bajo consumo de agua para su mantenimiento;</w:t>
      </w: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n</w:t>
      </w:r>
      <w:r w:rsidR="00370B19" w:rsidRPr="003661BE">
        <w:rPr>
          <w:rFonts w:ascii="Verdana" w:hAnsi="Verdana" w:cs="Verdana"/>
          <w:sz w:val="22"/>
          <w:szCs w:val="22"/>
        </w:rPr>
        <w:t>o introducir especies invasoras o exóticas;</w:t>
      </w: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q</w:t>
      </w:r>
      <w:r w:rsidR="00370B19" w:rsidRPr="003661BE">
        <w:rPr>
          <w:rFonts w:ascii="Verdana" w:hAnsi="Verdana" w:cs="Verdana"/>
          <w:sz w:val="22"/>
          <w:szCs w:val="22"/>
        </w:rPr>
        <w:t>ue puedan crecer y sobrevivir bajo las condiciones de asoleamiento en el lugar donde se van a plantar, considerando las sombras producidas por la edificación;</w:t>
      </w: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q</w:t>
      </w:r>
      <w:r w:rsidR="00370B19" w:rsidRPr="003661BE">
        <w:rPr>
          <w:rFonts w:ascii="Verdana" w:hAnsi="Verdana" w:cs="Verdana"/>
          <w:sz w:val="22"/>
          <w:szCs w:val="22"/>
        </w:rPr>
        <w:t>ue sean adecuadas para la calidad y tipo de suelo en que se van a sembrar;</w:t>
      </w: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s</w:t>
      </w:r>
      <w:r w:rsidR="00370B19" w:rsidRPr="003661BE">
        <w:rPr>
          <w:rFonts w:ascii="Verdana" w:hAnsi="Verdana" w:cs="Verdana"/>
          <w:sz w:val="22"/>
          <w:szCs w:val="22"/>
        </w:rPr>
        <w:t>uficiente espacio para su crecimiento, de acuerdo a las dimensiones de su tronco/tallo (ancho y altura), fronda y raíz;</w:t>
      </w: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q</w:t>
      </w:r>
      <w:r w:rsidR="00370B19" w:rsidRPr="003661BE">
        <w:rPr>
          <w:rFonts w:ascii="Verdana" w:hAnsi="Verdana" w:cs="Verdana"/>
          <w:sz w:val="22"/>
          <w:szCs w:val="22"/>
        </w:rPr>
        <w:t>ue no interfieran con la iluminación, el alcantarillado, el flujo y seguridad de peatones y automóviles;</w:t>
      </w:r>
    </w:p>
    <w:p w:rsidR="00370B19" w:rsidRPr="003661BE" w:rsidRDefault="009B682C" w:rsidP="00BE3458">
      <w:pPr>
        <w:pStyle w:val="Prrafodelista"/>
        <w:numPr>
          <w:ilvl w:val="0"/>
          <w:numId w:val="25"/>
        </w:numPr>
        <w:autoSpaceDE w:val="0"/>
        <w:autoSpaceDN w:val="0"/>
        <w:adjustRightInd w:val="0"/>
        <w:jc w:val="both"/>
        <w:rPr>
          <w:rFonts w:ascii="Verdana" w:hAnsi="Verdana" w:cs="Verdana"/>
          <w:sz w:val="22"/>
          <w:szCs w:val="22"/>
        </w:rPr>
      </w:pPr>
      <w:r>
        <w:rPr>
          <w:rFonts w:ascii="Verdana" w:hAnsi="Verdana" w:cs="Verdana"/>
          <w:sz w:val="22"/>
          <w:szCs w:val="22"/>
        </w:rPr>
        <w:t>f</w:t>
      </w:r>
      <w:r w:rsidR="00370B19" w:rsidRPr="003661BE">
        <w:rPr>
          <w:rFonts w:ascii="Verdana" w:hAnsi="Verdana" w:cs="Verdana"/>
          <w:sz w:val="22"/>
          <w:szCs w:val="22"/>
        </w:rPr>
        <w:t>acilitar el mantenimiento mediante poda adecuada.</w:t>
      </w:r>
    </w:p>
    <w:p w:rsidR="00370B19" w:rsidRPr="003661BE" w:rsidRDefault="00370B19" w:rsidP="00370B19">
      <w:pPr>
        <w:pStyle w:val="Prrafodelista"/>
        <w:rPr>
          <w:rFonts w:ascii="Verdana" w:hAnsi="Verdana" w:cs="Verdana"/>
          <w:sz w:val="22"/>
          <w:szCs w:val="22"/>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Se pueden incluir elementos de naturación añadidos, es decir, adicionales al porcentaje de área verde establecido, estos elementos pueden ser terrazas, bardas, techos y muros verdes. El sistema que se instale debe considerar:</w:t>
      </w:r>
    </w:p>
    <w:p w:rsidR="00370B19" w:rsidRPr="003661BE" w:rsidRDefault="00370B19" w:rsidP="00530A49">
      <w:pPr>
        <w:autoSpaceDE w:val="0"/>
        <w:autoSpaceDN w:val="0"/>
        <w:adjustRightInd w:val="0"/>
        <w:ind w:left="993"/>
        <w:jc w:val="both"/>
        <w:rPr>
          <w:rFonts w:ascii="Verdana" w:hAnsi="Verdana" w:cs="Verdana"/>
          <w:sz w:val="22"/>
          <w:szCs w:val="22"/>
        </w:rPr>
      </w:pPr>
    </w:p>
    <w:p w:rsidR="00370B19" w:rsidRPr="003661BE" w:rsidRDefault="00FB5891" w:rsidP="00BE3458">
      <w:pPr>
        <w:pStyle w:val="Prrafodelista"/>
        <w:numPr>
          <w:ilvl w:val="0"/>
          <w:numId w:val="26"/>
        </w:numPr>
        <w:autoSpaceDE w:val="0"/>
        <w:autoSpaceDN w:val="0"/>
        <w:adjustRightInd w:val="0"/>
        <w:ind w:firstLine="0"/>
        <w:jc w:val="both"/>
        <w:rPr>
          <w:rFonts w:ascii="Verdana" w:hAnsi="Verdana" w:cs="Verdana"/>
          <w:sz w:val="22"/>
          <w:szCs w:val="22"/>
        </w:rPr>
      </w:pPr>
      <w:r>
        <w:rPr>
          <w:rFonts w:ascii="Verdana" w:hAnsi="Verdana" w:cs="Verdana"/>
          <w:sz w:val="22"/>
          <w:szCs w:val="22"/>
        </w:rPr>
        <w:t>u</w:t>
      </w:r>
      <w:r w:rsidR="00370B19" w:rsidRPr="003661BE">
        <w:rPr>
          <w:rFonts w:ascii="Verdana" w:hAnsi="Verdana" w:cs="Verdana"/>
          <w:sz w:val="22"/>
          <w:szCs w:val="22"/>
        </w:rPr>
        <w:t>n consumo de agua eficiente;</w:t>
      </w:r>
    </w:p>
    <w:p w:rsidR="00370B19" w:rsidRPr="003661BE" w:rsidRDefault="00FB5891" w:rsidP="00BE3458">
      <w:pPr>
        <w:pStyle w:val="Prrafodelista"/>
        <w:numPr>
          <w:ilvl w:val="0"/>
          <w:numId w:val="26"/>
        </w:numPr>
        <w:spacing w:after="200" w:line="276" w:lineRule="auto"/>
        <w:ind w:firstLine="0"/>
        <w:jc w:val="both"/>
        <w:rPr>
          <w:rFonts w:ascii="Verdana" w:hAnsi="Verdana" w:cs="Verdana"/>
          <w:sz w:val="22"/>
          <w:szCs w:val="22"/>
        </w:rPr>
      </w:pPr>
      <w:r>
        <w:rPr>
          <w:rFonts w:ascii="Verdana" w:hAnsi="Verdana" w:cs="Verdana"/>
          <w:sz w:val="22"/>
          <w:szCs w:val="22"/>
        </w:rPr>
        <w:t>q</w:t>
      </w:r>
      <w:r w:rsidR="00370B19" w:rsidRPr="003661BE">
        <w:rPr>
          <w:rFonts w:ascii="Verdana" w:hAnsi="Verdana" w:cs="Verdana"/>
          <w:sz w:val="22"/>
          <w:szCs w:val="22"/>
        </w:rPr>
        <w:t>ue las raíces no dañen la estructura;</w:t>
      </w:r>
    </w:p>
    <w:p w:rsidR="00370B19" w:rsidRPr="003661BE" w:rsidRDefault="00FB5891" w:rsidP="00BE3458">
      <w:pPr>
        <w:pStyle w:val="Prrafodelista"/>
        <w:numPr>
          <w:ilvl w:val="0"/>
          <w:numId w:val="26"/>
        </w:numPr>
        <w:autoSpaceDE w:val="0"/>
        <w:autoSpaceDN w:val="0"/>
        <w:adjustRightInd w:val="0"/>
        <w:ind w:firstLine="0"/>
        <w:jc w:val="both"/>
        <w:rPr>
          <w:rFonts w:ascii="Verdana" w:hAnsi="Verdana" w:cs="Verdana"/>
          <w:sz w:val="22"/>
          <w:szCs w:val="22"/>
        </w:rPr>
      </w:pPr>
      <w:r>
        <w:rPr>
          <w:rFonts w:ascii="Verdana" w:hAnsi="Verdana" w:cs="Verdana"/>
          <w:sz w:val="22"/>
          <w:szCs w:val="22"/>
        </w:rPr>
        <w:t>p</w:t>
      </w:r>
      <w:r w:rsidR="00370B19" w:rsidRPr="003661BE">
        <w:rPr>
          <w:rFonts w:ascii="Verdana" w:hAnsi="Verdana" w:cs="Verdana"/>
          <w:sz w:val="22"/>
          <w:szCs w:val="22"/>
        </w:rPr>
        <w:t>reparar la estructura de la edificación para soportar la carga extra; y</w:t>
      </w:r>
    </w:p>
    <w:p w:rsidR="00370B19" w:rsidRPr="003661BE" w:rsidRDefault="00FB5891" w:rsidP="00BE3458">
      <w:pPr>
        <w:pStyle w:val="Prrafodelista"/>
        <w:numPr>
          <w:ilvl w:val="0"/>
          <w:numId w:val="26"/>
        </w:numPr>
        <w:autoSpaceDE w:val="0"/>
        <w:autoSpaceDN w:val="0"/>
        <w:adjustRightInd w:val="0"/>
        <w:ind w:firstLine="0"/>
        <w:jc w:val="both"/>
        <w:rPr>
          <w:rFonts w:ascii="Verdana" w:hAnsi="Verdana" w:cs="Verdana"/>
          <w:sz w:val="22"/>
          <w:szCs w:val="22"/>
        </w:rPr>
      </w:pPr>
      <w:r>
        <w:rPr>
          <w:rFonts w:ascii="Verdana" w:hAnsi="Verdana" w:cs="Verdana"/>
          <w:sz w:val="22"/>
          <w:szCs w:val="22"/>
        </w:rPr>
        <w:t>u</w:t>
      </w:r>
      <w:r w:rsidR="00370B19" w:rsidRPr="003661BE">
        <w:rPr>
          <w:rFonts w:ascii="Verdana" w:hAnsi="Verdana" w:cs="Verdana"/>
          <w:sz w:val="22"/>
          <w:szCs w:val="22"/>
        </w:rPr>
        <w:t>n riego adecuado para el correcto crecimiento de las plantas.</w:t>
      </w:r>
    </w:p>
    <w:p w:rsidR="00370B19" w:rsidRPr="003661BE" w:rsidRDefault="00370B19" w:rsidP="00530A49">
      <w:pPr>
        <w:autoSpaceDE w:val="0"/>
        <w:autoSpaceDN w:val="0"/>
        <w:adjustRightInd w:val="0"/>
        <w:ind w:left="993"/>
        <w:jc w:val="both"/>
        <w:rPr>
          <w:rFonts w:ascii="Verdana" w:hAnsi="Verdana" w:cs="Verdana"/>
          <w:sz w:val="22"/>
          <w:szCs w:val="22"/>
        </w:rPr>
      </w:pPr>
    </w:p>
    <w:p w:rsidR="00370B19" w:rsidRPr="003661BE" w:rsidRDefault="00370B19" w:rsidP="00530A49">
      <w:pPr>
        <w:autoSpaceDE w:val="0"/>
        <w:autoSpaceDN w:val="0"/>
        <w:adjustRightInd w:val="0"/>
        <w:ind w:left="993"/>
        <w:jc w:val="both"/>
        <w:rPr>
          <w:rFonts w:ascii="Verdana" w:hAnsi="Verdana" w:cs="Verdana"/>
          <w:sz w:val="22"/>
          <w:szCs w:val="22"/>
        </w:rPr>
      </w:pPr>
      <w:r w:rsidRPr="003661BE">
        <w:rPr>
          <w:rFonts w:ascii="Verdana" w:hAnsi="Verdana" w:cs="Verdana"/>
          <w:sz w:val="22"/>
          <w:szCs w:val="22"/>
        </w:rPr>
        <w:t>En el caso de azoteas y terrazas, se debe prever el desalojo del agua de lluvia, ya sea que se conduzca al drenaje o que se aproveche como sistema de captación y regulación de los escurrimientos pluviales.</w:t>
      </w:r>
    </w:p>
    <w:p w:rsidR="00C13E0E" w:rsidRPr="003661BE" w:rsidRDefault="00C13E0E" w:rsidP="00530A49">
      <w:pPr>
        <w:autoSpaceDE w:val="0"/>
        <w:autoSpaceDN w:val="0"/>
        <w:adjustRightInd w:val="0"/>
        <w:ind w:left="993"/>
        <w:jc w:val="both"/>
        <w:rPr>
          <w:rFonts w:ascii="Verdana" w:hAnsi="Verdana" w:cs="Verdana"/>
          <w:sz w:val="22"/>
          <w:szCs w:val="22"/>
        </w:rPr>
      </w:pPr>
    </w:p>
    <w:p w:rsidR="00C13E0E" w:rsidRPr="003661BE" w:rsidRDefault="00C13E0E"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Las losas planas de los edificios en las zonas urbanas densamente pobladas, podrán ser utilizadas como azoteas verdes.</w:t>
      </w:r>
    </w:p>
    <w:p w:rsidR="00C13E0E" w:rsidRPr="003661BE" w:rsidRDefault="00C13E0E" w:rsidP="00C13E0E">
      <w:pPr>
        <w:pStyle w:val="Prrafodelista"/>
        <w:autoSpaceDE w:val="0"/>
        <w:autoSpaceDN w:val="0"/>
        <w:adjustRightInd w:val="0"/>
        <w:ind w:left="993"/>
        <w:jc w:val="both"/>
        <w:rPr>
          <w:rFonts w:ascii="Verdana" w:hAnsi="Verdana" w:cs="Verdana"/>
          <w:sz w:val="22"/>
          <w:szCs w:val="22"/>
          <w:lang w:val="es-MX"/>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lastRenderedPageBreak/>
        <w:t>Los elementos naturales (árboles y vegetación) del área verde deben aprovecharse, como elementos que pueden ayudar a mejorar las condiciones ambientales de la escuela, a través de:</w:t>
      </w:r>
    </w:p>
    <w:p w:rsidR="00370B19" w:rsidRPr="003661BE" w:rsidRDefault="00370B19" w:rsidP="00530A49">
      <w:pPr>
        <w:autoSpaceDE w:val="0"/>
        <w:autoSpaceDN w:val="0"/>
        <w:adjustRightInd w:val="0"/>
        <w:ind w:left="993"/>
        <w:jc w:val="both"/>
        <w:rPr>
          <w:rFonts w:ascii="Verdana" w:hAnsi="Verdana" w:cs="Verdana"/>
          <w:sz w:val="22"/>
          <w:szCs w:val="22"/>
        </w:rPr>
      </w:pPr>
    </w:p>
    <w:p w:rsidR="00370B19" w:rsidRPr="003661BE" w:rsidRDefault="00FB5891" w:rsidP="00BE3458">
      <w:pPr>
        <w:pStyle w:val="Prrafodelista"/>
        <w:numPr>
          <w:ilvl w:val="0"/>
          <w:numId w:val="27"/>
        </w:numPr>
        <w:autoSpaceDE w:val="0"/>
        <w:autoSpaceDN w:val="0"/>
        <w:adjustRightInd w:val="0"/>
        <w:jc w:val="both"/>
        <w:rPr>
          <w:rFonts w:ascii="Verdana" w:hAnsi="Verdana" w:cs="Verdana"/>
          <w:sz w:val="22"/>
          <w:szCs w:val="22"/>
        </w:rPr>
      </w:pPr>
      <w:r>
        <w:rPr>
          <w:rFonts w:ascii="Verdana" w:hAnsi="Verdana" w:cs="Verdana"/>
          <w:sz w:val="22"/>
          <w:szCs w:val="22"/>
        </w:rPr>
        <w:t>g</w:t>
      </w:r>
      <w:r w:rsidR="00370B19" w:rsidRPr="003661BE">
        <w:rPr>
          <w:rFonts w:ascii="Verdana" w:hAnsi="Verdana" w:cs="Verdana"/>
          <w:sz w:val="22"/>
          <w:szCs w:val="22"/>
        </w:rPr>
        <w:t xml:space="preserve">enerar sombras cuando se quiera reducir los asoleamientos y permitir su paso cuando se requiera ganar calor; </w:t>
      </w:r>
    </w:p>
    <w:p w:rsidR="00370B19" w:rsidRPr="003661BE" w:rsidRDefault="00FB5891" w:rsidP="00BE3458">
      <w:pPr>
        <w:pStyle w:val="Prrafodelista"/>
        <w:numPr>
          <w:ilvl w:val="0"/>
          <w:numId w:val="27"/>
        </w:numPr>
        <w:autoSpaceDE w:val="0"/>
        <w:autoSpaceDN w:val="0"/>
        <w:adjustRightInd w:val="0"/>
        <w:jc w:val="both"/>
        <w:rPr>
          <w:rFonts w:ascii="Verdana" w:hAnsi="Verdana" w:cs="Verdana"/>
          <w:sz w:val="22"/>
          <w:szCs w:val="22"/>
        </w:rPr>
      </w:pPr>
      <w:r>
        <w:rPr>
          <w:rFonts w:ascii="Verdana" w:hAnsi="Verdana" w:cs="Verdana"/>
          <w:sz w:val="22"/>
          <w:szCs w:val="22"/>
        </w:rPr>
        <w:t>p</w:t>
      </w:r>
      <w:r w:rsidR="00370B19" w:rsidRPr="003661BE">
        <w:rPr>
          <w:rFonts w:ascii="Verdana" w:hAnsi="Verdana" w:cs="Verdana"/>
          <w:sz w:val="22"/>
          <w:szCs w:val="22"/>
        </w:rPr>
        <w:t>roteger de los vientos o redirigirlos;</w:t>
      </w:r>
    </w:p>
    <w:p w:rsidR="00370B19" w:rsidRPr="003661BE" w:rsidRDefault="00FB5891" w:rsidP="00BE3458">
      <w:pPr>
        <w:pStyle w:val="Prrafodelista"/>
        <w:numPr>
          <w:ilvl w:val="0"/>
          <w:numId w:val="27"/>
        </w:numPr>
        <w:autoSpaceDE w:val="0"/>
        <w:autoSpaceDN w:val="0"/>
        <w:adjustRightInd w:val="0"/>
        <w:jc w:val="both"/>
        <w:rPr>
          <w:rFonts w:ascii="Verdana" w:hAnsi="Verdana" w:cs="Verdana"/>
          <w:sz w:val="22"/>
          <w:szCs w:val="22"/>
        </w:rPr>
      </w:pPr>
      <w:r>
        <w:rPr>
          <w:rFonts w:ascii="Verdana" w:hAnsi="Verdana" w:cs="Verdana"/>
          <w:sz w:val="22"/>
          <w:szCs w:val="22"/>
        </w:rPr>
        <w:t>a</w:t>
      </w:r>
      <w:r w:rsidR="00370B19" w:rsidRPr="003661BE">
        <w:rPr>
          <w:rFonts w:ascii="Verdana" w:hAnsi="Verdana" w:cs="Verdana"/>
          <w:sz w:val="22"/>
          <w:szCs w:val="22"/>
        </w:rPr>
        <w:t>mortiguar el ruido;</w:t>
      </w:r>
    </w:p>
    <w:p w:rsidR="00370B19" w:rsidRPr="003661BE" w:rsidRDefault="00FB5891" w:rsidP="00BE3458">
      <w:pPr>
        <w:pStyle w:val="Prrafodelista"/>
        <w:numPr>
          <w:ilvl w:val="0"/>
          <w:numId w:val="27"/>
        </w:numPr>
        <w:autoSpaceDE w:val="0"/>
        <w:autoSpaceDN w:val="0"/>
        <w:adjustRightInd w:val="0"/>
        <w:jc w:val="both"/>
        <w:rPr>
          <w:rFonts w:ascii="Verdana" w:hAnsi="Verdana" w:cs="Verdana"/>
          <w:sz w:val="22"/>
          <w:szCs w:val="22"/>
        </w:rPr>
      </w:pPr>
      <w:r>
        <w:rPr>
          <w:rFonts w:ascii="Verdana" w:hAnsi="Verdana" w:cs="Verdana"/>
          <w:sz w:val="22"/>
          <w:szCs w:val="22"/>
        </w:rPr>
        <w:t>a</w:t>
      </w:r>
      <w:r w:rsidR="00370B19" w:rsidRPr="003661BE">
        <w:rPr>
          <w:rFonts w:ascii="Verdana" w:hAnsi="Verdana" w:cs="Verdana"/>
          <w:sz w:val="22"/>
          <w:szCs w:val="22"/>
        </w:rPr>
        <w:t>trapar partículas suspendidas en el aire; o</w:t>
      </w:r>
    </w:p>
    <w:p w:rsidR="00370B19" w:rsidRPr="003661BE" w:rsidRDefault="00FB5891" w:rsidP="00BE3458">
      <w:pPr>
        <w:pStyle w:val="Prrafodelista"/>
        <w:numPr>
          <w:ilvl w:val="0"/>
          <w:numId w:val="27"/>
        </w:numPr>
        <w:autoSpaceDE w:val="0"/>
        <w:autoSpaceDN w:val="0"/>
        <w:adjustRightInd w:val="0"/>
        <w:jc w:val="both"/>
        <w:rPr>
          <w:rFonts w:ascii="Verdana" w:hAnsi="Verdana" w:cs="Verdana"/>
          <w:sz w:val="22"/>
          <w:szCs w:val="22"/>
        </w:rPr>
      </w:pPr>
      <w:r>
        <w:rPr>
          <w:rFonts w:ascii="Verdana" w:hAnsi="Verdana" w:cs="Verdana"/>
          <w:sz w:val="22"/>
          <w:szCs w:val="22"/>
        </w:rPr>
        <w:t>e</w:t>
      </w:r>
      <w:r w:rsidR="00370B19" w:rsidRPr="003661BE">
        <w:rPr>
          <w:rFonts w:ascii="Verdana" w:hAnsi="Verdana" w:cs="Verdana"/>
          <w:sz w:val="22"/>
          <w:szCs w:val="22"/>
        </w:rPr>
        <w:t>stabilización de suelos y control de la erosión.</w:t>
      </w:r>
    </w:p>
    <w:p w:rsidR="00370B19" w:rsidRPr="003661BE" w:rsidRDefault="00370B19" w:rsidP="00530A49">
      <w:pPr>
        <w:pStyle w:val="Prrafodelista"/>
        <w:autoSpaceDE w:val="0"/>
        <w:autoSpaceDN w:val="0"/>
        <w:adjustRightInd w:val="0"/>
        <w:ind w:left="993"/>
        <w:jc w:val="both"/>
        <w:rPr>
          <w:rFonts w:ascii="Verdana" w:hAnsi="Verdana" w:cs="Verdana"/>
          <w:sz w:val="22"/>
          <w:szCs w:val="22"/>
        </w:rPr>
      </w:pPr>
    </w:p>
    <w:p w:rsidR="00461A82" w:rsidRPr="003661BE" w:rsidRDefault="00461A8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eastAsiaTheme="minorEastAsia" w:hAnsi="Verdana" w:cs="Verdana"/>
          <w:sz w:val="22"/>
          <w:szCs w:val="22"/>
          <w:lang w:val="es-MX"/>
        </w:rPr>
        <w:t>Seleccionar las plantas autóctonas o adaptadas para reducir los requisitos de riego, control de plagas y conservación de la biodiversidad regional.</w:t>
      </w:r>
    </w:p>
    <w:p w:rsidR="00461A82" w:rsidRPr="003661BE" w:rsidRDefault="00461A82" w:rsidP="00461A82">
      <w:pPr>
        <w:pStyle w:val="Prrafodelista"/>
        <w:autoSpaceDE w:val="0"/>
        <w:autoSpaceDN w:val="0"/>
        <w:adjustRightInd w:val="0"/>
        <w:ind w:left="993"/>
        <w:jc w:val="both"/>
        <w:rPr>
          <w:rFonts w:ascii="Verdana" w:hAnsi="Verdana" w:cs="Verdana"/>
          <w:sz w:val="22"/>
          <w:szCs w:val="22"/>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Cuando proceda el sembrado de árboles, la estimación del número de árboles plantados en el área libre se debe calcular con la siguiente fórmula:</w:t>
      </w:r>
    </w:p>
    <w:p w:rsidR="00370B19" w:rsidRPr="003661BE" w:rsidRDefault="00370B19" w:rsidP="00370B19">
      <w:pPr>
        <w:pStyle w:val="Prrafodelista"/>
        <w:autoSpaceDE w:val="0"/>
        <w:autoSpaceDN w:val="0"/>
        <w:adjustRightInd w:val="0"/>
        <w:jc w:val="both"/>
        <w:rPr>
          <w:rFonts w:ascii="Verdana" w:hAnsi="Verdana" w:cs="Verdana"/>
          <w:sz w:val="22"/>
          <w:szCs w:val="22"/>
        </w:rPr>
      </w:pPr>
    </w:p>
    <w:p w:rsidR="00370B19" w:rsidRPr="003661BE" w:rsidRDefault="00370B19" w:rsidP="00530A49">
      <w:pPr>
        <w:pStyle w:val="Prrafodelista"/>
        <w:autoSpaceDE w:val="0"/>
        <w:autoSpaceDN w:val="0"/>
        <w:adjustRightInd w:val="0"/>
        <w:ind w:left="993"/>
        <w:rPr>
          <w:rFonts w:ascii="Verdana" w:hAnsi="Verdana" w:cs="Verdana"/>
          <w:sz w:val="20"/>
          <w:szCs w:val="20"/>
        </w:rPr>
      </w:pPr>
      <w:r w:rsidRPr="003661BE">
        <w:rPr>
          <w:rFonts w:ascii="Verdana" w:hAnsi="Verdana" w:cs="Verdana"/>
          <w:sz w:val="20"/>
          <w:szCs w:val="20"/>
        </w:rPr>
        <w:t>Número de árboles plantados =     Superficie de área libe requerida m2 * 0.3</w:t>
      </w:r>
    </w:p>
    <w:p w:rsidR="00370B19" w:rsidRPr="003661BE" w:rsidRDefault="00D50917" w:rsidP="00370B19">
      <w:pPr>
        <w:pStyle w:val="Prrafodelista"/>
        <w:autoSpaceDE w:val="0"/>
        <w:autoSpaceDN w:val="0"/>
        <w:adjustRightInd w:val="0"/>
        <w:rPr>
          <w:rFonts w:ascii="Verdana" w:hAnsi="Verdana" w:cs="Verdana"/>
          <w:sz w:val="20"/>
          <w:szCs w:val="20"/>
        </w:rPr>
      </w:pPr>
      <w:r>
        <w:rPr>
          <w:rFonts w:ascii="Verdana" w:hAnsi="Verdana" w:cs="Verdana"/>
          <w:noProof/>
          <w:sz w:val="20"/>
          <w:szCs w:val="20"/>
          <w:lang w:val="es-MX" w:eastAsia="es-MX"/>
        </w:rPr>
        <mc:AlternateContent>
          <mc:Choice Requires="wps">
            <w:drawing>
              <wp:anchor distT="4294967295" distB="4294967295" distL="114300" distR="114300" simplePos="0" relativeHeight="251658240" behindDoc="0" locked="0" layoutInCell="1" allowOverlap="1">
                <wp:simplePos x="0" y="0"/>
                <wp:positionH relativeFrom="column">
                  <wp:posOffset>2775585</wp:posOffset>
                </wp:positionH>
                <wp:positionV relativeFrom="paragraph">
                  <wp:posOffset>86359</wp:posOffset>
                </wp:positionV>
                <wp:extent cx="3038475" cy="0"/>
                <wp:effectExtent l="0" t="0" r="952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8.55pt;margin-top:6.8pt;width:239.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bK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"/>
            </w:pict>
          </mc:Fallback>
        </mc:AlternateContent>
      </w:r>
    </w:p>
    <w:p w:rsidR="00370B19" w:rsidRPr="003661BE" w:rsidRDefault="00370B19" w:rsidP="00530A49">
      <w:pPr>
        <w:pStyle w:val="Prrafodelista"/>
        <w:autoSpaceDE w:val="0"/>
        <w:autoSpaceDN w:val="0"/>
        <w:adjustRightInd w:val="0"/>
        <w:ind w:left="3600" w:firstLine="720"/>
        <w:jc w:val="both"/>
        <w:rPr>
          <w:rFonts w:ascii="Verdana" w:hAnsi="Verdana" w:cs="Verdana"/>
          <w:sz w:val="20"/>
          <w:szCs w:val="20"/>
        </w:rPr>
      </w:pPr>
      <w:r w:rsidRPr="003661BE">
        <w:rPr>
          <w:rFonts w:ascii="Verdana" w:hAnsi="Verdana" w:cs="Verdana"/>
          <w:sz w:val="20"/>
          <w:szCs w:val="20"/>
        </w:rPr>
        <w:t>Área promedio ocupada por toda la fronda en m2</w:t>
      </w:r>
    </w:p>
    <w:p w:rsidR="00370B19" w:rsidRPr="003661BE" w:rsidRDefault="00370B19" w:rsidP="00370B19">
      <w:pPr>
        <w:pStyle w:val="Prrafodelista"/>
        <w:autoSpaceDE w:val="0"/>
        <w:autoSpaceDN w:val="0"/>
        <w:adjustRightInd w:val="0"/>
        <w:jc w:val="both"/>
        <w:rPr>
          <w:rFonts w:ascii="Verdana" w:hAnsi="Verdana" w:cs="Verdana"/>
          <w:sz w:val="22"/>
          <w:szCs w:val="22"/>
        </w:rPr>
      </w:pPr>
    </w:p>
    <w:p w:rsidR="00370B19" w:rsidRPr="003661BE" w:rsidRDefault="00370B19" w:rsidP="00530A49">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El área promedio ocupada por toda la fronda en m2 a considerar de acuerdo a cada región es:</w:t>
      </w:r>
    </w:p>
    <w:p w:rsidR="00370B19" w:rsidRPr="003661BE" w:rsidRDefault="00370B19" w:rsidP="00530A49">
      <w:pPr>
        <w:pStyle w:val="Prrafodelista"/>
        <w:autoSpaceDE w:val="0"/>
        <w:autoSpaceDN w:val="0"/>
        <w:adjustRightInd w:val="0"/>
        <w:ind w:left="993"/>
        <w:jc w:val="both"/>
        <w:rPr>
          <w:rFonts w:ascii="Verdana" w:hAnsi="Verdana" w:cs="Verdana"/>
          <w:sz w:val="22"/>
          <w:szCs w:val="22"/>
        </w:rPr>
      </w:pPr>
    </w:p>
    <w:p w:rsidR="00370B19" w:rsidRPr="003661BE" w:rsidRDefault="001B5E89" w:rsidP="00BE3458">
      <w:pPr>
        <w:pStyle w:val="Prrafodelista"/>
        <w:numPr>
          <w:ilvl w:val="0"/>
          <w:numId w:val="36"/>
        </w:numPr>
        <w:autoSpaceDE w:val="0"/>
        <w:autoSpaceDN w:val="0"/>
        <w:adjustRightInd w:val="0"/>
        <w:jc w:val="both"/>
        <w:rPr>
          <w:rFonts w:ascii="Verdana" w:hAnsi="Verdana" w:cs="Verdana"/>
          <w:sz w:val="22"/>
          <w:szCs w:val="22"/>
        </w:rPr>
      </w:pPr>
      <w:r>
        <w:rPr>
          <w:rFonts w:ascii="Verdana" w:hAnsi="Verdana" w:cs="Verdana"/>
          <w:sz w:val="22"/>
          <w:szCs w:val="22"/>
        </w:rPr>
        <w:t>r</w:t>
      </w:r>
      <w:r w:rsidR="00370B19" w:rsidRPr="003661BE">
        <w:rPr>
          <w:rFonts w:ascii="Verdana" w:hAnsi="Verdana" w:cs="Verdana"/>
          <w:sz w:val="22"/>
          <w:szCs w:val="22"/>
        </w:rPr>
        <w:t>egión templada y semifría</w:t>
      </w:r>
    </w:p>
    <w:p w:rsidR="00370B19" w:rsidRPr="003661BE" w:rsidRDefault="001B5E89" w:rsidP="00B84F70">
      <w:pPr>
        <w:pStyle w:val="Prrafodelista"/>
        <w:ind w:left="1266" w:firstLine="447"/>
        <w:jc w:val="both"/>
        <w:rPr>
          <w:rFonts w:ascii="Verdana" w:hAnsi="Verdana" w:cs="Verdana"/>
          <w:sz w:val="22"/>
          <w:szCs w:val="22"/>
        </w:rPr>
      </w:pPr>
      <w:r>
        <w:rPr>
          <w:rFonts w:ascii="Verdana" w:hAnsi="Verdana" w:cs="Verdana"/>
          <w:sz w:val="22"/>
          <w:szCs w:val="22"/>
        </w:rPr>
        <w:t>P</w:t>
      </w:r>
      <w:r w:rsidR="00370B19" w:rsidRPr="003661BE">
        <w:rPr>
          <w:rFonts w:ascii="Verdana" w:hAnsi="Verdana" w:cs="Verdana"/>
          <w:sz w:val="22"/>
          <w:szCs w:val="22"/>
        </w:rPr>
        <w:t>romedio de 8 m de diámetro = 50.26 m2</w:t>
      </w:r>
    </w:p>
    <w:p w:rsidR="00B84F70" w:rsidRPr="003661BE" w:rsidRDefault="00B84F70" w:rsidP="00B84F70">
      <w:pPr>
        <w:pStyle w:val="Prrafodelista"/>
        <w:autoSpaceDE w:val="0"/>
        <w:autoSpaceDN w:val="0"/>
        <w:adjustRightInd w:val="0"/>
        <w:ind w:left="1713"/>
        <w:jc w:val="both"/>
        <w:rPr>
          <w:rFonts w:ascii="Verdana" w:hAnsi="Verdana" w:cs="Verdana"/>
          <w:sz w:val="22"/>
          <w:szCs w:val="22"/>
        </w:rPr>
      </w:pPr>
    </w:p>
    <w:p w:rsidR="00370B19" w:rsidRPr="003661BE" w:rsidRDefault="001B5E89" w:rsidP="00BE3458">
      <w:pPr>
        <w:pStyle w:val="Prrafodelista"/>
        <w:numPr>
          <w:ilvl w:val="0"/>
          <w:numId w:val="36"/>
        </w:numPr>
        <w:autoSpaceDE w:val="0"/>
        <w:autoSpaceDN w:val="0"/>
        <w:adjustRightInd w:val="0"/>
        <w:jc w:val="both"/>
        <w:rPr>
          <w:rFonts w:ascii="Verdana" w:hAnsi="Verdana" w:cs="Verdana"/>
          <w:sz w:val="22"/>
          <w:szCs w:val="22"/>
        </w:rPr>
      </w:pPr>
      <w:r>
        <w:rPr>
          <w:rFonts w:ascii="Verdana" w:hAnsi="Verdana" w:cs="Verdana"/>
          <w:sz w:val="22"/>
          <w:szCs w:val="22"/>
        </w:rPr>
        <w:t>r</w:t>
      </w:r>
      <w:r w:rsidR="00370B19" w:rsidRPr="003661BE">
        <w:rPr>
          <w:rFonts w:ascii="Verdana" w:hAnsi="Verdana" w:cs="Verdana"/>
          <w:sz w:val="22"/>
          <w:szCs w:val="22"/>
        </w:rPr>
        <w:t>egión árida y semiárida</w:t>
      </w:r>
    </w:p>
    <w:p w:rsidR="00370B19" w:rsidRPr="003661BE" w:rsidRDefault="001B5E89" w:rsidP="00B84F70">
      <w:pPr>
        <w:pStyle w:val="Prrafodelista"/>
        <w:autoSpaceDE w:val="0"/>
        <w:autoSpaceDN w:val="0"/>
        <w:adjustRightInd w:val="0"/>
        <w:ind w:left="1266" w:firstLine="447"/>
        <w:jc w:val="both"/>
        <w:rPr>
          <w:rFonts w:ascii="Verdana" w:hAnsi="Verdana" w:cs="Verdana"/>
          <w:sz w:val="22"/>
          <w:szCs w:val="22"/>
        </w:rPr>
      </w:pPr>
      <w:r>
        <w:rPr>
          <w:rFonts w:ascii="Verdana" w:hAnsi="Verdana" w:cs="Verdana"/>
          <w:sz w:val="22"/>
          <w:szCs w:val="22"/>
        </w:rPr>
        <w:t>P</w:t>
      </w:r>
      <w:r w:rsidR="00370B19" w:rsidRPr="003661BE">
        <w:rPr>
          <w:rFonts w:ascii="Verdana" w:hAnsi="Verdana" w:cs="Verdana"/>
          <w:sz w:val="22"/>
          <w:szCs w:val="22"/>
        </w:rPr>
        <w:t>romedio de 7.5 m de diámetro = 44.17 m2</w:t>
      </w:r>
    </w:p>
    <w:p w:rsidR="00370B19" w:rsidRPr="003661BE" w:rsidRDefault="00370B19" w:rsidP="00530A49">
      <w:pPr>
        <w:pStyle w:val="Prrafodelista"/>
        <w:autoSpaceDE w:val="0"/>
        <w:autoSpaceDN w:val="0"/>
        <w:adjustRightInd w:val="0"/>
        <w:ind w:left="993"/>
        <w:jc w:val="both"/>
        <w:rPr>
          <w:rFonts w:ascii="Verdana" w:hAnsi="Verdana" w:cs="Verdana"/>
          <w:sz w:val="22"/>
          <w:szCs w:val="22"/>
        </w:rPr>
      </w:pPr>
    </w:p>
    <w:p w:rsidR="00370B19" w:rsidRPr="003661BE" w:rsidRDefault="001B5E89" w:rsidP="00BE3458">
      <w:pPr>
        <w:pStyle w:val="Prrafodelista"/>
        <w:numPr>
          <w:ilvl w:val="0"/>
          <w:numId w:val="36"/>
        </w:numPr>
        <w:autoSpaceDE w:val="0"/>
        <w:autoSpaceDN w:val="0"/>
        <w:adjustRightInd w:val="0"/>
        <w:jc w:val="both"/>
        <w:rPr>
          <w:rFonts w:ascii="Verdana" w:hAnsi="Verdana" w:cs="Verdana"/>
          <w:sz w:val="22"/>
          <w:szCs w:val="22"/>
        </w:rPr>
      </w:pPr>
      <w:r>
        <w:rPr>
          <w:rFonts w:ascii="Verdana" w:hAnsi="Verdana" w:cs="Verdana"/>
          <w:sz w:val="22"/>
          <w:szCs w:val="22"/>
        </w:rPr>
        <w:t>r</w:t>
      </w:r>
      <w:r w:rsidR="00370B19" w:rsidRPr="003661BE">
        <w:rPr>
          <w:rFonts w:ascii="Verdana" w:hAnsi="Verdana" w:cs="Verdana"/>
          <w:sz w:val="22"/>
          <w:szCs w:val="22"/>
        </w:rPr>
        <w:t>egión tropical seca y húmeda</w:t>
      </w:r>
    </w:p>
    <w:p w:rsidR="00370B19" w:rsidRPr="003661BE" w:rsidRDefault="00370B19" w:rsidP="00B84F70">
      <w:pPr>
        <w:pStyle w:val="Prrafodelista"/>
        <w:autoSpaceDE w:val="0"/>
        <w:autoSpaceDN w:val="0"/>
        <w:adjustRightInd w:val="0"/>
        <w:ind w:left="1266" w:firstLine="447"/>
        <w:jc w:val="both"/>
        <w:rPr>
          <w:rFonts w:ascii="Verdana" w:hAnsi="Verdana" w:cs="Verdana"/>
          <w:sz w:val="22"/>
          <w:szCs w:val="22"/>
        </w:rPr>
      </w:pPr>
      <w:r w:rsidRPr="003661BE">
        <w:rPr>
          <w:rFonts w:ascii="Verdana" w:hAnsi="Verdana" w:cs="Verdana"/>
          <w:sz w:val="22"/>
          <w:szCs w:val="22"/>
        </w:rPr>
        <w:t>Promedio de 9.5 m de diámetro = 70.88 m2</w:t>
      </w:r>
    </w:p>
    <w:p w:rsidR="00370B19" w:rsidRPr="003661BE" w:rsidRDefault="00370B19" w:rsidP="00370B19">
      <w:pPr>
        <w:pStyle w:val="Prrafodelista"/>
        <w:autoSpaceDE w:val="0"/>
        <w:autoSpaceDN w:val="0"/>
        <w:adjustRightInd w:val="0"/>
        <w:jc w:val="both"/>
        <w:rPr>
          <w:rFonts w:ascii="Verdana" w:hAnsi="Verdana" w:cs="Verdana"/>
          <w:sz w:val="22"/>
          <w:szCs w:val="22"/>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En caso de removerse la vegetación del terreno no debe utilizarse fuego, ni agentes químicos.</w:t>
      </w:r>
    </w:p>
    <w:p w:rsidR="00370B19" w:rsidRPr="003661BE" w:rsidRDefault="00370B19" w:rsidP="00530A49">
      <w:pPr>
        <w:pStyle w:val="Prrafodelista"/>
        <w:autoSpaceDE w:val="0"/>
        <w:autoSpaceDN w:val="0"/>
        <w:adjustRightInd w:val="0"/>
        <w:ind w:left="993"/>
        <w:jc w:val="both"/>
        <w:rPr>
          <w:rFonts w:ascii="Verdana" w:hAnsi="Verdana" w:cs="Verdana"/>
          <w:sz w:val="22"/>
          <w:szCs w:val="22"/>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El porcentaje de áreas libres debe ser mayor al valor mínimo establecido en la regulación local en un 10 % sin contar áreas de estacionamiento. Estas áreas libres deben cumplir las siguientes disposiciones:</w:t>
      </w:r>
    </w:p>
    <w:p w:rsidR="00370B19" w:rsidRPr="003661BE" w:rsidRDefault="00370B19" w:rsidP="00530A49">
      <w:pPr>
        <w:autoSpaceDE w:val="0"/>
        <w:autoSpaceDN w:val="0"/>
        <w:adjustRightInd w:val="0"/>
        <w:ind w:left="993"/>
        <w:jc w:val="both"/>
        <w:rPr>
          <w:rFonts w:ascii="Verdana" w:hAnsi="Verdana" w:cs="Verdana"/>
          <w:sz w:val="22"/>
          <w:szCs w:val="22"/>
        </w:rPr>
      </w:pPr>
    </w:p>
    <w:p w:rsidR="00370B19" w:rsidRPr="003661BE" w:rsidRDefault="001B5E89" w:rsidP="00BE3458">
      <w:pPr>
        <w:pStyle w:val="Prrafodelista"/>
        <w:numPr>
          <w:ilvl w:val="0"/>
          <w:numId w:val="28"/>
        </w:numPr>
        <w:autoSpaceDE w:val="0"/>
        <w:autoSpaceDN w:val="0"/>
        <w:adjustRightInd w:val="0"/>
        <w:ind w:firstLine="0"/>
        <w:jc w:val="both"/>
        <w:rPr>
          <w:rFonts w:ascii="Verdana" w:hAnsi="Verdana" w:cs="Verdana"/>
          <w:sz w:val="22"/>
          <w:szCs w:val="22"/>
        </w:rPr>
      </w:pPr>
      <w:r>
        <w:rPr>
          <w:rFonts w:ascii="Verdana" w:hAnsi="Verdana" w:cs="Verdana"/>
          <w:sz w:val="22"/>
          <w:szCs w:val="22"/>
        </w:rPr>
        <w:t>s</w:t>
      </w:r>
      <w:r w:rsidR="00370B19" w:rsidRPr="003661BE">
        <w:rPr>
          <w:rFonts w:ascii="Verdana" w:hAnsi="Verdana" w:cs="Verdana"/>
          <w:sz w:val="22"/>
          <w:szCs w:val="22"/>
        </w:rPr>
        <w:t>er de uso común para usuarios y visitantes;</w:t>
      </w:r>
    </w:p>
    <w:p w:rsidR="00370B19" w:rsidRPr="003661BE" w:rsidRDefault="001B5E89" w:rsidP="00BE3458">
      <w:pPr>
        <w:pStyle w:val="Prrafodelista"/>
        <w:numPr>
          <w:ilvl w:val="0"/>
          <w:numId w:val="28"/>
        </w:numPr>
        <w:autoSpaceDE w:val="0"/>
        <w:autoSpaceDN w:val="0"/>
        <w:adjustRightInd w:val="0"/>
        <w:ind w:firstLine="0"/>
        <w:jc w:val="both"/>
        <w:rPr>
          <w:rFonts w:ascii="Verdana" w:hAnsi="Verdana" w:cs="Verdana"/>
          <w:sz w:val="22"/>
          <w:szCs w:val="22"/>
        </w:rPr>
      </w:pPr>
      <w:r>
        <w:rPr>
          <w:rFonts w:ascii="Verdana" w:hAnsi="Verdana" w:cs="Verdana"/>
          <w:sz w:val="22"/>
          <w:szCs w:val="22"/>
        </w:rPr>
        <w:t>p</w:t>
      </w:r>
      <w:r w:rsidR="00370B19" w:rsidRPr="003661BE">
        <w:rPr>
          <w:rFonts w:ascii="Verdana" w:hAnsi="Verdana" w:cs="Verdana"/>
          <w:sz w:val="22"/>
          <w:szCs w:val="22"/>
        </w:rPr>
        <w:t>ermitir la infiltración de agua a los mantos acuíferos;</w:t>
      </w:r>
    </w:p>
    <w:p w:rsidR="00370B19" w:rsidRPr="003661BE" w:rsidRDefault="00370B19" w:rsidP="00530A49">
      <w:pPr>
        <w:pStyle w:val="Prrafodelista"/>
        <w:ind w:left="993"/>
        <w:rPr>
          <w:rFonts w:ascii="Verdana" w:hAnsi="Verdana" w:cs="Verdana"/>
          <w:sz w:val="22"/>
          <w:szCs w:val="22"/>
        </w:rPr>
      </w:pPr>
    </w:p>
    <w:p w:rsidR="00370B19" w:rsidRPr="003661BE" w:rsidRDefault="00370B19"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Destinar 30 % a áreas verdes, que deben cumplir con los requerimientos aplicables establecidos en el apartado </w:t>
      </w:r>
      <w:r w:rsidR="001C3626" w:rsidRPr="003661BE">
        <w:rPr>
          <w:rFonts w:ascii="Verdana" w:hAnsi="Verdana" w:cs="Verdana"/>
          <w:sz w:val="22"/>
          <w:szCs w:val="22"/>
        </w:rPr>
        <w:t>8</w:t>
      </w:r>
      <w:r w:rsidR="00B67A1E" w:rsidRPr="003661BE">
        <w:rPr>
          <w:rFonts w:ascii="Verdana" w:hAnsi="Verdana" w:cs="Verdana"/>
          <w:sz w:val="22"/>
          <w:szCs w:val="22"/>
        </w:rPr>
        <w:t>.5</w:t>
      </w:r>
      <w:r w:rsidR="00220A14" w:rsidRPr="003661BE">
        <w:rPr>
          <w:rFonts w:ascii="Verdana" w:hAnsi="Verdana" w:cs="Verdana"/>
          <w:sz w:val="22"/>
          <w:szCs w:val="22"/>
        </w:rPr>
        <w:t xml:space="preserve"> de ésta Norma.</w:t>
      </w:r>
    </w:p>
    <w:p w:rsidR="00370B19" w:rsidRPr="003661BE" w:rsidRDefault="00370B19" w:rsidP="00530A49">
      <w:pPr>
        <w:pStyle w:val="Prrafodelista"/>
        <w:autoSpaceDE w:val="0"/>
        <w:autoSpaceDN w:val="0"/>
        <w:adjustRightInd w:val="0"/>
        <w:ind w:left="993"/>
        <w:jc w:val="both"/>
        <w:rPr>
          <w:rFonts w:ascii="Verdana" w:hAnsi="Verdana" w:cs="Verdana"/>
          <w:sz w:val="22"/>
          <w:szCs w:val="22"/>
        </w:rPr>
      </w:pPr>
    </w:p>
    <w:p w:rsidR="00911D8B" w:rsidRPr="003661BE" w:rsidRDefault="00911D8B"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En proyectos de remodelación, renovación o reacondicionamiento, se suma a la contabilidad de las áreas verdes las azoteas verdes </w:t>
      </w:r>
      <w:proofErr w:type="spellStart"/>
      <w:r w:rsidRPr="003661BE">
        <w:rPr>
          <w:rFonts w:ascii="Verdana" w:hAnsi="Verdana" w:cs="Verdana"/>
          <w:sz w:val="22"/>
          <w:szCs w:val="22"/>
        </w:rPr>
        <w:t>naturadas</w:t>
      </w:r>
      <w:proofErr w:type="spellEnd"/>
      <w:r w:rsidRPr="003661BE">
        <w:rPr>
          <w:rFonts w:ascii="Verdana" w:hAnsi="Verdana" w:cs="Verdana"/>
          <w:sz w:val="22"/>
          <w:szCs w:val="22"/>
        </w:rPr>
        <w:t xml:space="preserve">, siempre </w:t>
      </w:r>
      <w:r w:rsidRPr="003661BE">
        <w:rPr>
          <w:rFonts w:ascii="Verdana" w:hAnsi="Verdana" w:cs="Verdana"/>
          <w:sz w:val="22"/>
          <w:szCs w:val="22"/>
        </w:rPr>
        <w:lastRenderedPageBreak/>
        <w:t>y cuando su diseño y construcción cumpla con lo descrito en la disposición 8.5.8 de la presente Norma Mexicana.</w:t>
      </w:r>
    </w:p>
    <w:p w:rsidR="00461A82" w:rsidRPr="003661BE" w:rsidRDefault="00461A82" w:rsidP="00461A82">
      <w:pPr>
        <w:pStyle w:val="Prrafodelista"/>
        <w:rPr>
          <w:rFonts w:ascii="Verdana" w:hAnsi="Verdana" w:cs="Verdana"/>
          <w:sz w:val="22"/>
          <w:szCs w:val="22"/>
        </w:rPr>
      </w:pPr>
    </w:p>
    <w:p w:rsidR="00461A82" w:rsidRPr="003661BE" w:rsidRDefault="00461A82"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Documentalmente, deberán estar definidas y programadas las actividades de mantenimiento de las áreas verdes. </w:t>
      </w:r>
    </w:p>
    <w:p w:rsidR="00461A82" w:rsidRPr="003661BE" w:rsidRDefault="00461A82" w:rsidP="00461A82">
      <w:pPr>
        <w:pStyle w:val="Prrafodelista"/>
        <w:jc w:val="both"/>
        <w:rPr>
          <w:rFonts w:ascii="Verdana" w:eastAsiaTheme="minorEastAsia" w:hAnsi="Verdana" w:cs="Verdana"/>
          <w:sz w:val="22"/>
          <w:szCs w:val="22"/>
          <w:lang w:val="es-MX"/>
        </w:rPr>
      </w:pPr>
    </w:p>
    <w:p w:rsidR="00461A82" w:rsidRPr="003661BE" w:rsidRDefault="00461A82" w:rsidP="00461A82">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El riego de las áreas verdes se hará con agua tratada y en horario vespertino para disminuir la evapotranspiración y daño foliar. </w:t>
      </w:r>
    </w:p>
    <w:p w:rsidR="00461A82" w:rsidRPr="003661BE" w:rsidRDefault="00461A82" w:rsidP="00461A82">
      <w:pPr>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 realizarán los trabajos de conservación de acuerdo con el programa establecido.</w:t>
      </w:r>
    </w:p>
    <w:p w:rsidR="00461A82" w:rsidRPr="003661BE" w:rsidRDefault="00461A82" w:rsidP="00461A82">
      <w:pPr>
        <w:pStyle w:val="Prrafodelista"/>
        <w:autoSpaceDE w:val="0"/>
        <w:autoSpaceDN w:val="0"/>
        <w:adjustRightInd w:val="0"/>
        <w:ind w:left="993"/>
        <w:jc w:val="both"/>
        <w:rPr>
          <w:rFonts w:ascii="Verdana" w:hAnsi="Verdana" w:cs="Verdana"/>
          <w:sz w:val="22"/>
          <w:szCs w:val="22"/>
          <w:lang w:val="es-MX"/>
        </w:rPr>
      </w:pPr>
    </w:p>
    <w:p w:rsidR="00367498" w:rsidRPr="003661BE" w:rsidRDefault="00367498"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Los estacionamientos pueden:</w:t>
      </w:r>
    </w:p>
    <w:p w:rsidR="00367498" w:rsidRPr="003661BE" w:rsidRDefault="00367498" w:rsidP="00ED59D2">
      <w:pPr>
        <w:autoSpaceDE w:val="0"/>
        <w:autoSpaceDN w:val="0"/>
        <w:adjustRightInd w:val="0"/>
        <w:ind w:left="993"/>
        <w:jc w:val="both"/>
        <w:rPr>
          <w:rFonts w:ascii="Verdana" w:hAnsi="Verdana" w:cs="Verdana"/>
          <w:sz w:val="22"/>
          <w:szCs w:val="22"/>
        </w:rPr>
      </w:pPr>
    </w:p>
    <w:p w:rsidR="00367498" w:rsidRPr="003661BE" w:rsidRDefault="001B5E89" w:rsidP="00BE3458">
      <w:pPr>
        <w:pStyle w:val="Prrafodelista"/>
        <w:numPr>
          <w:ilvl w:val="0"/>
          <w:numId w:val="29"/>
        </w:numPr>
        <w:autoSpaceDE w:val="0"/>
        <w:autoSpaceDN w:val="0"/>
        <w:adjustRightInd w:val="0"/>
        <w:ind w:left="1418" w:hanging="425"/>
        <w:jc w:val="both"/>
        <w:rPr>
          <w:rFonts w:ascii="Verdana" w:hAnsi="Verdana" w:cs="Verdana"/>
          <w:sz w:val="22"/>
          <w:szCs w:val="22"/>
        </w:rPr>
      </w:pPr>
      <w:r>
        <w:rPr>
          <w:rFonts w:ascii="Verdana" w:hAnsi="Verdana" w:cs="Verdana"/>
          <w:sz w:val="22"/>
          <w:szCs w:val="22"/>
        </w:rPr>
        <w:t>n</w:t>
      </w:r>
      <w:r w:rsidR="00367498" w:rsidRPr="003661BE">
        <w:rPr>
          <w:rFonts w:ascii="Verdana" w:hAnsi="Verdana" w:cs="Verdana"/>
          <w:sz w:val="22"/>
          <w:szCs w:val="22"/>
        </w:rPr>
        <w:t>o sumar área de desplante adicional a la de la edificación, ó</w:t>
      </w:r>
    </w:p>
    <w:p w:rsidR="00367498" w:rsidRPr="003661BE" w:rsidRDefault="001B5E89" w:rsidP="00BE3458">
      <w:pPr>
        <w:pStyle w:val="Prrafodelista"/>
        <w:numPr>
          <w:ilvl w:val="0"/>
          <w:numId w:val="29"/>
        </w:numPr>
        <w:autoSpaceDE w:val="0"/>
        <w:autoSpaceDN w:val="0"/>
        <w:adjustRightInd w:val="0"/>
        <w:ind w:left="1418" w:hanging="425"/>
        <w:jc w:val="both"/>
        <w:rPr>
          <w:rFonts w:ascii="Verdana" w:hAnsi="Verdana" w:cs="Verdana"/>
          <w:sz w:val="22"/>
          <w:szCs w:val="22"/>
        </w:rPr>
      </w:pPr>
      <w:r>
        <w:rPr>
          <w:rFonts w:ascii="Verdana" w:hAnsi="Verdana" w:cs="Verdana"/>
          <w:sz w:val="22"/>
          <w:szCs w:val="22"/>
        </w:rPr>
        <w:t>c</w:t>
      </w:r>
      <w:r w:rsidR="00367498" w:rsidRPr="003661BE">
        <w:rPr>
          <w:rFonts w:ascii="Verdana" w:hAnsi="Verdana" w:cs="Verdana"/>
          <w:sz w:val="22"/>
          <w:szCs w:val="22"/>
        </w:rPr>
        <w:t>ontar con una superficie permeable que asegure el correcto tratamiento de los escurrimientos pluviales para evitar la infiltración de contaminantes, tales como aceites, grasas, metales, sedimentos asfálticos, entre otros.</w:t>
      </w:r>
    </w:p>
    <w:p w:rsidR="00530A49" w:rsidRPr="003661BE" w:rsidRDefault="00530A49" w:rsidP="00ED59D2">
      <w:pPr>
        <w:pStyle w:val="Prrafodelista"/>
        <w:ind w:left="993"/>
        <w:rPr>
          <w:rFonts w:ascii="Verdana" w:hAnsi="Verdana" w:cs="Verdana"/>
          <w:sz w:val="22"/>
          <w:szCs w:val="22"/>
        </w:rPr>
      </w:pPr>
    </w:p>
    <w:p w:rsidR="00ED59D2" w:rsidRPr="003661BE" w:rsidRDefault="00ED59D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Las áreas libres pavimentadas y los estacionamientos descubiertos deben contemplar en su diseño que el 50 % de su superficie cubra alguno de los siguientes requisitos:</w:t>
      </w:r>
    </w:p>
    <w:p w:rsidR="00ED59D2" w:rsidRPr="003661BE" w:rsidRDefault="00ED59D2" w:rsidP="00ED59D2">
      <w:pPr>
        <w:pStyle w:val="Prrafodelista"/>
        <w:autoSpaceDE w:val="0"/>
        <w:autoSpaceDN w:val="0"/>
        <w:adjustRightInd w:val="0"/>
        <w:ind w:left="993"/>
        <w:jc w:val="both"/>
        <w:rPr>
          <w:rFonts w:ascii="Verdana" w:hAnsi="Verdana" w:cs="Verdana"/>
          <w:sz w:val="22"/>
          <w:szCs w:val="22"/>
        </w:rPr>
      </w:pPr>
    </w:p>
    <w:p w:rsidR="00ED59D2" w:rsidRPr="003661BE" w:rsidRDefault="001B5E89" w:rsidP="00BE3458">
      <w:pPr>
        <w:pStyle w:val="Prrafodelista"/>
        <w:numPr>
          <w:ilvl w:val="0"/>
          <w:numId w:val="30"/>
        </w:numPr>
        <w:autoSpaceDE w:val="0"/>
        <w:autoSpaceDN w:val="0"/>
        <w:adjustRightInd w:val="0"/>
        <w:ind w:left="1418" w:hanging="425"/>
        <w:jc w:val="both"/>
        <w:rPr>
          <w:rFonts w:ascii="Verdana" w:hAnsi="Verdana" w:cs="Verdana"/>
          <w:sz w:val="22"/>
          <w:szCs w:val="22"/>
        </w:rPr>
      </w:pPr>
      <w:r>
        <w:rPr>
          <w:rFonts w:ascii="Verdana" w:hAnsi="Verdana" w:cs="Verdana"/>
          <w:sz w:val="22"/>
          <w:szCs w:val="22"/>
        </w:rPr>
        <w:t>t</w:t>
      </w:r>
      <w:r w:rsidR="00ED59D2" w:rsidRPr="003661BE">
        <w:rPr>
          <w:rFonts w:ascii="Verdana" w:hAnsi="Verdana" w:cs="Verdana"/>
          <w:sz w:val="22"/>
          <w:szCs w:val="22"/>
        </w:rPr>
        <w:t xml:space="preserve">ener una </w:t>
      </w:r>
      <w:proofErr w:type="spellStart"/>
      <w:r w:rsidR="00ED59D2" w:rsidRPr="003661BE">
        <w:rPr>
          <w:rFonts w:ascii="Verdana" w:hAnsi="Verdana" w:cs="Verdana"/>
          <w:sz w:val="22"/>
          <w:szCs w:val="22"/>
        </w:rPr>
        <w:t>reflectancia</w:t>
      </w:r>
      <w:proofErr w:type="spellEnd"/>
      <w:r w:rsidR="00ED59D2" w:rsidRPr="003661BE">
        <w:rPr>
          <w:rFonts w:ascii="Verdana" w:hAnsi="Verdana" w:cs="Verdana"/>
          <w:sz w:val="22"/>
          <w:szCs w:val="22"/>
        </w:rPr>
        <w:t xml:space="preserve"> con un IRS mayor o igual a 29</w:t>
      </w:r>
    </w:p>
    <w:p w:rsidR="00ED59D2" w:rsidRPr="003661BE" w:rsidRDefault="001B5E89" w:rsidP="00BE3458">
      <w:pPr>
        <w:pStyle w:val="Prrafodelista"/>
        <w:numPr>
          <w:ilvl w:val="0"/>
          <w:numId w:val="30"/>
        </w:numPr>
        <w:autoSpaceDE w:val="0"/>
        <w:autoSpaceDN w:val="0"/>
        <w:adjustRightInd w:val="0"/>
        <w:ind w:left="1418" w:hanging="425"/>
        <w:jc w:val="both"/>
        <w:rPr>
          <w:rFonts w:ascii="Verdana" w:hAnsi="Verdana" w:cs="Verdana"/>
          <w:sz w:val="22"/>
          <w:szCs w:val="22"/>
        </w:rPr>
      </w:pPr>
      <w:r>
        <w:rPr>
          <w:rFonts w:ascii="Verdana" w:hAnsi="Verdana" w:cs="Verdana"/>
          <w:sz w:val="22"/>
          <w:szCs w:val="22"/>
        </w:rPr>
        <w:t>e</w:t>
      </w:r>
      <w:r w:rsidR="00ED59D2" w:rsidRPr="003661BE">
        <w:rPr>
          <w:rFonts w:ascii="Verdana" w:hAnsi="Verdana" w:cs="Verdana"/>
          <w:sz w:val="22"/>
          <w:szCs w:val="22"/>
        </w:rPr>
        <w:t>star sombreadas, al menos durante un promedio de 5 horas al día.</w:t>
      </w:r>
    </w:p>
    <w:p w:rsidR="00ED59D2" w:rsidRPr="003661BE" w:rsidRDefault="001B5E89" w:rsidP="00BE3458">
      <w:pPr>
        <w:pStyle w:val="Prrafodelista"/>
        <w:numPr>
          <w:ilvl w:val="0"/>
          <w:numId w:val="30"/>
        </w:numPr>
        <w:autoSpaceDE w:val="0"/>
        <w:autoSpaceDN w:val="0"/>
        <w:adjustRightInd w:val="0"/>
        <w:ind w:left="1418" w:hanging="425"/>
        <w:jc w:val="both"/>
        <w:rPr>
          <w:rFonts w:ascii="Verdana" w:hAnsi="Verdana" w:cs="Verdana"/>
          <w:sz w:val="22"/>
          <w:szCs w:val="22"/>
        </w:rPr>
      </w:pPr>
      <w:r>
        <w:rPr>
          <w:rFonts w:ascii="Verdana" w:hAnsi="Verdana" w:cs="Verdana"/>
          <w:sz w:val="22"/>
          <w:szCs w:val="22"/>
        </w:rPr>
        <w:t>i</w:t>
      </w:r>
      <w:r w:rsidR="00ED59D2" w:rsidRPr="003661BE">
        <w:rPr>
          <w:rFonts w:ascii="Verdana" w:hAnsi="Verdana" w:cs="Verdana"/>
          <w:sz w:val="22"/>
          <w:szCs w:val="22"/>
        </w:rPr>
        <w:t>ncluir acciones para las que esté debidamente probada y fundamentada su contribución en la disminución del fenómeno de isla de calor urbana.</w:t>
      </w:r>
    </w:p>
    <w:p w:rsidR="00ED59D2" w:rsidRPr="003661BE" w:rsidRDefault="00ED59D2" w:rsidP="00ED59D2">
      <w:pPr>
        <w:pStyle w:val="Prrafodelista"/>
        <w:rPr>
          <w:rFonts w:ascii="Verdana" w:hAnsi="Verdana" w:cs="Verdana"/>
          <w:sz w:val="22"/>
          <w:szCs w:val="22"/>
        </w:rPr>
      </w:pPr>
    </w:p>
    <w:p w:rsidR="00ED59D2" w:rsidRPr="003661BE" w:rsidRDefault="00ED59D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El principal acceso peatonal de la edificación </w:t>
      </w:r>
      <w:r w:rsidR="002939D9" w:rsidRPr="003661BE">
        <w:rPr>
          <w:rFonts w:ascii="Verdana" w:hAnsi="Verdana" w:cs="Verdana"/>
          <w:sz w:val="22"/>
          <w:szCs w:val="22"/>
        </w:rPr>
        <w:t>debe</w:t>
      </w:r>
      <w:r w:rsidRPr="003661BE">
        <w:rPr>
          <w:rFonts w:ascii="Verdana" w:hAnsi="Verdana" w:cs="Verdana"/>
          <w:sz w:val="22"/>
          <w:szCs w:val="22"/>
        </w:rPr>
        <w:t xml:space="preserve"> estar localizado a una distancia no mayor de 800 m de algún punto de ascenso y descenso de transporte público.</w:t>
      </w:r>
    </w:p>
    <w:p w:rsidR="00ED59D2" w:rsidRPr="003661BE" w:rsidRDefault="00ED59D2" w:rsidP="00ED59D2">
      <w:pPr>
        <w:pStyle w:val="Prrafodelista"/>
        <w:autoSpaceDE w:val="0"/>
        <w:autoSpaceDN w:val="0"/>
        <w:adjustRightInd w:val="0"/>
        <w:ind w:left="993" w:hanging="993"/>
        <w:jc w:val="both"/>
        <w:rPr>
          <w:rFonts w:ascii="Verdana" w:hAnsi="Verdana" w:cs="Verdana"/>
          <w:sz w:val="22"/>
          <w:szCs w:val="22"/>
        </w:rPr>
      </w:pPr>
    </w:p>
    <w:p w:rsidR="00ED59D2" w:rsidRPr="003661BE" w:rsidRDefault="00ED59D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Todos los planteles escolares, </w:t>
      </w:r>
      <w:r w:rsidR="00C2489B" w:rsidRPr="003661BE">
        <w:rPr>
          <w:rFonts w:ascii="Verdana" w:hAnsi="Verdana" w:cs="Verdana"/>
          <w:sz w:val="22"/>
          <w:szCs w:val="22"/>
        </w:rPr>
        <w:t>deberán</w:t>
      </w:r>
      <w:r w:rsidRPr="003661BE">
        <w:rPr>
          <w:rFonts w:ascii="Verdana" w:hAnsi="Verdana" w:cs="Verdana"/>
          <w:sz w:val="22"/>
          <w:szCs w:val="22"/>
        </w:rPr>
        <w:t xml:space="preserve"> contar con estacionamiento para bicicletas que brinde servicio tanto a usuarios o trabajadores como a visitantes, según los requerimientos del Apéndice Informativo No.</w:t>
      </w:r>
      <w:r w:rsidR="002939D9" w:rsidRPr="003661BE">
        <w:rPr>
          <w:rFonts w:ascii="Verdana" w:hAnsi="Verdana" w:cs="Verdana"/>
          <w:sz w:val="22"/>
          <w:szCs w:val="22"/>
        </w:rPr>
        <w:t>2</w:t>
      </w:r>
    </w:p>
    <w:p w:rsidR="00C13E0E" w:rsidRPr="003661BE" w:rsidRDefault="00C13E0E" w:rsidP="00C13E0E">
      <w:pPr>
        <w:pStyle w:val="Prrafodelista"/>
        <w:rPr>
          <w:rFonts w:ascii="Verdana" w:hAnsi="Verdana" w:cs="Verdana"/>
          <w:sz w:val="22"/>
          <w:szCs w:val="22"/>
        </w:rPr>
      </w:pPr>
    </w:p>
    <w:p w:rsidR="00C13E0E" w:rsidRPr="003661BE" w:rsidRDefault="00C13E0E"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La cantidad de espacios destinados para l</w:t>
      </w:r>
      <w:r w:rsidRPr="003661BE">
        <w:rPr>
          <w:rFonts w:ascii="Verdana" w:hAnsi="Verdana" w:cs="Verdana"/>
          <w:sz w:val="22"/>
          <w:szCs w:val="22"/>
        </w:rPr>
        <w:t xml:space="preserve">os estacionamientos de bicicletas </w:t>
      </w:r>
      <w:r w:rsidRPr="003661BE">
        <w:rPr>
          <w:rFonts w:ascii="Verdana" w:eastAsiaTheme="minorEastAsia" w:hAnsi="Verdana" w:cs="Verdana"/>
          <w:sz w:val="22"/>
          <w:szCs w:val="22"/>
          <w:lang w:val="es-MX"/>
        </w:rPr>
        <w:t>no será menor en:</w:t>
      </w:r>
    </w:p>
    <w:p w:rsidR="00C13E0E" w:rsidRPr="003661BE" w:rsidRDefault="00C13E0E" w:rsidP="00BE3458">
      <w:pPr>
        <w:pStyle w:val="Prrafodelista"/>
        <w:numPr>
          <w:ilvl w:val="0"/>
          <w:numId w:val="34"/>
        </w:numPr>
        <w:autoSpaceDE w:val="0"/>
        <w:autoSpaceDN w:val="0"/>
        <w:adjustRightInd w:val="0"/>
        <w:rPr>
          <w:rFonts w:ascii="Verdana" w:eastAsiaTheme="minorEastAsia" w:hAnsi="Verdana" w:cs="Verdana"/>
          <w:sz w:val="22"/>
          <w:szCs w:val="22"/>
          <w:lang w:val="es-MX"/>
        </w:rPr>
      </w:pPr>
      <w:r w:rsidRPr="003661BE">
        <w:rPr>
          <w:rFonts w:ascii="Verdana" w:eastAsiaTheme="minorEastAsia" w:hAnsi="Verdana" w:cs="Verdana"/>
          <w:sz w:val="22"/>
          <w:szCs w:val="22"/>
          <w:lang w:val="es-MX"/>
        </w:rPr>
        <w:t>Educación Básica</w:t>
      </w:r>
      <w:r w:rsidR="001B5E89">
        <w:rPr>
          <w:rFonts w:ascii="Verdana" w:eastAsiaTheme="minorEastAsia" w:hAnsi="Verdana" w:cs="Verdana"/>
          <w:sz w:val="22"/>
          <w:szCs w:val="22"/>
          <w:lang w:val="es-MX"/>
        </w:rPr>
        <w:t xml:space="preserve"> y </w:t>
      </w:r>
      <w:r w:rsidR="001B5E89" w:rsidRPr="003661BE">
        <w:rPr>
          <w:rFonts w:ascii="Verdana" w:eastAsiaTheme="minorEastAsia" w:hAnsi="Verdana" w:cs="Verdana"/>
          <w:sz w:val="22"/>
          <w:szCs w:val="22"/>
          <w:lang w:val="es-MX"/>
        </w:rPr>
        <w:t>Media Superior</w:t>
      </w:r>
      <w:r w:rsidRPr="003661BE">
        <w:rPr>
          <w:rFonts w:ascii="Verdana" w:eastAsiaTheme="minorEastAsia" w:hAnsi="Verdana" w:cs="Verdana"/>
          <w:sz w:val="22"/>
          <w:szCs w:val="22"/>
          <w:lang w:val="es-MX"/>
        </w:rPr>
        <w:t>: 1 por cada 100 m² de construcción.</w:t>
      </w:r>
    </w:p>
    <w:p w:rsidR="00C13E0E" w:rsidRPr="003661BE" w:rsidRDefault="00C13E0E" w:rsidP="00BE3458">
      <w:pPr>
        <w:pStyle w:val="Prrafodelista"/>
        <w:numPr>
          <w:ilvl w:val="0"/>
          <w:numId w:val="34"/>
        </w:numPr>
        <w:autoSpaceDE w:val="0"/>
        <w:autoSpaceDN w:val="0"/>
        <w:adjustRightInd w:val="0"/>
        <w:rPr>
          <w:rFonts w:ascii="Verdana" w:eastAsiaTheme="minorEastAsia" w:hAnsi="Verdana" w:cs="Verdana"/>
          <w:sz w:val="22"/>
          <w:szCs w:val="22"/>
          <w:lang w:val="es-MX"/>
        </w:rPr>
      </w:pPr>
      <w:r w:rsidRPr="003661BE">
        <w:rPr>
          <w:rFonts w:ascii="Verdana" w:eastAsiaTheme="minorEastAsia" w:hAnsi="Verdana" w:cs="Verdana"/>
          <w:sz w:val="22"/>
          <w:szCs w:val="22"/>
          <w:lang w:val="es-MX"/>
        </w:rPr>
        <w:t>Educación Superior: 1 por cada 50 m2 de construcción.</w:t>
      </w:r>
    </w:p>
    <w:p w:rsidR="00C13E0E" w:rsidRPr="003661BE" w:rsidRDefault="00C13E0E" w:rsidP="00C13E0E">
      <w:pPr>
        <w:autoSpaceDE w:val="0"/>
        <w:autoSpaceDN w:val="0"/>
        <w:adjustRightInd w:val="0"/>
        <w:rPr>
          <w:rFonts w:ascii="Verdana" w:eastAsiaTheme="minorEastAsia" w:hAnsi="Verdana" w:cs="Verdana"/>
          <w:sz w:val="22"/>
          <w:szCs w:val="22"/>
          <w:lang w:val="es-MX"/>
        </w:rPr>
      </w:pPr>
    </w:p>
    <w:p w:rsidR="00C13E0E" w:rsidRPr="003661BE" w:rsidRDefault="00C13E0E" w:rsidP="00C13E0E">
      <w:pPr>
        <w:autoSpaceDE w:val="0"/>
        <w:autoSpaceDN w:val="0"/>
        <w:adjustRightInd w:val="0"/>
        <w:ind w:left="273" w:firstLine="720"/>
        <w:rPr>
          <w:rFonts w:ascii="Verdana" w:hAnsi="Verdana" w:cs="Verdana"/>
          <w:sz w:val="22"/>
          <w:szCs w:val="22"/>
        </w:rPr>
      </w:pPr>
      <w:r w:rsidRPr="003661BE">
        <w:rPr>
          <w:rFonts w:ascii="Verdana" w:eastAsiaTheme="minorEastAsia" w:hAnsi="Verdana" w:cs="Verdana"/>
          <w:sz w:val="22"/>
          <w:szCs w:val="22"/>
          <w:lang w:val="es-MX"/>
        </w:rPr>
        <w:t>Los espacios est</w:t>
      </w:r>
      <w:r w:rsidR="00220A14" w:rsidRPr="003661BE">
        <w:rPr>
          <w:rFonts w:ascii="Verdana" w:eastAsiaTheme="minorEastAsia" w:hAnsi="Verdana" w:cs="Verdana"/>
          <w:sz w:val="22"/>
          <w:szCs w:val="22"/>
          <w:lang w:val="es-MX"/>
        </w:rPr>
        <w:t>ar</w:t>
      </w:r>
      <w:r w:rsidRPr="003661BE">
        <w:rPr>
          <w:rFonts w:ascii="Verdana" w:eastAsiaTheme="minorEastAsia" w:hAnsi="Verdana" w:cs="Verdana"/>
          <w:sz w:val="22"/>
          <w:szCs w:val="22"/>
          <w:lang w:val="es-MX"/>
        </w:rPr>
        <w:t>án cubiertos y con seguro para evitar robos.</w:t>
      </w:r>
    </w:p>
    <w:p w:rsidR="00ED59D2" w:rsidRPr="00813005" w:rsidRDefault="00ED59D2" w:rsidP="00813005">
      <w:pPr>
        <w:rPr>
          <w:rFonts w:ascii="Verdana" w:hAnsi="Verdana" w:cs="Verdana"/>
          <w:sz w:val="22"/>
          <w:szCs w:val="22"/>
        </w:rPr>
      </w:pPr>
    </w:p>
    <w:p w:rsidR="00ED59D2" w:rsidRPr="003661BE" w:rsidRDefault="00461A8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w:t>
      </w:r>
      <w:r w:rsidR="00ED59D2" w:rsidRPr="003661BE">
        <w:rPr>
          <w:rFonts w:ascii="Verdana" w:hAnsi="Verdana" w:cs="Verdana"/>
          <w:sz w:val="22"/>
          <w:szCs w:val="22"/>
        </w:rPr>
        <w:t>laborar y dar seguimiento a un Programa de Movilidad Eficiente, conforme a las mejores prácticas aplicables.</w:t>
      </w:r>
    </w:p>
    <w:p w:rsidR="00ED59D2" w:rsidRDefault="00ED59D2" w:rsidP="00ED59D2">
      <w:pPr>
        <w:pStyle w:val="Prrafodelista"/>
        <w:rPr>
          <w:rFonts w:ascii="Verdana" w:hAnsi="Verdana" w:cs="Verdana"/>
          <w:sz w:val="22"/>
          <w:szCs w:val="22"/>
        </w:rPr>
      </w:pPr>
    </w:p>
    <w:p w:rsidR="00813005" w:rsidRPr="003661BE" w:rsidRDefault="00813005" w:rsidP="00ED59D2">
      <w:pPr>
        <w:pStyle w:val="Prrafodelista"/>
        <w:rPr>
          <w:rFonts w:ascii="Verdana" w:hAnsi="Verdana" w:cs="Verdana"/>
          <w:sz w:val="22"/>
          <w:szCs w:val="22"/>
        </w:rPr>
      </w:pPr>
    </w:p>
    <w:p w:rsidR="00557B22" w:rsidRPr="003661BE" w:rsidRDefault="00557B22" w:rsidP="00BE3458">
      <w:pPr>
        <w:pStyle w:val="Prrafodelista"/>
        <w:numPr>
          <w:ilvl w:val="1"/>
          <w:numId w:val="22"/>
        </w:numPr>
        <w:autoSpaceDE w:val="0"/>
        <w:autoSpaceDN w:val="0"/>
        <w:adjustRightInd w:val="0"/>
        <w:ind w:left="993" w:hanging="993"/>
        <w:jc w:val="both"/>
        <w:rPr>
          <w:rFonts w:ascii="Verdana" w:hAnsi="Verdana" w:cs="Verdana"/>
          <w:b/>
          <w:sz w:val="22"/>
          <w:szCs w:val="22"/>
        </w:rPr>
      </w:pPr>
      <w:r w:rsidRPr="003661BE">
        <w:rPr>
          <w:rFonts w:ascii="Verdana" w:hAnsi="Verdana" w:cs="Verdana"/>
          <w:b/>
          <w:sz w:val="22"/>
          <w:szCs w:val="22"/>
        </w:rPr>
        <w:t>CALIDAD DEL AMBIENTE INTERIOR</w:t>
      </w:r>
    </w:p>
    <w:p w:rsidR="00B81390" w:rsidRPr="00B81390" w:rsidRDefault="00B81390" w:rsidP="00B81390">
      <w:pPr>
        <w:autoSpaceDE w:val="0"/>
        <w:autoSpaceDN w:val="0"/>
        <w:adjustRightInd w:val="0"/>
        <w:jc w:val="both"/>
        <w:rPr>
          <w:rFonts w:ascii="Verdana" w:hAnsi="Verdana" w:cs="Verdana"/>
          <w:b/>
          <w:sz w:val="22"/>
          <w:szCs w:val="22"/>
        </w:rPr>
      </w:pPr>
    </w:p>
    <w:p w:rsidR="00B81390" w:rsidRPr="003661BE" w:rsidRDefault="00B81390" w:rsidP="002E6B30">
      <w:pPr>
        <w:pStyle w:val="Prrafodelista"/>
        <w:autoSpaceDE w:val="0"/>
        <w:autoSpaceDN w:val="0"/>
        <w:adjustRightInd w:val="0"/>
        <w:ind w:left="993"/>
        <w:jc w:val="both"/>
        <w:rPr>
          <w:rFonts w:ascii="Verdana" w:hAnsi="Verdana" w:cs="Verdana"/>
          <w:b/>
          <w:sz w:val="22"/>
          <w:szCs w:val="22"/>
        </w:rPr>
      </w:pPr>
    </w:p>
    <w:p w:rsidR="00557B22" w:rsidRPr="003661BE" w:rsidRDefault="00557B2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En el interior de la escuela deben existir parámetros de confort térmico, con temperaturas entre los 18</w:t>
      </w:r>
      <w:r w:rsidR="001B5E89" w:rsidRPr="003661BE">
        <w:rPr>
          <w:rFonts w:ascii="Verdana" w:hAnsi="Verdana" w:cs="Verdana"/>
          <w:sz w:val="22"/>
          <w:szCs w:val="22"/>
        </w:rPr>
        <w:t>°C</w:t>
      </w:r>
      <w:r w:rsidRPr="003661BE">
        <w:rPr>
          <w:rFonts w:ascii="Verdana" w:hAnsi="Verdana" w:cs="Verdana"/>
          <w:sz w:val="22"/>
          <w:szCs w:val="22"/>
        </w:rPr>
        <w:t xml:space="preserve"> y 25 °C favoreciendo las soluciones bioclimáticas sobre las mecánicas.</w:t>
      </w:r>
    </w:p>
    <w:p w:rsidR="002E6B30" w:rsidRPr="003661BE" w:rsidRDefault="002E6B30" w:rsidP="002E6B30">
      <w:pPr>
        <w:pStyle w:val="Prrafodelista"/>
        <w:autoSpaceDE w:val="0"/>
        <w:autoSpaceDN w:val="0"/>
        <w:adjustRightInd w:val="0"/>
        <w:ind w:left="993"/>
        <w:jc w:val="both"/>
        <w:rPr>
          <w:rFonts w:ascii="Verdana" w:hAnsi="Verdana" w:cs="Verdana"/>
          <w:sz w:val="22"/>
          <w:szCs w:val="22"/>
        </w:rPr>
      </w:pPr>
    </w:p>
    <w:p w:rsidR="00557B22" w:rsidRPr="003661BE" w:rsidRDefault="002E6B30"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E</w:t>
      </w:r>
      <w:r w:rsidR="00557B22" w:rsidRPr="003661BE">
        <w:rPr>
          <w:rFonts w:ascii="Verdana" w:hAnsi="Verdana" w:cs="Verdana"/>
          <w:sz w:val="22"/>
          <w:szCs w:val="22"/>
        </w:rPr>
        <w:t xml:space="preserve">l diseño de los recintos interiores debe generar condiciones acústicas que los valores promedio medidos en puntos aleatorios no excedan los niveles sonoros y tiempos de exposición establecidos en </w:t>
      </w:r>
      <w:r w:rsidR="00410E2B">
        <w:rPr>
          <w:rFonts w:ascii="Verdana" w:hAnsi="Verdana" w:cs="Verdana"/>
          <w:sz w:val="22"/>
          <w:szCs w:val="22"/>
        </w:rPr>
        <w:t>la T</w:t>
      </w:r>
      <w:r w:rsidR="00557B22" w:rsidRPr="003661BE">
        <w:rPr>
          <w:rFonts w:ascii="Verdana" w:hAnsi="Verdana" w:cs="Verdana"/>
          <w:sz w:val="22"/>
          <w:szCs w:val="22"/>
        </w:rPr>
        <w:t>abla</w:t>
      </w:r>
      <w:r w:rsidR="00410E2B">
        <w:rPr>
          <w:rFonts w:ascii="Verdana" w:hAnsi="Verdana" w:cs="Verdana"/>
          <w:sz w:val="22"/>
          <w:szCs w:val="22"/>
        </w:rPr>
        <w:t xml:space="preserve"> 8</w:t>
      </w:r>
      <w:r w:rsidR="000B1345" w:rsidRPr="003661BE">
        <w:rPr>
          <w:rFonts w:ascii="Verdana" w:hAnsi="Verdana" w:cs="Verdana"/>
          <w:sz w:val="22"/>
          <w:szCs w:val="22"/>
        </w:rPr>
        <w:t>:</w:t>
      </w:r>
    </w:p>
    <w:p w:rsidR="00B84F70" w:rsidRPr="003661BE" w:rsidRDefault="00B84F70" w:rsidP="00B84F70">
      <w:pPr>
        <w:autoSpaceDE w:val="0"/>
        <w:autoSpaceDN w:val="0"/>
        <w:adjustRightInd w:val="0"/>
        <w:jc w:val="both"/>
        <w:rPr>
          <w:rFonts w:ascii="Verdana" w:hAnsi="Verdana" w:cs="Verdana"/>
          <w:sz w:val="22"/>
          <w:szCs w:val="22"/>
        </w:rPr>
      </w:pPr>
    </w:p>
    <w:p w:rsidR="002E6B30" w:rsidRPr="003661BE" w:rsidRDefault="002E6B30" w:rsidP="002E6B30">
      <w:pPr>
        <w:autoSpaceDE w:val="0"/>
        <w:autoSpaceDN w:val="0"/>
        <w:adjustRightInd w:val="0"/>
        <w:jc w:val="center"/>
        <w:rPr>
          <w:rFonts w:ascii="Verdana-Bold" w:hAnsi="Verdana-Bold" w:cs="Verdana-Bold"/>
          <w:b/>
          <w:bCs/>
          <w:sz w:val="22"/>
          <w:szCs w:val="22"/>
        </w:rPr>
      </w:pPr>
      <w:r w:rsidRPr="003661BE">
        <w:rPr>
          <w:rFonts w:ascii="Verdana-Bold" w:hAnsi="Verdana-Bold" w:cs="Verdana-Bold"/>
          <w:b/>
          <w:bCs/>
          <w:sz w:val="22"/>
          <w:szCs w:val="22"/>
        </w:rPr>
        <w:t xml:space="preserve">TABLA </w:t>
      </w:r>
      <w:r w:rsidR="00B16679" w:rsidRPr="003661BE">
        <w:rPr>
          <w:rFonts w:ascii="Verdana-Bold" w:hAnsi="Verdana-Bold" w:cs="Verdana-Bold"/>
          <w:b/>
          <w:bCs/>
          <w:sz w:val="22"/>
          <w:szCs w:val="22"/>
        </w:rPr>
        <w:t>8</w:t>
      </w:r>
      <w:r w:rsidRPr="003661BE">
        <w:rPr>
          <w:rFonts w:ascii="Verdana-Bold" w:hAnsi="Verdana-Bold" w:cs="Verdana-Bold"/>
          <w:b/>
          <w:bCs/>
          <w:sz w:val="22"/>
          <w:szCs w:val="22"/>
        </w:rPr>
        <w:t>. Tiempos máximos de exposición por nivel sonoro</w:t>
      </w:r>
    </w:p>
    <w:p w:rsidR="002E6B30" w:rsidRDefault="002E6B30" w:rsidP="002E6B30">
      <w:pPr>
        <w:autoSpaceDE w:val="0"/>
        <w:autoSpaceDN w:val="0"/>
        <w:adjustRightInd w:val="0"/>
        <w:jc w:val="both"/>
        <w:rPr>
          <w:rFonts w:ascii="Verdana" w:hAnsi="Verdana" w:cs="Verdana"/>
          <w:sz w:val="22"/>
          <w:szCs w:val="22"/>
        </w:rPr>
      </w:pPr>
    </w:p>
    <w:tbl>
      <w:tblPr>
        <w:tblStyle w:val="Sombreadoclaro"/>
        <w:tblW w:w="0" w:type="auto"/>
        <w:jc w:val="center"/>
        <w:tblLook w:val="04A0" w:firstRow="1" w:lastRow="0" w:firstColumn="1" w:lastColumn="0" w:noHBand="0" w:noVBand="1"/>
      </w:tblPr>
      <w:tblGrid>
        <w:gridCol w:w="3246"/>
        <w:gridCol w:w="2849"/>
      </w:tblGrid>
      <w:tr w:rsidR="008A01EA" w:rsidTr="008A01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6" w:type="dxa"/>
          </w:tcPr>
          <w:p w:rsidR="008A01EA" w:rsidRDefault="008A01EA" w:rsidP="008A01EA">
            <w:pPr>
              <w:autoSpaceDE w:val="0"/>
              <w:autoSpaceDN w:val="0"/>
              <w:adjustRightInd w:val="0"/>
              <w:jc w:val="center"/>
              <w:rPr>
                <w:rFonts w:ascii="Verdana" w:hAnsi="Verdana" w:cs="Verdana"/>
                <w:sz w:val="22"/>
                <w:szCs w:val="22"/>
              </w:rPr>
            </w:pPr>
            <w:r>
              <w:rPr>
                <w:rFonts w:ascii="Verdana" w:hAnsi="Verdana" w:cs="Verdana"/>
                <w:sz w:val="22"/>
                <w:szCs w:val="22"/>
              </w:rPr>
              <w:t>Nivel sonoro / dB (Escala A del sonómetro)</w:t>
            </w:r>
          </w:p>
        </w:tc>
        <w:tc>
          <w:tcPr>
            <w:tcW w:w="2849" w:type="dxa"/>
          </w:tcPr>
          <w:p w:rsidR="008A01EA" w:rsidRDefault="008A01EA" w:rsidP="008A01E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 w:hAnsi="Verdana" w:cs="Verdana"/>
                <w:sz w:val="22"/>
                <w:szCs w:val="22"/>
              </w:rPr>
            </w:pPr>
            <w:r>
              <w:rPr>
                <w:rFonts w:ascii="Verdana" w:hAnsi="Verdana" w:cs="Verdana"/>
                <w:sz w:val="22"/>
                <w:szCs w:val="22"/>
              </w:rPr>
              <w:t>Tiempo de exposición por jornada/hora</w:t>
            </w:r>
          </w:p>
        </w:tc>
      </w:tr>
      <w:tr w:rsidR="008A01EA" w:rsidTr="008A0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6" w:type="dxa"/>
          </w:tcPr>
          <w:p w:rsidR="008A01EA" w:rsidRDefault="008A01EA" w:rsidP="008A01EA">
            <w:pPr>
              <w:autoSpaceDE w:val="0"/>
              <w:autoSpaceDN w:val="0"/>
              <w:adjustRightInd w:val="0"/>
              <w:jc w:val="center"/>
              <w:rPr>
                <w:rFonts w:ascii="Verdana" w:hAnsi="Verdana" w:cs="Verdana"/>
                <w:sz w:val="22"/>
                <w:szCs w:val="22"/>
              </w:rPr>
            </w:pPr>
            <w:r>
              <w:rPr>
                <w:rFonts w:ascii="Verdana" w:hAnsi="Verdana" w:cs="Verdana"/>
                <w:sz w:val="22"/>
                <w:szCs w:val="22"/>
              </w:rPr>
              <w:t>80</w:t>
            </w:r>
          </w:p>
        </w:tc>
        <w:tc>
          <w:tcPr>
            <w:tcW w:w="2849" w:type="dxa"/>
          </w:tcPr>
          <w:p w:rsidR="008A01EA" w:rsidRDefault="008A01EA" w:rsidP="008A0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2"/>
                <w:szCs w:val="22"/>
              </w:rPr>
            </w:pPr>
            <w:r>
              <w:rPr>
                <w:rFonts w:ascii="Verdana" w:hAnsi="Verdana" w:cs="Verdana"/>
                <w:sz w:val="22"/>
                <w:szCs w:val="22"/>
              </w:rPr>
              <w:t>8</w:t>
            </w:r>
          </w:p>
        </w:tc>
      </w:tr>
      <w:tr w:rsidR="008A01EA" w:rsidTr="008A01EA">
        <w:trPr>
          <w:jc w:val="center"/>
        </w:trPr>
        <w:tc>
          <w:tcPr>
            <w:cnfStyle w:val="001000000000" w:firstRow="0" w:lastRow="0" w:firstColumn="1" w:lastColumn="0" w:oddVBand="0" w:evenVBand="0" w:oddHBand="0" w:evenHBand="0" w:firstRowFirstColumn="0" w:firstRowLastColumn="0" w:lastRowFirstColumn="0" w:lastRowLastColumn="0"/>
            <w:tcW w:w="3246" w:type="dxa"/>
          </w:tcPr>
          <w:p w:rsidR="008A01EA" w:rsidRDefault="008A01EA" w:rsidP="008A01EA">
            <w:pPr>
              <w:autoSpaceDE w:val="0"/>
              <w:autoSpaceDN w:val="0"/>
              <w:adjustRightInd w:val="0"/>
              <w:jc w:val="center"/>
              <w:rPr>
                <w:rFonts w:ascii="Verdana" w:hAnsi="Verdana" w:cs="Verdana"/>
                <w:sz w:val="22"/>
                <w:szCs w:val="22"/>
              </w:rPr>
            </w:pPr>
            <w:r>
              <w:rPr>
                <w:rFonts w:ascii="Verdana" w:hAnsi="Verdana" w:cs="Verdana"/>
                <w:sz w:val="22"/>
                <w:szCs w:val="22"/>
              </w:rPr>
              <w:t>90</w:t>
            </w:r>
          </w:p>
        </w:tc>
        <w:tc>
          <w:tcPr>
            <w:tcW w:w="2849" w:type="dxa"/>
          </w:tcPr>
          <w:p w:rsidR="008A01EA" w:rsidRDefault="008A01EA" w:rsidP="008A0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2"/>
                <w:szCs w:val="22"/>
              </w:rPr>
            </w:pPr>
            <w:r>
              <w:rPr>
                <w:rFonts w:ascii="Verdana" w:hAnsi="Verdana" w:cs="Verdana"/>
                <w:sz w:val="22"/>
                <w:szCs w:val="22"/>
              </w:rPr>
              <w:t>4</w:t>
            </w:r>
          </w:p>
        </w:tc>
      </w:tr>
      <w:tr w:rsidR="008A01EA" w:rsidTr="008A0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6" w:type="dxa"/>
          </w:tcPr>
          <w:p w:rsidR="008A01EA" w:rsidRDefault="008A01EA" w:rsidP="008A01EA">
            <w:pPr>
              <w:autoSpaceDE w:val="0"/>
              <w:autoSpaceDN w:val="0"/>
              <w:adjustRightInd w:val="0"/>
              <w:jc w:val="center"/>
              <w:rPr>
                <w:rFonts w:ascii="Verdana" w:hAnsi="Verdana" w:cs="Verdana"/>
                <w:sz w:val="22"/>
                <w:szCs w:val="22"/>
              </w:rPr>
            </w:pPr>
            <w:r>
              <w:rPr>
                <w:rFonts w:ascii="Verdana" w:hAnsi="Verdana" w:cs="Verdana"/>
                <w:sz w:val="22"/>
                <w:szCs w:val="22"/>
              </w:rPr>
              <w:t>95</w:t>
            </w:r>
          </w:p>
        </w:tc>
        <w:tc>
          <w:tcPr>
            <w:tcW w:w="2849" w:type="dxa"/>
          </w:tcPr>
          <w:p w:rsidR="008A01EA" w:rsidRDefault="008A01EA" w:rsidP="008A0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2"/>
                <w:szCs w:val="22"/>
              </w:rPr>
            </w:pPr>
            <w:r>
              <w:rPr>
                <w:rFonts w:ascii="Verdana" w:hAnsi="Verdana" w:cs="Verdana"/>
                <w:sz w:val="22"/>
                <w:szCs w:val="22"/>
              </w:rPr>
              <w:t>2</w:t>
            </w:r>
          </w:p>
        </w:tc>
      </w:tr>
      <w:tr w:rsidR="008A01EA" w:rsidTr="008A01EA">
        <w:trPr>
          <w:jc w:val="center"/>
        </w:trPr>
        <w:tc>
          <w:tcPr>
            <w:cnfStyle w:val="001000000000" w:firstRow="0" w:lastRow="0" w:firstColumn="1" w:lastColumn="0" w:oddVBand="0" w:evenVBand="0" w:oddHBand="0" w:evenHBand="0" w:firstRowFirstColumn="0" w:firstRowLastColumn="0" w:lastRowFirstColumn="0" w:lastRowLastColumn="0"/>
            <w:tcW w:w="3246" w:type="dxa"/>
          </w:tcPr>
          <w:p w:rsidR="008A01EA" w:rsidRDefault="008A01EA" w:rsidP="008A01EA">
            <w:pPr>
              <w:autoSpaceDE w:val="0"/>
              <w:autoSpaceDN w:val="0"/>
              <w:adjustRightInd w:val="0"/>
              <w:jc w:val="center"/>
              <w:rPr>
                <w:rFonts w:ascii="Verdana" w:hAnsi="Verdana" w:cs="Verdana"/>
                <w:sz w:val="22"/>
                <w:szCs w:val="22"/>
              </w:rPr>
            </w:pPr>
            <w:r>
              <w:rPr>
                <w:rFonts w:ascii="Verdana" w:hAnsi="Verdana" w:cs="Verdana"/>
                <w:sz w:val="22"/>
                <w:szCs w:val="22"/>
              </w:rPr>
              <w:t>100</w:t>
            </w:r>
          </w:p>
        </w:tc>
        <w:tc>
          <w:tcPr>
            <w:tcW w:w="2849" w:type="dxa"/>
          </w:tcPr>
          <w:p w:rsidR="008A01EA" w:rsidRDefault="008A01EA" w:rsidP="008A0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2"/>
                <w:szCs w:val="22"/>
              </w:rPr>
            </w:pPr>
            <w:r>
              <w:rPr>
                <w:rFonts w:ascii="Verdana" w:hAnsi="Verdana" w:cs="Verdana"/>
                <w:sz w:val="22"/>
                <w:szCs w:val="22"/>
              </w:rPr>
              <w:t>1</w:t>
            </w:r>
          </w:p>
        </w:tc>
      </w:tr>
      <w:tr w:rsidR="008A01EA" w:rsidTr="008A01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46" w:type="dxa"/>
          </w:tcPr>
          <w:p w:rsidR="008A01EA" w:rsidRDefault="008A01EA" w:rsidP="008A01EA">
            <w:pPr>
              <w:autoSpaceDE w:val="0"/>
              <w:autoSpaceDN w:val="0"/>
              <w:adjustRightInd w:val="0"/>
              <w:jc w:val="center"/>
              <w:rPr>
                <w:rFonts w:ascii="Verdana" w:hAnsi="Verdana" w:cs="Verdana"/>
                <w:sz w:val="22"/>
                <w:szCs w:val="22"/>
              </w:rPr>
            </w:pPr>
            <w:r>
              <w:rPr>
                <w:rFonts w:ascii="Verdana" w:hAnsi="Verdana" w:cs="Verdana"/>
                <w:sz w:val="22"/>
                <w:szCs w:val="22"/>
              </w:rPr>
              <w:t>110</w:t>
            </w:r>
          </w:p>
        </w:tc>
        <w:tc>
          <w:tcPr>
            <w:tcW w:w="2849" w:type="dxa"/>
          </w:tcPr>
          <w:p w:rsidR="008A01EA" w:rsidRDefault="008A01EA" w:rsidP="008A01E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 w:hAnsi="Verdana" w:cs="Verdana"/>
                <w:sz w:val="22"/>
                <w:szCs w:val="22"/>
              </w:rPr>
            </w:pPr>
            <w:r>
              <w:rPr>
                <w:rFonts w:ascii="Verdana" w:hAnsi="Verdana" w:cs="Verdana"/>
                <w:sz w:val="22"/>
                <w:szCs w:val="22"/>
              </w:rPr>
              <w:t>0.25</w:t>
            </w:r>
          </w:p>
        </w:tc>
      </w:tr>
      <w:tr w:rsidR="008A01EA" w:rsidTr="008A01EA">
        <w:trPr>
          <w:jc w:val="center"/>
        </w:trPr>
        <w:tc>
          <w:tcPr>
            <w:cnfStyle w:val="001000000000" w:firstRow="0" w:lastRow="0" w:firstColumn="1" w:lastColumn="0" w:oddVBand="0" w:evenVBand="0" w:oddHBand="0" w:evenHBand="0" w:firstRowFirstColumn="0" w:firstRowLastColumn="0" w:lastRowFirstColumn="0" w:lastRowLastColumn="0"/>
            <w:tcW w:w="3246" w:type="dxa"/>
          </w:tcPr>
          <w:p w:rsidR="008A01EA" w:rsidRDefault="008A01EA" w:rsidP="008A01EA">
            <w:pPr>
              <w:autoSpaceDE w:val="0"/>
              <w:autoSpaceDN w:val="0"/>
              <w:adjustRightInd w:val="0"/>
              <w:jc w:val="center"/>
              <w:rPr>
                <w:rFonts w:ascii="Verdana" w:hAnsi="Verdana" w:cs="Verdana"/>
                <w:sz w:val="22"/>
                <w:szCs w:val="22"/>
              </w:rPr>
            </w:pPr>
            <w:r>
              <w:rPr>
                <w:rFonts w:ascii="Verdana" w:hAnsi="Verdana" w:cs="Verdana"/>
                <w:sz w:val="22"/>
                <w:szCs w:val="22"/>
              </w:rPr>
              <w:t>115</w:t>
            </w:r>
          </w:p>
        </w:tc>
        <w:tc>
          <w:tcPr>
            <w:tcW w:w="2849" w:type="dxa"/>
          </w:tcPr>
          <w:p w:rsidR="008A01EA" w:rsidRDefault="008A01EA" w:rsidP="008A01E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 w:hAnsi="Verdana" w:cs="Verdana"/>
                <w:sz w:val="22"/>
                <w:szCs w:val="22"/>
              </w:rPr>
            </w:pPr>
            <w:r>
              <w:rPr>
                <w:rFonts w:ascii="Verdana" w:hAnsi="Verdana" w:cs="Verdana"/>
                <w:sz w:val="22"/>
                <w:szCs w:val="22"/>
              </w:rPr>
              <w:t>0.125</w:t>
            </w:r>
          </w:p>
        </w:tc>
      </w:tr>
    </w:tbl>
    <w:p w:rsidR="002E6B30" w:rsidRPr="003661BE" w:rsidRDefault="002E6B30" w:rsidP="002E6B30">
      <w:pPr>
        <w:autoSpaceDE w:val="0"/>
        <w:autoSpaceDN w:val="0"/>
        <w:adjustRightInd w:val="0"/>
        <w:jc w:val="both"/>
        <w:rPr>
          <w:rFonts w:ascii="Verdana" w:hAnsi="Verdana" w:cs="Verdana"/>
          <w:sz w:val="22"/>
          <w:szCs w:val="22"/>
        </w:rPr>
      </w:pPr>
    </w:p>
    <w:p w:rsidR="002E6B30" w:rsidRPr="003661BE" w:rsidRDefault="002E6B30" w:rsidP="002E6B30">
      <w:pPr>
        <w:autoSpaceDE w:val="0"/>
        <w:autoSpaceDN w:val="0"/>
        <w:adjustRightInd w:val="0"/>
        <w:ind w:left="993"/>
        <w:jc w:val="both"/>
        <w:rPr>
          <w:rFonts w:ascii="Verdana" w:hAnsi="Verdana" w:cs="Verdana"/>
          <w:sz w:val="22"/>
          <w:szCs w:val="22"/>
        </w:rPr>
      </w:pPr>
      <w:r w:rsidRPr="003661BE">
        <w:rPr>
          <w:rFonts w:ascii="Verdana" w:hAnsi="Verdana" w:cs="Verdana"/>
          <w:sz w:val="22"/>
          <w:szCs w:val="22"/>
        </w:rPr>
        <w:t>En ningún caso se debe rebasar lo establecido en la norma NOM-011-STPS.</w:t>
      </w:r>
    </w:p>
    <w:p w:rsidR="002E6B30" w:rsidRPr="003661BE" w:rsidRDefault="002E6B30" w:rsidP="002E6B30">
      <w:pPr>
        <w:pStyle w:val="Prrafodelista"/>
        <w:rPr>
          <w:rFonts w:ascii="Verdana" w:hAnsi="Verdana" w:cs="Verdana"/>
          <w:sz w:val="22"/>
          <w:szCs w:val="22"/>
        </w:rPr>
      </w:pPr>
    </w:p>
    <w:p w:rsidR="00557B22" w:rsidRPr="003661BE" w:rsidRDefault="002E6B30"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w:t>
      </w:r>
      <w:r w:rsidR="00557B22" w:rsidRPr="003661BE">
        <w:rPr>
          <w:rFonts w:ascii="Verdana" w:hAnsi="Verdana" w:cs="Verdana"/>
          <w:sz w:val="22"/>
          <w:szCs w:val="22"/>
        </w:rPr>
        <w:t>os estacionamientos cubiertos deben asegurar que exista un intercambio del volumen de aire de dos a tres veces por hora, a través de ventilación natural o forzada mecánicamente y que el tránsito de vehículos sea fluido, para evitar la concentración de gases contaminantes.</w:t>
      </w:r>
    </w:p>
    <w:p w:rsidR="002E6B30" w:rsidRPr="003661BE" w:rsidRDefault="002E6B30" w:rsidP="002E6B30">
      <w:pPr>
        <w:pStyle w:val="Prrafodelista"/>
        <w:rPr>
          <w:rFonts w:ascii="Verdana" w:hAnsi="Verdana" w:cs="Verdana"/>
          <w:sz w:val="22"/>
          <w:szCs w:val="22"/>
        </w:rPr>
      </w:pPr>
    </w:p>
    <w:p w:rsidR="0043707C" w:rsidRPr="003661BE" w:rsidRDefault="002E6B30"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hAnsi="Verdana" w:cs="Verdana"/>
          <w:sz w:val="22"/>
          <w:szCs w:val="22"/>
        </w:rPr>
        <w:t>E</w:t>
      </w:r>
      <w:r w:rsidR="00557B22" w:rsidRPr="003661BE">
        <w:rPr>
          <w:rFonts w:ascii="Verdana" w:hAnsi="Verdana" w:cs="Verdana"/>
          <w:sz w:val="22"/>
          <w:szCs w:val="22"/>
        </w:rPr>
        <w:t>n escuelas que requieran climatización deben ofrecerse opciones de ventilación natural, ventilación mecánica y aire acondicionado, que permitan ser reguladas por el usuario.</w:t>
      </w:r>
    </w:p>
    <w:p w:rsidR="0043707C" w:rsidRPr="003661BE" w:rsidRDefault="0043707C" w:rsidP="0043707C">
      <w:pPr>
        <w:pStyle w:val="Prrafodelista"/>
        <w:rPr>
          <w:rFonts w:ascii="Verdana" w:eastAsiaTheme="minorEastAsia" w:hAnsi="Verdana" w:cs="Verdana"/>
          <w:sz w:val="22"/>
          <w:szCs w:val="22"/>
          <w:lang w:val="es-MX"/>
        </w:rPr>
      </w:pPr>
    </w:p>
    <w:p w:rsidR="00B16679" w:rsidRPr="003661BE" w:rsidRDefault="00B16679" w:rsidP="0043707C">
      <w:pPr>
        <w:pStyle w:val="Prrafodelista"/>
        <w:autoSpaceDE w:val="0"/>
        <w:autoSpaceDN w:val="0"/>
        <w:adjustRightInd w:val="0"/>
        <w:ind w:left="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Verificar que los espacios curriculares y no curriculares de uso administrativo, cuenten con ventilación natural en un porcentaje mínimo de ventilación natural del 5% del área del local.</w:t>
      </w:r>
    </w:p>
    <w:p w:rsidR="00B16679" w:rsidRPr="003661BE" w:rsidRDefault="00B16679" w:rsidP="00B16679">
      <w:pPr>
        <w:pStyle w:val="Prrafodelista"/>
        <w:rPr>
          <w:rFonts w:ascii="Verdana" w:eastAsiaTheme="minorEastAsia" w:hAnsi="Verdana" w:cs="Verdana"/>
          <w:sz w:val="22"/>
          <w:szCs w:val="22"/>
          <w:lang w:val="es-MX"/>
        </w:rPr>
      </w:pPr>
    </w:p>
    <w:p w:rsidR="00B16679" w:rsidRPr="003661BE" w:rsidRDefault="00B16679" w:rsidP="00BE3458">
      <w:pPr>
        <w:pStyle w:val="Prrafodelista"/>
        <w:numPr>
          <w:ilvl w:val="2"/>
          <w:numId w:val="22"/>
        </w:numPr>
        <w:autoSpaceDE w:val="0"/>
        <w:autoSpaceDN w:val="0"/>
        <w:adjustRightInd w:val="0"/>
        <w:ind w:left="993" w:hanging="993"/>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Contar con ventilación cruzada o por convección por medio del diseño y la disposición de ventanas.</w:t>
      </w:r>
    </w:p>
    <w:p w:rsidR="00B16679" w:rsidRPr="003661BE" w:rsidRDefault="00B16679" w:rsidP="00B16679">
      <w:pPr>
        <w:pStyle w:val="Prrafodelista"/>
        <w:autoSpaceDE w:val="0"/>
        <w:autoSpaceDN w:val="0"/>
        <w:adjustRightInd w:val="0"/>
        <w:ind w:left="993"/>
        <w:jc w:val="both"/>
        <w:rPr>
          <w:rFonts w:ascii="Verdana" w:hAnsi="Verdana" w:cs="Verdana"/>
          <w:sz w:val="22"/>
          <w:szCs w:val="22"/>
          <w:lang w:val="es-MX"/>
        </w:rPr>
      </w:pPr>
    </w:p>
    <w:p w:rsidR="00557B22" w:rsidRPr="003661BE" w:rsidRDefault="002E6B30" w:rsidP="00B16679">
      <w:pPr>
        <w:pStyle w:val="Prrafodelista"/>
        <w:autoSpaceDE w:val="0"/>
        <w:autoSpaceDN w:val="0"/>
        <w:adjustRightInd w:val="0"/>
        <w:ind w:left="993"/>
        <w:jc w:val="both"/>
        <w:rPr>
          <w:rFonts w:ascii="Verdana" w:hAnsi="Verdana" w:cs="Verdana"/>
          <w:sz w:val="22"/>
          <w:szCs w:val="22"/>
        </w:rPr>
      </w:pPr>
      <w:r w:rsidRPr="003661BE">
        <w:rPr>
          <w:rFonts w:ascii="Verdana" w:hAnsi="Verdana" w:cs="Verdana"/>
          <w:sz w:val="22"/>
          <w:szCs w:val="22"/>
        </w:rPr>
        <w:t>S</w:t>
      </w:r>
      <w:r w:rsidR="00557B22" w:rsidRPr="003661BE">
        <w:rPr>
          <w:rFonts w:ascii="Verdana" w:hAnsi="Verdana" w:cs="Verdana"/>
          <w:sz w:val="22"/>
          <w:szCs w:val="22"/>
        </w:rPr>
        <w:t>e debe favorecer la iluminación natural de los espacios interiores mediante ventanas, tragaluces, pérgolas y otros elementos arquitectónicos.</w:t>
      </w:r>
    </w:p>
    <w:p w:rsidR="002E6B30" w:rsidRPr="003661BE" w:rsidRDefault="002E6B30" w:rsidP="002E6B30">
      <w:pPr>
        <w:pStyle w:val="Prrafodelista"/>
        <w:rPr>
          <w:rFonts w:ascii="Verdana" w:hAnsi="Verdana" w:cs="Verdana"/>
          <w:sz w:val="22"/>
          <w:szCs w:val="22"/>
        </w:rPr>
      </w:pPr>
    </w:p>
    <w:p w:rsidR="00557B22" w:rsidRPr="003661BE" w:rsidRDefault="002E6B30"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lastRenderedPageBreak/>
        <w:t>L</w:t>
      </w:r>
      <w:r w:rsidR="00557B22" w:rsidRPr="003661BE">
        <w:rPr>
          <w:rFonts w:ascii="Verdana" w:hAnsi="Verdana" w:cs="Verdana"/>
          <w:sz w:val="22"/>
          <w:szCs w:val="22"/>
        </w:rPr>
        <w:t>a calidad del aire en interiores debe de permanecer en niveles de concentración por debajo de los estándares establecidos para ambientes exteriores así como los criterios de la Organización Mundial de la Salud que se</w:t>
      </w:r>
      <w:r w:rsidR="00B16679" w:rsidRPr="003661BE">
        <w:rPr>
          <w:rFonts w:ascii="Verdana" w:hAnsi="Verdana" w:cs="Verdana"/>
          <w:sz w:val="22"/>
          <w:szCs w:val="22"/>
        </w:rPr>
        <w:t xml:space="preserve"> muestran en la </w:t>
      </w:r>
      <w:r w:rsidR="001747C5">
        <w:rPr>
          <w:rFonts w:ascii="Verdana" w:hAnsi="Verdana" w:cs="Verdana"/>
          <w:sz w:val="22"/>
          <w:szCs w:val="22"/>
        </w:rPr>
        <w:t>T</w:t>
      </w:r>
      <w:r w:rsidR="00B16679" w:rsidRPr="003661BE">
        <w:rPr>
          <w:rFonts w:ascii="Verdana" w:hAnsi="Verdana" w:cs="Verdana"/>
          <w:sz w:val="22"/>
          <w:szCs w:val="22"/>
        </w:rPr>
        <w:t>abla</w:t>
      </w:r>
      <w:r w:rsidR="001747C5">
        <w:rPr>
          <w:rFonts w:ascii="Verdana" w:hAnsi="Verdana" w:cs="Verdana"/>
          <w:sz w:val="22"/>
          <w:szCs w:val="22"/>
        </w:rPr>
        <w:t xml:space="preserve"> 9</w:t>
      </w:r>
      <w:r w:rsidR="00F4022F" w:rsidRPr="003661BE">
        <w:rPr>
          <w:rFonts w:ascii="Verdana" w:hAnsi="Verdana" w:cs="Verdana"/>
          <w:sz w:val="22"/>
          <w:szCs w:val="22"/>
        </w:rPr>
        <w:t>:</w:t>
      </w:r>
    </w:p>
    <w:p w:rsidR="00234162" w:rsidRPr="00B47E67" w:rsidRDefault="00234162" w:rsidP="00B47E67">
      <w:pPr>
        <w:rPr>
          <w:rFonts w:ascii="Verdana" w:hAnsi="Verdana" w:cs="Verdana"/>
          <w:sz w:val="22"/>
          <w:szCs w:val="22"/>
        </w:rPr>
      </w:pPr>
    </w:p>
    <w:p w:rsidR="002E6B30" w:rsidRDefault="002E6B30" w:rsidP="00CA4D47">
      <w:pPr>
        <w:autoSpaceDE w:val="0"/>
        <w:autoSpaceDN w:val="0"/>
        <w:adjustRightInd w:val="0"/>
        <w:ind w:left="993"/>
        <w:jc w:val="center"/>
        <w:rPr>
          <w:rFonts w:ascii="Verdana-Bold" w:hAnsi="Verdana-Bold" w:cs="Verdana-Bold"/>
          <w:b/>
          <w:bCs/>
          <w:sz w:val="22"/>
          <w:szCs w:val="22"/>
        </w:rPr>
      </w:pPr>
      <w:r w:rsidRPr="003661BE">
        <w:rPr>
          <w:rFonts w:ascii="Verdana-Bold" w:hAnsi="Verdana-Bold" w:cs="Verdana-Bold"/>
          <w:b/>
          <w:bCs/>
          <w:sz w:val="22"/>
          <w:szCs w:val="22"/>
        </w:rPr>
        <w:t xml:space="preserve">TABLA </w:t>
      </w:r>
      <w:r w:rsidR="00B16679" w:rsidRPr="003661BE">
        <w:rPr>
          <w:rFonts w:ascii="Verdana-Bold" w:hAnsi="Verdana-Bold" w:cs="Verdana-Bold"/>
          <w:b/>
          <w:bCs/>
          <w:sz w:val="22"/>
          <w:szCs w:val="22"/>
        </w:rPr>
        <w:t>9</w:t>
      </w:r>
      <w:r w:rsidRPr="003661BE">
        <w:rPr>
          <w:rFonts w:ascii="Verdana-Bold" w:hAnsi="Verdana-Bold" w:cs="Verdana-Bold"/>
          <w:b/>
          <w:bCs/>
          <w:sz w:val="22"/>
          <w:szCs w:val="22"/>
        </w:rPr>
        <w:t>. Límites de exposición a contaminantes atmosféricos en interiores, basado en las guías de la calidad del aire de interiores de la Organización Mundial de la Salud, 2010</w:t>
      </w:r>
    </w:p>
    <w:p w:rsidR="004829AC" w:rsidRDefault="004829AC" w:rsidP="00CA4D47">
      <w:pPr>
        <w:autoSpaceDE w:val="0"/>
        <w:autoSpaceDN w:val="0"/>
        <w:adjustRightInd w:val="0"/>
        <w:ind w:left="993"/>
        <w:jc w:val="center"/>
        <w:rPr>
          <w:rFonts w:ascii="Verdana-Bold" w:hAnsi="Verdana-Bold" w:cs="Verdana-Bold"/>
          <w:b/>
          <w:bCs/>
          <w:sz w:val="22"/>
          <w:szCs w:val="22"/>
        </w:rPr>
      </w:pPr>
    </w:p>
    <w:tbl>
      <w:tblPr>
        <w:tblStyle w:val="Sombreadoclaro"/>
        <w:tblW w:w="0" w:type="auto"/>
        <w:jc w:val="center"/>
        <w:tblLook w:val="04A0" w:firstRow="1" w:lastRow="0" w:firstColumn="1" w:lastColumn="0" w:noHBand="0" w:noVBand="1"/>
      </w:tblPr>
      <w:tblGrid>
        <w:gridCol w:w="3356"/>
        <w:gridCol w:w="3873"/>
      </w:tblGrid>
      <w:tr w:rsidR="004829AC" w:rsidTr="00B47E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6" w:type="dxa"/>
          </w:tcPr>
          <w:p w:rsidR="004829AC" w:rsidRPr="00B47E67" w:rsidRDefault="004829AC" w:rsidP="00CA4D47">
            <w:pPr>
              <w:autoSpaceDE w:val="0"/>
              <w:autoSpaceDN w:val="0"/>
              <w:adjustRightInd w:val="0"/>
              <w:jc w:val="center"/>
              <w:rPr>
                <w:rFonts w:ascii="Verdana-Bold" w:hAnsi="Verdana-Bold" w:cs="Verdana-Bold"/>
                <w:bCs w:val="0"/>
                <w:sz w:val="22"/>
                <w:szCs w:val="22"/>
              </w:rPr>
            </w:pPr>
            <w:r w:rsidRPr="00B47E67">
              <w:rPr>
                <w:rFonts w:ascii="Verdana-Bold" w:hAnsi="Verdana-Bold" w:cs="Verdana-Bold"/>
                <w:bCs w:val="0"/>
                <w:sz w:val="22"/>
                <w:szCs w:val="22"/>
              </w:rPr>
              <w:t>Benceno</w:t>
            </w:r>
          </w:p>
        </w:tc>
        <w:tc>
          <w:tcPr>
            <w:tcW w:w="3873" w:type="dxa"/>
          </w:tcPr>
          <w:p w:rsidR="004829AC" w:rsidRDefault="004829AC" w:rsidP="00CA4D4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Verdana-Bold" w:hAnsi="Verdana-Bold" w:cs="Verdana-Bold"/>
                <w:b w:val="0"/>
                <w:bCs w:val="0"/>
                <w:sz w:val="22"/>
                <w:szCs w:val="22"/>
              </w:rPr>
            </w:pPr>
            <w:r>
              <w:rPr>
                <w:rFonts w:ascii="Verdana-Bold" w:hAnsi="Verdana-Bold" w:cs="Verdana-Bold"/>
                <w:b w:val="0"/>
                <w:bCs w:val="0"/>
                <w:sz w:val="22"/>
                <w:szCs w:val="22"/>
              </w:rPr>
              <w:t xml:space="preserve">0.17 </w:t>
            </w:r>
            <w:proofErr w:type="spellStart"/>
            <w:r>
              <w:rPr>
                <w:rFonts w:ascii="Verdana-Bold" w:hAnsi="Verdana-Bold" w:cs="Verdana-Bold"/>
                <w:b w:val="0"/>
                <w:bCs w:val="0"/>
                <w:sz w:val="22"/>
                <w:szCs w:val="22"/>
              </w:rPr>
              <w:t>pg</w:t>
            </w:r>
            <w:proofErr w:type="spellEnd"/>
            <w:r>
              <w:rPr>
                <w:rFonts w:ascii="Verdana-Bold" w:hAnsi="Verdana-Bold" w:cs="Verdana-Bold"/>
                <w:b w:val="0"/>
                <w:bCs w:val="0"/>
                <w:sz w:val="22"/>
                <w:szCs w:val="22"/>
              </w:rPr>
              <w:t>/m3 como referencia sin umbral</w:t>
            </w:r>
          </w:p>
        </w:tc>
      </w:tr>
      <w:tr w:rsidR="004829AC" w:rsidTr="00B47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6" w:type="dxa"/>
          </w:tcPr>
          <w:p w:rsidR="004829AC" w:rsidRPr="00B47E67" w:rsidRDefault="004829AC" w:rsidP="00CA4D47">
            <w:pPr>
              <w:autoSpaceDE w:val="0"/>
              <w:autoSpaceDN w:val="0"/>
              <w:adjustRightInd w:val="0"/>
              <w:jc w:val="center"/>
              <w:rPr>
                <w:rFonts w:ascii="Verdana-Bold" w:hAnsi="Verdana-Bold" w:cs="Verdana-Bold"/>
                <w:bCs w:val="0"/>
                <w:sz w:val="22"/>
                <w:szCs w:val="22"/>
              </w:rPr>
            </w:pPr>
            <w:r w:rsidRPr="00B47E67">
              <w:rPr>
                <w:rFonts w:ascii="Verdana-Bold" w:hAnsi="Verdana-Bold" w:cs="Verdana-Bold"/>
                <w:bCs w:val="0"/>
                <w:sz w:val="22"/>
                <w:szCs w:val="22"/>
              </w:rPr>
              <w:t>Monóxido de carbono</w:t>
            </w:r>
          </w:p>
        </w:tc>
        <w:tc>
          <w:tcPr>
            <w:tcW w:w="3873" w:type="dxa"/>
          </w:tcPr>
          <w:p w:rsidR="004829AC" w:rsidRPr="00B47E67" w:rsidRDefault="004829AC" w:rsidP="00CA4D4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sidRPr="00B47E67">
              <w:rPr>
                <w:rFonts w:ascii="Verdana-Bold" w:hAnsi="Verdana-Bold" w:cs="Verdana-Bold"/>
                <w:bCs/>
                <w:sz w:val="22"/>
                <w:szCs w:val="22"/>
              </w:rPr>
              <w:t>100 µg/m³ en 15 minutos; 35 mg/m³ en 1 hora; 10 mg/m³ en 8 horas; 7 mg/m³ en 24 horas</w:t>
            </w:r>
          </w:p>
        </w:tc>
      </w:tr>
      <w:tr w:rsidR="004829AC" w:rsidTr="00B47E67">
        <w:trPr>
          <w:jc w:val="center"/>
        </w:trPr>
        <w:tc>
          <w:tcPr>
            <w:cnfStyle w:val="001000000000" w:firstRow="0" w:lastRow="0" w:firstColumn="1" w:lastColumn="0" w:oddVBand="0" w:evenVBand="0" w:oddHBand="0" w:evenHBand="0" w:firstRowFirstColumn="0" w:firstRowLastColumn="0" w:lastRowFirstColumn="0" w:lastRowLastColumn="0"/>
            <w:tcW w:w="3356" w:type="dxa"/>
          </w:tcPr>
          <w:p w:rsidR="004829AC" w:rsidRPr="00B47E67" w:rsidRDefault="004829AC" w:rsidP="00CA4D47">
            <w:pPr>
              <w:autoSpaceDE w:val="0"/>
              <w:autoSpaceDN w:val="0"/>
              <w:adjustRightInd w:val="0"/>
              <w:jc w:val="center"/>
              <w:rPr>
                <w:rFonts w:ascii="Verdana-Bold" w:hAnsi="Verdana-Bold" w:cs="Verdana-Bold"/>
                <w:bCs w:val="0"/>
                <w:sz w:val="22"/>
                <w:szCs w:val="22"/>
              </w:rPr>
            </w:pPr>
            <w:r w:rsidRPr="00B47E67">
              <w:rPr>
                <w:rFonts w:ascii="Verdana-Bold" w:hAnsi="Verdana-Bold" w:cs="Verdana-Bold"/>
                <w:bCs w:val="0"/>
                <w:sz w:val="22"/>
                <w:szCs w:val="22"/>
              </w:rPr>
              <w:t>Formaldehído</w:t>
            </w:r>
          </w:p>
        </w:tc>
        <w:tc>
          <w:tcPr>
            <w:tcW w:w="3873" w:type="dxa"/>
          </w:tcPr>
          <w:p w:rsidR="004829AC" w:rsidRPr="00B47E67" w:rsidRDefault="004829AC" w:rsidP="00CA4D4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sidRPr="00B47E67">
              <w:rPr>
                <w:rFonts w:ascii="Verdana-Bold" w:hAnsi="Verdana-Bold" w:cs="Verdana-Bold"/>
                <w:bCs/>
                <w:sz w:val="22"/>
                <w:szCs w:val="22"/>
              </w:rPr>
              <w:t>0.1 mg/m³ en 30 minutos</w:t>
            </w:r>
          </w:p>
        </w:tc>
      </w:tr>
      <w:tr w:rsidR="004829AC" w:rsidTr="00B47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6" w:type="dxa"/>
          </w:tcPr>
          <w:p w:rsidR="004829AC" w:rsidRPr="00B47E67" w:rsidRDefault="004829AC" w:rsidP="00CA4D47">
            <w:pPr>
              <w:autoSpaceDE w:val="0"/>
              <w:autoSpaceDN w:val="0"/>
              <w:adjustRightInd w:val="0"/>
              <w:jc w:val="center"/>
              <w:rPr>
                <w:rFonts w:ascii="Verdana-Bold" w:hAnsi="Verdana-Bold" w:cs="Verdana-Bold"/>
                <w:bCs w:val="0"/>
                <w:sz w:val="22"/>
                <w:szCs w:val="22"/>
              </w:rPr>
            </w:pPr>
            <w:r w:rsidRPr="00B47E67">
              <w:rPr>
                <w:rFonts w:ascii="Verdana-Bold" w:hAnsi="Verdana-Bold" w:cs="Verdana-Bold"/>
                <w:bCs w:val="0"/>
                <w:sz w:val="22"/>
                <w:szCs w:val="22"/>
              </w:rPr>
              <w:t>Naftaleno</w:t>
            </w:r>
          </w:p>
        </w:tc>
        <w:tc>
          <w:tcPr>
            <w:tcW w:w="3873" w:type="dxa"/>
          </w:tcPr>
          <w:p w:rsidR="004829AC" w:rsidRPr="00B47E67" w:rsidRDefault="004829AC" w:rsidP="00CA4D4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sidRPr="00B47E67">
              <w:rPr>
                <w:rFonts w:ascii="Verdana-Bold" w:hAnsi="Verdana-Bold" w:cs="Verdana-Bold"/>
                <w:bCs/>
                <w:sz w:val="22"/>
                <w:szCs w:val="22"/>
              </w:rPr>
              <w:t>0.01 mg/m³ promedio anual</w:t>
            </w:r>
          </w:p>
        </w:tc>
      </w:tr>
      <w:tr w:rsidR="004829AC" w:rsidTr="00B47E67">
        <w:trPr>
          <w:jc w:val="center"/>
        </w:trPr>
        <w:tc>
          <w:tcPr>
            <w:cnfStyle w:val="001000000000" w:firstRow="0" w:lastRow="0" w:firstColumn="1" w:lastColumn="0" w:oddVBand="0" w:evenVBand="0" w:oddHBand="0" w:evenHBand="0" w:firstRowFirstColumn="0" w:firstRowLastColumn="0" w:lastRowFirstColumn="0" w:lastRowLastColumn="0"/>
            <w:tcW w:w="3356" w:type="dxa"/>
          </w:tcPr>
          <w:p w:rsidR="004829AC" w:rsidRPr="00B47E67" w:rsidRDefault="004829AC" w:rsidP="00CA4D47">
            <w:pPr>
              <w:autoSpaceDE w:val="0"/>
              <w:autoSpaceDN w:val="0"/>
              <w:adjustRightInd w:val="0"/>
              <w:jc w:val="center"/>
              <w:rPr>
                <w:rFonts w:ascii="Verdana-Bold" w:hAnsi="Verdana-Bold" w:cs="Verdana-Bold"/>
                <w:bCs w:val="0"/>
                <w:sz w:val="22"/>
                <w:szCs w:val="22"/>
              </w:rPr>
            </w:pPr>
            <w:r w:rsidRPr="00B47E67">
              <w:rPr>
                <w:rFonts w:ascii="Verdana-Bold" w:hAnsi="Verdana-Bold" w:cs="Verdana-Bold"/>
                <w:bCs w:val="0"/>
                <w:sz w:val="22"/>
                <w:szCs w:val="22"/>
              </w:rPr>
              <w:t>Dióxido de nitrógeno</w:t>
            </w:r>
          </w:p>
        </w:tc>
        <w:tc>
          <w:tcPr>
            <w:tcW w:w="3873" w:type="dxa"/>
          </w:tcPr>
          <w:p w:rsidR="004829AC" w:rsidRPr="00B47E67" w:rsidRDefault="004829AC" w:rsidP="00CA4D4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B47E67">
              <w:rPr>
                <w:rFonts w:ascii="Verdana-Bold" w:hAnsi="Verdana-Bold" w:cs="Verdana-Bold"/>
                <w:bCs/>
                <w:sz w:val="22"/>
                <w:szCs w:val="22"/>
              </w:rPr>
              <w:t xml:space="preserve">200 µg/m³ en una hora; 40 </w:t>
            </w:r>
            <w:proofErr w:type="spellStart"/>
            <w:r w:rsidRPr="00B47E67">
              <w:rPr>
                <w:rFonts w:ascii="Verdana-Bold" w:hAnsi="Verdana-Bold" w:cs="Verdana-Bold"/>
                <w:bCs/>
                <w:sz w:val="22"/>
                <w:szCs w:val="22"/>
              </w:rPr>
              <w:t>pg</w:t>
            </w:r>
            <w:proofErr w:type="spellEnd"/>
            <w:r w:rsidRPr="00B47E67">
              <w:rPr>
                <w:rFonts w:ascii="Verdana-Bold" w:hAnsi="Verdana-Bold" w:cs="Verdana-Bold"/>
                <w:bCs/>
                <w:sz w:val="22"/>
                <w:szCs w:val="22"/>
              </w:rPr>
              <w:t>/m³ promedio anual</w:t>
            </w:r>
          </w:p>
        </w:tc>
      </w:tr>
      <w:tr w:rsidR="004829AC" w:rsidTr="00B47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6" w:type="dxa"/>
          </w:tcPr>
          <w:p w:rsidR="004829AC" w:rsidRPr="00B47E67" w:rsidRDefault="004829AC" w:rsidP="00CA4D47">
            <w:pPr>
              <w:autoSpaceDE w:val="0"/>
              <w:autoSpaceDN w:val="0"/>
              <w:adjustRightInd w:val="0"/>
              <w:jc w:val="center"/>
              <w:rPr>
                <w:rFonts w:ascii="Verdana-Bold" w:hAnsi="Verdana-Bold" w:cs="Verdana-Bold"/>
                <w:bCs w:val="0"/>
                <w:sz w:val="22"/>
                <w:szCs w:val="22"/>
              </w:rPr>
            </w:pPr>
            <w:proofErr w:type="spellStart"/>
            <w:r w:rsidRPr="00B47E67">
              <w:rPr>
                <w:rFonts w:ascii="Verdana-Bold" w:hAnsi="Verdana-Bold" w:cs="Verdana-Bold"/>
                <w:bCs w:val="0"/>
                <w:sz w:val="22"/>
                <w:szCs w:val="22"/>
              </w:rPr>
              <w:t>Benzo</w:t>
            </w:r>
            <w:proofErr w:type="spellEnd"/>
            <w:r w:rsidRPr="00B47E67">
              <w:rPr>
                <w:rFonts w:ascii="Verdana-Bold" w:hAnsi="Verdana-Bold" w:cs="Verdana-Bold"/>
                <w:bCs w:val="0"/>
                <w:sz w:val="22"/>
                <w:szCs w:val="22"/>
              </w:rPr>
              <w:t xml:space="preserve">(a) </w:t>
            </w:r>
            <w:proofErr w:type="spellStart"/>
            <w:r w:rsidRPr="00B47E67">
              <w:rPr>
                <w:rFonts w:ascii="Verdana-Bold" w:hAnsi="Verdana-Bold" w:cs="Verdana-Bold"/>
                <w:bCs w:val="0"/>
                <w:sz w:val="22"/>
                <w:szCs w:val="22"/>
              </w:rPr>
              <w:t>pireno</w:t>
            </w:r>
            <w:proofErr w:type="spellEnd"/>
            <w:r w:rsidRPr="00B47E67">
              <w:rPr>
                <w:rFonts w:ascii="Verdana-Bold" w:hAnsi="Verdana-Bold" w:cs="Verdana-Bold"/>
                <w:bCs w:val="0"/>
                <w:sz w:val="22"/>
                <w:szCs w:val="22"/>
              </w:rPr>
              <w:t xml:space="preserve"> como indicador de hidrocarburos aromáticos </w:t>
            </w:r>
            <w:proofErr w:type="spellStart"/>
            <w:r w:rsidRPr="00B47E67">
              <w:rPr>
                <w:rFonts w:ascii="Verdana-Bold" w:hAnsi="Verdana-Bold" w:cs="Verdana-Bold"/>
                <w:bCs w:val="0"/>
                <w:sz w:val="22"/>
                <w:szCs w:val="22"/>
              </w:rPr>
              <w:t>policíclicos</w:t>
            </w:r>
            <w:proofErr w:type="spellEnd"/>
          </w:p>
        </w:tc>
        <w:tc>
          <w:tcPr>
            <w:tcW w:w="3873" w:type="dxa"/>
          </w:tcPr>
          <w:p w:rsidR="004829AC" w:rsidRPr="00B47E67" w:rsidRDefault="004829AC" w:rsidP="00CA4D4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sidRPr="00B47E67">
              <w:rPr>
                <w:rFonts w:ascii="Verdana-Bold" w:hAnsi="Verdana-Bold" w:cs="Verdana-Bold"/>
                <w:bCs/>
                <w:sz w:val="22"/>
                <w:szCs w:val="22"/>
              </w:rPr>
              <w:t xml:space="preserve">0.012 </w:t>
            </w:r>
            <w:proofErr w:type="spellStart"/>
            <w:r w:rsidRPr="00B47E67">
              <w:rPr>
                <w:rFonts w:ascii="Verdana-Bold" w:hAnsi="Verdana-Bold" w:cs="Verdana-Bold"/>
                <w:bCs/>
                <w:sz w:val="22"/>
                <w:szCs w:val="22"/>
              </w:rPr>
              <w:t>ng</w:t>
            </w:r>
            <w:proofErr w:type="spellEnd"/>
            <w:r w:rsidRPr="00B47E67">
              <w:rPr>
                <w:rFonts w:ascii="Verdana-Bold" w:hAnsi="Verdana-Bold" w:cs="Verdana-Bold"/>
                <w:bCs/>
                <w:sz w:val="22"/>
                <w:szCs w:val="22"/>
              </w:rPr>
              <w:t>/m³ como referencia sin umbral</w:t>
            </w:r>
          </w:p>
        </w:tc>
      </w:tr>
      <w:tr w:rsidR="004829AC" w:rsidTr="00B47E67">
        <w:trPr>
          <w:jc w:val="center"/>
        </w:trPr>
        <w:tc>
          <w:tcPr>
            <w:cnfStyle w:val="001000000000" w:firstRow="0" w:lastRow="0" w:firstColumn="1" w:lastColumn="0" w:oddVBand="0" w:evenVBand="0" w:oddHBand="0" w:evenHBand="0" w:firstRowFirstColumn="0" w:firstRowLastColumn="0" w:lastRowFirstColumn="0" w:lastRowLastColumn="0"/>
            <w:tcW w:w="3356" w:type="dxa"/>
          </w:tcPr>
          <w:p w:rsidR="004829AC" w:rsidRPr="00B47E67" w:rsidRDefault="00B47E67" w:rsidP="00CA4D47">
            <w:pPr>
              <w:autoSpaceDE w:val="0"/>
              <w:autoSpaceDN w:val="0"/>
              <w:adjustRightInd w:val="0"/>
              <w:jc w:val="center"/>
              <w:rPr>
                <w:rFonts w:ascii="Verdana-Bold" w:hAnsi="Verdana-Bold" w:cs="Verdana-Bold"/>
                <w:bCs w:val="0"/>
                <w:sz w:val="22"/>
                <w:szCs w:val="22"/>
              </w:rPr>
            </w:pPr>
            <w:proofErr w:type="spellStart"/>
            <w:r w:rsidRPr="00B47E67">
              <w:rPr>
                <w:rFonts w:ascii="Verdana-Bold" w:hAnsi="Verdana-Bold" w:cs="Verdana-Bold"/>
                <w:bCs w:val="0"/>
                <w:sz w:val="22"/>
                <w:szCs w:val="22"/>
              </w:rPr>
              <w:t>T</w:t>
            </w:r>
            <w:r w:rsidR="004829AC" w:rsidRPr="00B47E67">
              <w:rPr>
                <w:rFonts w:ascii="Verdana-Bold" w:hAnsi="Verdana-Bold" w:cs="Verdana-Bold"/>
                <w:bCs w:val="0"/>
                <w:sz w:val="22"/>
                <w:szCs w:val="22"/>
              </w:rPr>
              <w:t>ricloroetileno</w:t>
            </w:r>
            <w:proofErr w:type="spellEnd"/>
          </w:p>
        </w:tc>
        <w:tc>
          <w:tcPr>
            <w:tcW w:w="3873" w:type="dxa"/>
          </w:tcPr>
          <w:p w:rsidR="004829AC" w:rsidRPr="00B47E67" w:rsidRDefault="004829AC" w:rsidP="00CA4D4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Verdana-Bold" w:hAnsi="Verdana-Bold" w:cs="Verdana-Bold"/>
                <w:bCs/>
                <w:sz w:val="22"/>
                <w:szCs w:val="22"/>
              </w:rPr>
            </w:pPr>
            <w:r w:rsidRPr="00B47E67">
              <w:rPr>
                <w:rFonts w:ascii="Verdana-Bold" w:hAnsi="Verdana-Bold" w:cs="Verdana-Bold"/>
                <w:bCs/>
                <w:sz w:val="22"/>
                <w:szCs w:val="22"/>
              </w:rPr>
              <w:t>2.3 µg/m³ como referencia sin umbral</w:t>
            </w:r>
          </w:p>
        </w:tc>
      </w:tr>
      <w:tr w:rsidR="004829AC" w:rsidTr="00B47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6" w:type="dxa"/>
          </w:tcPr>
          <w:p w:rsidR="004829AC" w:rsidRPr="00B47E67" w:rsidRDefault="004829AC" w:rsidP="00CA4D47">
            <w:pPr>
              <w:autoSpaceDE w:val="0"/>
              <w:autoSpaceDN w:val="0"/>
              <w:adjustRightInd w:val="0"/>
              <w:jc w:val="center"/>
              <w:rPr>
                <w:rFonts w:ascii="Verdana-Bold" w:hAnsi="Verdana-Bold" w:cs="Verdana-Bold"/>
                <w:bCs w:val="0"/>
                <w:sz w:val="22"/>
                <w:szCs w:val="22"/>
              </w:rPr>
            </w:pPr>
            <w:proofErr w:type="spellStart"/>
            <w:r w:rsidRPr="00B47E67">
              <w:rPr>
                <w:rFonts w:ascii="Verdana-Bold" w:hAnsi="Verdana-Bold" w:cs="Verdana-Bold"/>
                <w:bCs w:val="0"/>
                <w:sz w:val="22"/>
                <w:szCs w:val="22"/>
              </w:rPr>
              <w:t>Tetracloroetileno</w:t>
            </w:r>
            <w:proofErr w:type="spellEnd"/>
          </w:p>
        </w:tc>
        <w:tc>
          <w:tcPr>
            <w:tcW w:w="3873" w:type="dxa"/>
          </w:tcPr>
          <w:p w:rsidR="004829AC" w:rsidRPr="00B47E67" w:rsidRDefault="004829AC" w:rsidP="00CA4D4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Verdana-Bold" w:hAnsi="Verdana-Bold" w:cs="Verdana-Bold"/>
                <w:bCs/>
                <w:sz w:val="22"/>
                <w:szCs w:val="22"/>
              </w:rPr>
            </w:pPr>
            <w:r w:rsidRPr="00B47E67">
              <w:rPr>
                <w:rFonts w:ascii="Verdana-Bold" w:hAnsi="Verdana-Bold" w:cs="Verdana-Bold"/>
                <w:bCs/>
                <w:sz w:val="22"/>
                <w:szCs w:val="22"/>
              </w:rPr>
              <w:t>0.25 µg/m³ promedio anual</w:t>
            </w:r>
          </w:p>
        </w:tc>
      </w:tr>
    </w:tbl>
    <w:p w:rsidR="002E6B30" w:rsidRPr="004829AC" w:rsidRDefault="002E6B30" w:rsidP="004829AC">
      <w:pPr>
        <w:rPr>
          <w:rFonts w:ascii="Verdana" w:hAnsi="Verdana" w:cs="Verdana"/>
          <w:sz w:val="22"/>
          <w:szCs w:val="22"/>
        </w:rPr>
      </w:pPr>
    </w:p>
    <w:p w:rsidR="004065C7" w:rsidRPr="003661BE" w:rsidRDefault="002E6B30"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 xml:space="preserve">Se </w:t>
      </w:r>
      <w:r w:rsidR="00B16679" w:rsidRPr="003661BE">
        <w:rPr>
          <w:rFonts w:ascii="Verdana" w:hAnsi="Verdana" w:cs="Verdana"/>
          <w:sz w:val="22"/>
          <w:szCs w:val="22"/>
        </w:rPr>
        <w:t>utilizarán</w:t>
      </w:r>
      <w:r w:rsidR="004065C7" w:rsidRPr="003661BE">
        <w:rPr>
          <w:rFonts w:ascii="Verdana" w:hAnsi="Verdana" w:cs="Verdana"/>
          <w:sz w:val="22"/>
          <w:szCs w:val="22"/>
        </w:rPr>
        <w:t xml:space="preserve"> pinturas y recubrimientos para interiores a base de agua, </w:t>
      </w:r>
      <w:r w:rsidR="00B16679" w:rsidRPr="003661BE">
        <w:rPr>
          <w:rFonts w:ascii="Verdana" w:hAnsi="Verdana" w:cs="Verdana"/>
          <w:sz w:val="22"/>
          <w:szCs w:val="22"/>
        </w:rPr>
        <w:t xml:space="preserve">con baja emisión de compuestos volátiles, bajo olor, </w:t>
      </w:r>
      <w:r w:rsidR="004065C7" w:rsidRPr="003661BE">
        <w:rPr>
          <w:rFonts w:ascii="Verdana" w:hAnsi="Verdana" w:cs="Verdana"/>
          <w:sz w:val="22"/>
          <w:szCs w:val="22"/>
        </w:rPr>
        <w:t xml:space="preserve">que no sean tóxicos y que cumplan con los límites establecidos en la </w:t>
      </w:r>
      <w:r w:rsidR="00586DDA">
        <w:rPr>
          <w:rFonts w:ascii="Verdana" w:hAnsi="Verdana" w:cs="Verdana"/>
          <w:sz w:val="22"/>
          <w:szCs w:val="22"/>
        </w:rPr>
        <w:t xml:space="preserve">Tabla </w:t>
      </w:r>
      <w:r w:rsidR="00B16679" w:rsidRPr="003661BE">
        <w:rPr>
          <w:rFonts w:ascii="Verdana" w:hAnsi="Verdana" w:cs="Verdana"/>
          <w:sz w:val="22"/>
          <w:szCs w:val="22"/>
        </w:rPr>
        <w:t xml:space="preserve">9 </w:t>
      </w:r>
      <w:r w:rsidR="004065C7" w:rsidRPr="003661BE">
        <w:rPr>
          <w:rFonts w:ascii="Verdana" w:hAnsi="Verdana" w:cs="Verdana"/>
          <w:sz w:val="22"/>
          <w:szCs w:val="22"/>
        </w:rPr>
        <w:t>de</w:t>
      </w:r>
      <w:r w:rsidR="0042191B">
        <w:rPr>
          <w:rFonts w:ascii="Verdana" w:hAnsi="Verdana" w:cs="Verdana"/>
          <w:sz w:val="22"/>
          <w:szCs w:val="22"/>
        </w:rPr>
        <w:t>l</w:t>
      </w:r>
      <w:r w:rsidR="004065C7" w:rsidRPr="003661BE">
        <w:rPr>
          <w:rFonts w:ascii="Verdana" w:hAnsi="Verdana" w:cs="Verdana"/>
          <w:sz w:val="22"/>
          <w:szCs w:val="22"/>
        </w:rPr>
        <w:t xml:space="preserve"> presente </w:t>
      </w:r>
      <w:r w:rsidR="0042191B" w:rsidRPr="0042191B">
        <w:rPr>
          <w:rFonts w:ascii="Verdana" w:hAnsi="Verdana" w:cs="Arial"/>
          <w:sz w:val="22"/>
          <w:szCs w:val="22"/>
        </w:rPr>
        <w:t xml:space="preserve">Proyecto </w:t>
      </w:r>
      <w:proofErr w:type="spellStart"/>
      <w:r w:rsidR="0042191B" w:rsidRPr="0042191B">
        <w:rPr>
          <w:rFonts w:ascii="Verdana" w:hAnsi="Verdana" w:cs="Arial"/>
          <w:sz w:val="22"/>
          <w:szCs w:val="22"/>
        </w:rPr>
        <w:t>de</w:t>
      </w:r>
      <w:r w:rsidR="00586DDA">
        <w:rPr>
          <w:rFonts w:ascii="Verdana" w:hAnsi="Verdana" w:cs="Verdana"/>
          <w:sz w:val="22"/>
          <w:szCs w:val="22"/>
        </w:rPr>
        <w:t>Norma</w:t>
      </w:r>
      <w:proofErr w:type="spellEnd"/>
      <w:r w:rsidR="00586DDA">
        <w:rPr>
          <w:rFonts w:ascii="Verdana" w:hAnsi="Verdana" w:cs="Verdana"/>
          <w:sz w:val="22"/>
          <w:szCs w:val="22"/>
        </w:rPr>
        <w:t xml:space="preserve"> Mexicana; mismos que deberán contar con la certificación GREENGUARD.</w:t>
      </w:r>
    </w:p>
    <w:p w:rsidR="00B16679" w:rsidRPr="003661BE" w:rsidRDefault="00B16679" w:rsidP="00B16679">
      <w:pPr>
        <w:pStyle w:val="Prrafodelista"/>
        <w:autoSpaceDE w:val="0"/>
        <w:autoSpaceDN w:val="0"/>
        <w:adjustRightInd w:val="0"/>
        <w:ind w:left="993"/>
        <w:jc w:val="both"/>
        <w:rPr>
          <w:rFonts w:ascii="Verdana" w:hAnsi="Verdana" w:cs="Verdana"/>
          <w:sz w:val="22"/>
          <w:szCs w:val="22"/>
        </w:rPr>
      </w:pPr>
    </w:p>
    <w:p w:rsidR="0043707C" w:rsidRPr="003661BE" w:rsidRDefault="0043707C" w:rsidP="00813005">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Para el aprovechamiento de la iluminación natural o artificial, los colores en la pintura de los acabados  se utilizarán en base a la zona climática. En acabados interiores se aplicarán pinturas en colores claros para aprovechar la reflexión y difusión de la iluminación. Para acabados exteriores dependerá de la zona climática el uso de colores claros u obscuros en relación al bajo o alto coeficiente de absorción de radiación necesaria.</w:t>
      </w:r>
    </w:p>
    <w:p w:rsidR="0043707C" w:rsidRPr="003661BE" w:rsidRDefault="0043707C" w:rsidP="00813005">
      <w:pPr>
        <w:pStyle w:val="Prrafodelista"/>
        <w:autoSpaceDE w:val="0"/>
        <w:autoSpaceDN w:val="0"/>
        <w:adjustRightInd w:val="0"/>
        <w:ind w:left="993"/>
        <w:jc w:val="both"/>
        <w:rPr>
          <w:rFonts w:ascii="Verdana" w:hAnsi="Verdana" w:cs="Verdana"/>
          <w:sz w:val="22"/>
          <w:szCs w:val="22"/>
        </w:rPr>
      </w:pPr>
    </w:p>
    <w:tbl>
      <w:tblPr>
        <w:tblStyle w:val="Tablaconcuadrcula"/>
        <w:tblW w:w="0" w:type="auto"/>
        <w:jc w:val="center"/>
        <w:tblLook w:val="04A0" w:firstRow="1" w:lastRow="0" w:firstColumn="1" w:lastColumn="0" w:noHBand="0" w:noVBand="1"/>
      </w:tblPr>
      <w:tblGrid>
        <w:gridCol w:w="2091"/>
        <w:gridCol w:w="1845"/>
        <w:gridCol w:w="1842"/>
      </w:tblGrid>
      <w:tr w:rsidR="0043707C" w:rsidRPr="003661BE" w:rsidTr="003F4122">
        <w:trPr>
          <w:jc w:val="center"/>
        </w:trPr>
        <w:tc>
          <w:tcPr>
            <w:tcW w:w="2091" w:type="dxa"/>
          </w:tcPr>
          <w:p w:rsidR="0043707C" w:rsidRPr="003661BE" w:rsidRDefault="0043707C" w:rsidP="00813005">
            <w:pPr>
              <w:autoSpaceDE w:val="0"/>
              <w:autoSpaceDN w:val="0"/>
              <w:adjustRightInd w:val="0"/>
              <w:jc w:val="center"/>
              <w:rPr>
                <w:rFonts w:ascii="Verdana" w:hAnsi="Verdana" w:cs="Verdana"/>
                <w:sz w:val="20"/>
                <w:szCs w:val="20"/>
              </w:rPr>
            </w:pPr>
            <w:r w:rsidRPr="003661BE">
              <w:rPr>
                <w:rFonts w:ascii="Verdana" w:hAnsi="Verdana" w:cs="Verdana"/>
                <w:sz w:val="20"/>
                <w:szCs w:val="20"/>
              </w:rPr>
              <w:t>ZONA CLIMÁTICA</w:t>
            </w:r>
          </w:p>
        </w:tc>
        <w:tc>
          <w:tcPr>
            <w:tcW w:w="1845" w:type="dxa"/>
          </w:tcPr>
          <w:p w:rsidR="0043707C" w:rsidRPr="003661BE" w:rsidRDefault="0043707C" w:rsidP="00813005">
            <w:pPr>
              <w:autoSpaceDE w:val="0"/>
              <w:autoSpaceDN w:val="0"/>
              <w:adjustRightInd w:val="0"/>
              <w:jc w:val="center"/>
              <w:rPr>
                <w:rFonts w:ascii="Verdana" w:hAnsi="Verdana" w:cs="Verdana"/>
                <w:sz w:val="20"/>
                <w:szCs w:val="20"/>
              </w:rPr>
            </w:pPr>
            <w:r w:rsidRPr="003661BE">
              <w:rPr>
                <w:rFonts w:ascii="Verdana" w:hAnsi="Verdana" w:cs="Verdana"/>
                <w:sz w:val="20"/>
                <w:szCs w:val="20"/>
              </w:rPr>
              <w:t>COLOR EN INTERIORES</w:t>
            </w:r>
          </w:p>
        </w:tc>
        <w:tc>
          <w:tcPr>
            <w:tcW w:w="1842" w:type="dxa"/>
          </w:tcPr>
          <w:p w:rsidR="0043707C" w:rsidRPr="003661BE" w:rsidRDefault="0043707C" w:rsidP="00813005">
            <w:pPr>
              <w:autoSpaceDE w:val="0"/>
              <w:autoSpaceDN w:val="0"/>
              <w:adjustRightInd w:val="0"/>
              <w:jc w:val="center"/>
              <w:rPr>
                <w:rFonts w:ascii="Verdana" w:hAnsi="Verdana" w:cs="Verdana"/>
                <w:sz w:val="20"/>
                <w:szCs w:val="20"/>
              </w:rPr>
            </w:pPr>
            <w:r w:rsidRPr="003661BE">
              <w:rPr>
                <w:rFonts w:ascii="Verdana" w:hAnsi="Verdana" w:cs="Verdana"/>
                <w:sz w:val="20"/>
                <w:szCs w:val="20"/>
              </w:rPr>
              <w:t>COLOR EN EXTERIORES</w:t>
            </w:r>
          </w:p>
        </w:tc>
      </w:tr>
      <w:tr w:rsidR="0043707C" w:rsidRPr="003661BE" w:rsidTr="003F4122">
        <w:trPr>
          <w:jc w:val="center"/>
        </w:trPr>
        <w:tc>
          <w:tcPr>
            <w:tcW w:w="2091" w:type="dxa"/>
          </w:tcPr>
          <w:p w:rsidR="0043707C" w:rsidRPr="003661BE" w:rsidRDefault="0043707C" w:rsidP="00813005">
            <w:pPr>
              <w:autoSpaceDE w:val="0"/>
              <w:autoSpaceDN w:val="0"/>
              <w:adjustRightInd w:val="0"/>
              <w:jc w:val="both"/>
              <w:rPr>
                <w:rFonts w:ascii="Verdana" w:hAnsi="Verdana" w:cs="Verdana"/>
                <w:sz w:val="22"/>
                <w:szCs w:val="22"/>
              </w:rPr>
            </w:pPr>
            <w:r w:rsidRPr="003661BE">
              <w:rPr>
                <w:rFonts w:ascii="Verdana" w:hAnsi="Verdana" w:cs="Verdana"/>
                <w:sz w:val="22"/>
                <w:szCs w:val="22"/>
              </w:rPr>
              <w:t>Cálida Húmeda</w:t>
            </w:r>
          </w:p>
        </w:tc>
        <w:tc>
          <w:tcPr>
            <w:tcW w:w="1845" w:type="dxa"/>
          </w:tcPr>
          <w:p w:rsidR="0043707C" w:rsidRPr="003661BE" w:rsidRDefault="0043707C" w:rsidP="00813005">
            <w:pPr>
              <w:autoSpaceDE w:val="0"/>
              <w:autoSpaceDN w:val="0"/>
              <w:adjustRightInd w:val="0"/>
              <w:jc w:val="center"/>
              <w:rPr>
                <w:rFonts w:ascii="Verdana" w:hAnsi="Verdana" w:cs="Verdana"/>
                <w:sz w:val="22"/>
                <w:szCs w:val="22"/>
              </w:rPr>
            </w:pPr>
            <w:r w:rsidRPr="003661BE">
              <w:rPr>
                <w:rFonts w:ascii="Verdana" w:hAnsi="Verdana" w:cs="Verdana"/>
                <w:sz w:val="22"/>
                <w:szCs w:val="22"/>
              </w:rPr>
              <w:t>Claros</w:t>
            </w:r>
          </w:p>
        </w:tc>
        <w:tc>
          <w:tcPr>
            <w:tcW w:w="1842" w:type="dxa"/>
          </w:tcPr>
          <w:p w:rsidR="0043707C" w:rsidRPr="003661BE" w:rsidRDefault="0043707C" w:rsidP="00813005">
            <w:pPr>
              <w:autoSpaceDE w:val="0"/>
              <w:autoSpaceDN w:val="0"/>
              <w:adjustRightInd w:val="0"/>
              <w:jc w:val="center"/>
              <w:rPr>
                <w:rFonts w:ascii="Verdana" w:hAnsi="Verdana" w:cs="Verdana"/>
                <w:sz w:val="22"/>
                <w:szCs w:val="22"/>
              </w:rPr>
            </w:pPr>
            <w:r w:rsidRPr="003661BE">
              <w:rPr>
                <w:rFonts w:ascii="Verdana" w:hAnsi="Verdana" w:cs="Verdana"/>
                <w:sz w:val="22"/>
                <w:szCs w:val="22"/>
              </w:rPr>
              <w:t>Claros</w:t>
            </w:r>
          </w:p>
        </w:tc>
      </w:tr>
      <w:tr w:rsidR="0043707C" w:rsidRPr="003661BE" w:rsidTr="003F4122">
        <w:trPr>
          <w:jc w:val="center"/>
        </w:trPr>
        <w:tc>
          <w:tcPr>
            <w:tcW w:w="2091" w:type="dxa"/>
          </w:tcPr>
          <w:p w:rsidR="0043707C" w:rsidRPr="003661BE" w:rsidRDefault="0043707C" w:rsidP="00813005">
            <w:pPr>
              <w:autoSpaceDE w:val="0"/>
              <w:autoSpaceDN w:val="0"/>
              <w:adjustRightInd w:val="0"/>
              <w:jc w:val="both"/>
              <w:rPr>
                <w:rFonts w:ascii="Verdana" w:hAnsi="Verdana" w:cs="Verdana"/>
                <w:sz w:val="22"/>
                <w:szCs w:val="22"/>
              </w:rPr>
            </w:pPr>
            <w:r w:rsidRPr="003661BE">
              <w:rPr>
                <w:rFonts w:ascii="Verdana" w:hAnsi="Verdana" w:cs="Verdana"/>
                <w:sz w:val="22"/>
                <w:szCs w:val="22"/>
              </w:rPr>
              <w:t>Cálida Seca</w:t>
            </w:r>
          </w:p>
        </w:tc>
        <w:tc>
          <w:tcPr>
            <w:tcW w:w="1845" w:type="dxa"/>
          </w:tcPr>
          <w:p w:rsidR="0043707C" w:rsidRPr="003661BE" w:rsidRDefault="0043707C" w:rsidP="00813005">
            <w:pPr>
              <w:autoSpaceDE w:val="0"/>
              <w:autoSpaceDN w:val="0"/>
              <w:adjustRightInd w:val="0"/>
              <w:jc w:val="center"/>
              <w:rPr>
                <w:rFonts w:ascii="Verdana" w:hAnsi="Verdana" w:cs="Verdana"/>
                <w:sz w:val="22"/>
                <w:szCs w:val="22"/>
              </w:rPr>
            </w:pPr>
            <w:r w:rsidRPr="003661BE">
              <w:rPr>
                <w:rFonts w:ascii="Verdana" w:hAnsi="Verdana" w:cs="Verdana"/>
                <w:sz w:val="22"/>
                <w:szCs w:val="22"/>
              </w:rPr>
              <w:t>Claros</w:t>
            </w:r>
          </w:p>
        </w:tc>
        <w:tc>
          <w:tcPr>
            <w:tcW w:w="1842" w:type="dxa"/>
          </w:tcPr>
          <w:p w:rsidR="0043707C" w:rsidRPr="003661BE" w:rsidRDefault="0043707C" w:rsidP="00813005">
            <w:pPr>
              <w:autoSpaceDE w:val="0"/>
              <w:autoSpaceDN w:val="0"/>
              <w:adjustRightInd w:val="0"/>
              <w:jc w:val="center"/>
              <w:rPr>
                <w:rFonts w:ascii="Verdana" w:hAnsi="Verdana" w:cs="Verdana"/>
                <w:sz w:val="22"/>
                <w:szCs w:val="22"/>
              </w:rPr>
            </w:pPr>
            <w:r w:rsidRPr="003661BE">
              <w:rPr>
                <w:rFonts w:ascii="Verdana" w:hAnsi="Verdana" w:cs="Verdana"/>
                <w:sz w:val="22"/>
                <w:szCs w:val="22"/>
              </w:rPr>
              <w:t>Claros</w:t>
            </w:r>
          </w:p>
        </w:tc>
      </w:tr>
      <w:tr w:rsidR="0043707C" w:rsidRPr="003661BE" w:rsidTr="003F4122">
        <w:trPr>
          <w:jc w:val="center"/>
        </w:trPr>
        <w:tc>
          <w:tcPr>
            <w:tcW w:w="2091" w:type="dxa"/>
          </w:tcPr>
          <w:p w:rsidR="0043707C" w:rsidRPr="003661BE" w:rsidRDefault="0043707C" w:rsidP="00813005">
            <w:pPr>
              <w:autoSpaceDE w:val="0"/>
              <w:autoSpaceDN w:val="0"/>
              <w:adjustRightInd w:val="0"/>
              <w:jc w:val="both"/>
              <w:rPr>
                <w:rFonts w:ascii="Verdana" w:hAnsi="Verdana" w:cs="Verdana"/>
                <w:sz w:val="22"/>
                <w:szCs w:val="22"/>
              </w:rPr>
            </w:pPr>
            <w:r w:rsidRPr="003661BE">
              <w:rPr>
                <w:rFonts w:ascii="Verdana" w:hAnsi="Verdana" w:cs="Verdana"/>
                <w:sz w:val="22"/>
                <w:szCs w:val="22"/>
              </w:rPr>
              <w:t>Templada y Fría</w:t>
            </w:r>
          </w:p>
        </w:tc>
        <w:tc>
          <w:tcPr>
            <w:tcW w:w="1845" w:type="dxa"/>
          </w:tcPr>
          <w:p w:rsidR="0043707C" w:rsidRPr="003661BE" w:rsidRDefault="0043707C" w:rsidP="00813005">
            <w:pPr>
              <w:autoSpaceDE w:val="0"/>
              <w:autoSpaceDN w:val="0"/>
              <w:adjustRightInd w:val="0"/>
              <w:jc w:val="center"/>
              <w:rPr>
                <w:rFonts w:ascii="Verdana" w:hAnsi="Verdana" w:cs="Verdana"/>
                <w:sz w:val="22"/>
                <w:szCs w:val="22"/>
              </w:rPr>
            </w:pPr>
            <w:r w:rsidRPr="003661BE">
              <w:rPr>
                <w:rFonts w:ascii="Verdana" w:hAnsi="Verdana" w:cs="Verdana"/>
                <w:sz w:val="22"/>
                <w:szCs w:val="22"/>
              </w:rPr>
              <w:t>Claros</w:t>
            </w:r>
          </w:p>
        </w:tc>
        <w:tc>
          <w:tcPr>
            <w:tcW w:w="1842" w:type="dxa"/>
          </w:tcPr>
          <w:p w:rsidR="0043707C" w:rsidRPr="003661BE" w:rsidRDefault="0043707C" w:rsidP="00813005">
            <w:pPr>
              <w:autoSpaceDE w:val="0"/>
              <w:autoSpaceDN w:val="0"/>
              <w:adjustRightInd w:val="0"/>
              <w:jc w:val="center"/>
              <w:rPr>
                <w:rFonts w:ascii="Verdana" w:hAnsi="Verdana" w:cs="Verdana"/>
                <w:sz w:val="22"/>
                <w:szCs w:val="22"/>
              </w:rPr>
            </w:pPr>
            <w:r w:rsidRPr="003661BE">
              <w:rPr>
                <w:rFonts w:ascii="Verdana" w:hAnsi="Verdana" w:cs="Verdana"/>
                <w:sz w:val="22"/>
                <w:szCs w:val="22"/>
              </w:rPr>
              <w:t>Obscuros</w:t>
            </w:r>
          </w:p>
        </w:tc>
      </w:tr>
    </w:tbl>
    <w:p w:rsidR="001D5A16" w:rsidRPr="00813005" w:rsidRDefault="001D5A16" w:rsidP="00813005">
      <w:pPr>
        <w:rPr>
          <w:rFonts w:ascii="Verdana" w:hAnsi="Verdana" w:cs="Verdana"/>
          <w:sz w:val="22"/>
          <w:szCs w:val="22"/>
        </w:rPr>
      </w:pPr>
    </w:p>
    <w:p w:rsidR="00466D9D" w:rsidRPr="003661BE" w:rsidRDefault="00466D9D"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eastAsiaTheme="minorEastAsia" w:hAnsi="Verdana" w:cs="Verdana"/>
          <w:sz w:val="22"/>
          <w:szCs w:val="22"/>
          <w:lang w:val="es-MX"/>
        </w:rPr>
        <w:t>Los impermeabilizantes utilizados en el 100% de las techumbres deberá</w:t>
      </w:r>
      <w:r w:rsidR="0043707C" w:rsidRPr="003661BE">
        <w:rPr>
          <w:rFonts w:ascii="Verdana" w:eastAsiaTheme="minorEastAsia" w:hAnsi="Verdana" w:cs="Verdana"/>
          <w:sz w:val="22"/>
          <w:szCs w:val="22"/>
          <w:lang w:val="es-MX"/>
        </w:rPr>
        <w:t>n</w:t>
      </w:r>
      <w:r w:rsidRPr="003661BE">
        <w:rPr>
          <w:rFonts w:ascii="Verdana" w:eastAsiaTheme="minorEastAsia" w:hAnsi="Verdana" w:cs="Verdana"/>
          <w:sz w:val="22"/>
          <w:szCs w:val="22"/>
          <w:lang w:val="es-MX"/>
        </w:rPr>
        <w:t xml:space="preserve"> tener </w:t>
      </w:r>
      <w:proofErr w:type="spellStart"/>
      <w:r w:rsidRPr="003661BE">
        <w:rPr>
          <w:rFonts w:ascii="Verdana" w:eastAsiaTheme="minorEastAsia" w:hAnsi="Verdana" w:cs="Verdana"/>
          <w:sz w:val="22"/>
          <w:szCs w:val="22"/>
          <w:lang w:val="es-MX"/>
        </w:rPr>
        <w:t>unIRS</w:t>
      </w:r>
      <w:proofErr w:type="spellEnd"/>
      <w:r w:rsidRPr="003661BE">
        <w:rPr>
          <w:rFonts w:ascii="Verdana" w:eastAsiaTheme="minorEastAsia" w:hAnsi="Verdana" w:cs="Verdana"/>
          <w:sz w:val="22"/>
          <w:szCs w:val="22"/>
          <w:lang w:val="es-MX"/>
        </w:rPr>
        <w:t xml:space="preserve"> superior a 78 en techos planos y un IRS superior a 29 en techos con una pendiente mayor a 60º.</w:t>
      </w:r>
    </w:p>
    <w:p w:rsidR="0043707C" w:rsidRPr="003661BE" w:rsidRDefault="0043707C" w:rsidP="0043707C">
      <w:pPr>
        <w:pStyle w:val="Prrafodelista"/>
        <w:autoSpaceDE w:val="0"/>
        <w:autoSpaceDN w:val="0"/>
        <w:adjustRightInd w:val="0"/>
        <w:ind w:left="993"/>
        <w:jc w:val="both"/>
        <w:rPr>
          <w:rFonts w:ascii="Verdana" w:hAnsi="Verdana" w:cs="Verdana"/>
          <w:sz w:val="22"/>
          <w:szCs w:val="22"/>
        </w:rPr>
      </w:pPr>
    </w:p>
    <w:p w:rsidR="00466D9D" w:rsidRPr="003661BE" w:rsidRDefault="0043707C" w:rsidP="00BE3458">
      <w:pPr>
        <w:pStyle w:val="Prrafodelista"/>
        <w:numPr>
          <w:ilvl w:val="2"/>
          <w:numId w:val="22"/>
        </w:numPr>
        <w:autoSpaceDE w:val="0"/>
        <w:autoSpaceDN w:val="0"/>
        <w:adjustRightInd w:val="0"/>
        <w:ind w:left="1080" w:hanging="993"/>
        <w:jc w:val="both"/>
        <w:rPr>
          <w:rFonts w:ascii="Verdana" w:hAnsi="Verdana" w:cs="Verdana"/>
          <w:sz w:val="22"/>
          <w:szCs w:val="22"/>
          <w:lang w:val="es-MX"/>
        </w:rPr>
      </w:pPr>
      <w:r w:rsidRPr="003661BE">
        <w:rPr>
          <w:rFonts w:ascii="Verdana" w:hAnsi="Verdana" w:cs="Verdana"/>
          <w:sz w:val="22"/>
          <w:szCs w:val="22"/>
        </w:rPr>
        <w:lastRenderedPageBreak/>
        <w:t xml:space="preserve">Para </w:t>
      </w:r>
      <w:r w:rsidR="00466D9D" w:rsidRPr="003661BE">
        <w:rPr>
          <w:rFonts w:ascii="Verdana" w:hAnsi="Verdana" w:cs="Verdana"/>
          <w:sz w:val="22"/>
          <w:szCs w:val="22"/>
          <w:lang w:val="es-ES"/>
        </w:rPr>
        <w:t xml:space="preserve">reducir la cantidad de llantas que son quemadas o tiradas a cielo abierto, </w:t>
      </w:r>
      <w:r w:rsidRPr="003661BE">
        <w:rPr>
          <w:rFonts w:ascii="Verdana" w:hAnsi="Verdana" w:cs="Verdana"/>
          <w:sz w:val="22"/>
          <w:szCs w:val="22"/>
          <w:lang w:val="es-ES"/>
        </w:rPr>
        <w:t>utilizar preferentemente</w:t>
      </w:r>
      <w:r w:rsidR="00466D9D" w:rsidRPr="003661BE">
        <w:rPr>
          <w:rFonts w:ascii="Verdana" w:hAnsi="Verdana" w:cs="Verdana"/>
          <w:sz w:val="22"/>
          <w:szCs w:val="22"/>
          <w:lang w:val="es-ES"/>
        </w:rPr>
        <w:t xml:space="preserve"> sistemas impermeabilizante</w:t>
      </w:r>
      <w:r w:rsidRPr="003661BE">
        <w:rPr>
          <w:rFonts w:ascii="Verdana" w:hAnsi="Verdana" w:cs="Verdana"/>
          <w:sz w:val="22"/>
          <w:szCs w:val="22"/>
          <w:lang w:val="es-ES"/>
        </w:rPr>
        <w:t>s</w:t>
      </w:r>
      <w:r w:rsidR="00466D9D" w:rsidRPr="003661BE">
        <w:rPr>
          <w:rFonts w:ascii="Verdana" w:hAnsi="Verdana" w:cs="Verdana"/>
          <w:sz w:val="22"/>
          <w:szCs w:val="22"/>
          <w:lang w:val="es-ES"/>
        </w:rPr>
        <w:t xml:space="preserve"> a base de resinas acrílicas, reforzado con hule de llanta.</w:t>
      </w:r>
    </w:p>
    <w:p w:rsidR="009F6025" w:rsidRPr="003661BE" w:rsidRDefault="009F6025" w:rsidP="009F6025">
      <w:pPr>
        <w:pStyle w:val="Prrafodelista"/>
        <w:rPr>
          <w:rFonts w:ascii="Verdana" w:hAnsi="Verdana" w:cs="Verdana"/>
          <w:sz w:val="22"/>
          <w:szCs w:val="22"/>
          <w:lang w:val="es-MX"/>
        </w:rPr>
      </w:pPr>
    </w:p>
    <w:p w:rsidR="0043707C" w:rsidRPr="003661BE" w:rsidRDefault="0043707C" w:rsidP="00BE3458">
      <w:pPr>
        <w:pStyle w:val="Prrafodelista"/>
        <w:numPr>
          <w:ilvl w:val="2"/>
          <w:numId w:val="22"/>
        </w:numPr>
        <w:autoSpaceDE w:val="0"/>
        <w:autoSpaceDN w:val="0"/>
        <w:adjustRightInd w:val="0"/>
        <w:ind w:left="1080" w:hanging="993"/>
        <w:jc w:val="both"/>
        <w:rPr>
          <w:rFonts w:ascii="Verdana" w:hAnsi="Verdana" w:cs="Verdana"/>
          <w:sz w:val="22"/>
          <w:szCs w:val="22"/>
        </w:rPr>
      </w:pPr>
      <w:r w:rsidRPr="003661BE">
        <w:rPr>
          <w:rFonts w:ascii="Verdana" w:hAnsi="Verdana" w:cs="Verdana"/>
          <w:sz w:val="22"/>
          <w:szCs w:val="22"/>
        </w:rPr>
        <w:t xml:space="preserve">Los aislantes térmicos de las edificaciones deben cumplir con la norma NOM-018-ENER-2011. </w:t>
      </w:r>
    </w:p>
    <w:p w:rsidR="009F6025" w:rsidRPr="003661BE" w:rsidRDefault="009F6025" w:rsidP="009F6025">
      <w:pPr>
        <w:pStyle w:val="Prrafodelista"/>
        <w:rPr>
          <w:rFonts w:ascii="Verdana" w:hAnsi="Verdana" w:cs="Verdana"/>
          <w:sz w:val="22"/>
          <w:szCs w:val="22"/>
        </w:rPr>
      </w:pPr>
    </w:p>
    <w:p w:rsidR="0043707C" w:rsidRPr="003661BE" w:rsidRDefault="009F6025" w:rsidP="00BE3458">
      <w:pPr>
        <w:pStyle w:val="Prrafodelista"/>
        <w:numPr>
          <w:ilvl w:val="2"/>
          <w:numId w:val="22"/>
        </w:numPr>
        <w:autoSpaceDE w:val="0"/>
        <w:autoSpaceDN w:val="0"/>
        <w:adjustRightInd w:val="0"/>
        <w:ind w:left="1080" w:hanging="993"/>
        <w:jc w:val="both"/>
        <w:rPr>
          <w:rFonts w:ascii="Verdana" w:hAnsi="Verdana" w:cs="Verdana"/>
          <w:sz w:val="22"/>
          <w:szCs w:val="22"/>
        </w:rPr>
      </w:pPr>
      <w:r w:rsidRPr="003661BE">
        <w:rPr>
          <w:rFonts w:ascii="Verdana" w:hAnsi="Verdana" w:cs="Verdana"/>
          <w:sz w:val="22"/>
          <w:szCs w:val="22"/>
        </w:rPr>
        <w:t>P</w:t>
      </w:r>
      <w:r w:rsidR="0043707C" w:rsidRPr="003661BE">
        <w:rPr>
          <w:rFonts w:ascii="Verdana" w:hAnsi="Verdana" w:cs="Verdana"/>
          <w:sz w:val="22"/>
          <w:szCs w:val="22"/>
        </w:rPr>
        <w:t>ara limitar la ganancia de calor a través de la envolvente, el cálculo del presupuesto energético debe realizarse conforme a los valores y métodos de cálculo establecidos en las normas N</w:t>
      </w:r>
      <w:r w:rsidR="00443A62">
        <w:rPr>
          <w:rFonts w:ascii="Verdana" w:hAnsi="Verdana" w:cs="Verdana"/>
          <w:sz w:val="22"/>
          <w:szCs w:val="22"/>
        </w:rPr>
        <w:t xml:space="preserve">OM-008-ENER </w:t>
      </w:r>
      <w:r w:rsidR="00940450">
        <w:rPr>
          <w:rFonts w:ascii="Verdana" w:hAnsi="Verdana" w:cs="Verdana"/>
          <w:sz w:val="22"/>
          <w:szCs w:val="22"/>
        </w:rPr>
        <w:t>vigente</w:t>
      </w:r>
      <w:r w:rsidR="00443A62">
        <w:rPr>
          <w:rFonts w:ascii="Verdana" w:hAnsi="Verdana" w:cs="Verdana"/>
          <w:sz w:val="22"/>
          <w:szCs w:val="22"/>
        </w:rPr>
        <w:t>,</w:t>
      </w:r>
      <w:r w:rsidR="0043707C" w:rsidRPr="003661BE">
        <w:rPr>
          <w:rFonts w:ascii="Verdana" w:hAnsi="Verdana" w:cs="Verdana"/>
          <w:sz w:val="22"/>
          <w:szCs w:val="22"/>
        </w:rPr>
        <w:t xml:space="preserve"> según corresponda a la tipología de edificación.</w:t>
      </w:r>
    </w:p>
    <w:p w:rsidR="0043707C" w:rsidRPr="003661BE" w:rsidRDefault="0043707C" w:rsidP="0043707C">
      <w:pPr>
        <w:autoSpaceDE w:val="0"/>
        <w:autoSpaceDN w:val="0"/>
        <w:adjustRightInd w:val="0"/>
        <w:jc w:val="both"/>
        <w:rPr>
          <w:rFonts w:ascii="Verdana" w:hAnsi="Verdana" w:cs="Verdana"/>
          <w:color w:val="808080" w:themeColor="background1" w:themeShade="80"/>
          <w:sz w:val="22"/>
          <w:szCs w:val="22"/>
        </w:rPr>
      </w:pPr>
    </w:p>
    <w:p w:rsidR="002E6B30" w:rsidRPr="003661BE" w:rsidRDefault="002E6B30" w:rsidP="002E6B30">
      <w:pPr>
        <w:autoSpaceDE w:val="0"/>
        <w:autoSpaceDN w:val="0"/>
        <w:adjustRightInd w:val="0"/>
        <w:jc w:val="both"/>
        <w:rPr>
          <w:rFonts w:ascii="Verdana" w:hAnsi="Verdana" w:cs="Verdana"/>
          <w:sz w:val="22"/>
          <w:szCs w:val="22"/>
        </w:rPr>
      </w:pPr>
    </w:p>
    <w:p w:rsidR="00557B22" w:rsidRPr="003661BE" w:rsidRDefault="002E6B30" w:rsidP="00BE3458">
      <w:pPr>
        <w:pStyle w:val="Prrafodelista"/>
        <w:numPr>
          <w:ilvl w:val="1"/>
          <w:numId w:val="22"/>
        </w:numPr>
        <w:autoSpaceDE w:val="0"/>
        <w:autoSpaceDN w:val="0"/>
        <w:adjustRightInd w:val="0"/>
        <w:ind w:left="993" w:hanging="993"/>
        <w:jc w:val="both"/>
        <w:rPr>
          <w:rFonts w:ascii="Verdana" w:hAnsi="Verdana" w:cs="Verdana"/>
          <w:b/>
          <w:sz w:val="22"/>
          <w:szCs w:val="22"/>
        </w:rPr>
      </w:pPr>
      <w:r w:rsidRPr="003661BE">
        <w:rPr>
          <w:rFonts w:ascii="Verdana" w:hAnsi="Verdana" w:cs="Verdana"/>
          <w:b/>
          <w:sz w:val="22"/>
          <w:szCs w:val="22"/>
        </w:rPr>
        <w:t>R</w:t>
      </w:r>
      <w:r w:rsidR="00557B22" w:rsidRPr="003661BE">
        <w:rPr>
          <w:rFonts w:ascii="Verdana" w:hAnsi="Verdana" w:cs="Verdana"/>
          <w:b/>
          <w:sz w:val="22"/>
          <w:szCs w:val="22"/>
        </w:rPr>
        <w:t>ESPONSABILIDAD SOCIAL</w:t>
      </w:r>
    </w:p>
    <w:p w:rsidR="002E6B30" w:rsidRPr="003661BE" w:rsidRDefault="002E6B30" w:rsidP="002E6B30">
      <w:pPr>
        <w:autoSpaceDE w:val="0"/>
        <w:autoSpaceDN w:val="0"/>
        <w:adjustRightInd w:val="0"/>
        <w:jc w:val="both"/>
        <w:rPr>
          <w:rFonts w:ascii="Verdana" w:hAnsi="Verdana" w:cs="Verdana"/>
          <w:sz w:val="22"/>
          <w:szCs w:val="22"/>
        </w:rPr>
      </w:pPr>
    </w:p>
    <w:p w:rsidR="00557B22" w:rsidRPr="003661BE" w:rsidRDefault="00557B22"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Las escuelas no deben tener barreras físicas que dificulten la accesibilidad a los usuarios, con particular énfasis en las personas con discapacidad.</w:t>
      </w:r>
    </w:p>
    <w:p w:rsidR="002E6B30" w:rsidRPr="003661BE" w:rsidRDefault="002E6B30" w:rsidP="00CA4D47">
      <w:pPr>
        <w:pStyle w:val="Prrafodelista"/>
        <w:autoSpaceDE w:val="0"/>
        <w:autoSpaceDN w:val="0"/>
        <w:adjustRightInd w:val="0"/>
        <w:ind w:left="993" w:hanging="993"/>
        <w:jc w:val="both"/>
        <w:rPr>
          <w:rFonts w:ascii="Verdana" w:hAnsi="Verdana" w:cs="Verdana"/>
          <w:sz w:val="22"/>
          <w:szCs w:val="22"/>
        </w:rPr>
      </w:pPr>
    </w:p>
    <w:p w:rsidR="00557B22" w:rsidRPr="003661BE" w:rsidRDefault="002E6B30"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La</w:t>
      </w:r>
      <w:r w:rsidR="00557B22" w:rsidRPr="003661BE">
        <w:rPr>
          <w:rFonts w:ascii="Verdana" w:hAnsi="Verdana" w:cs="Verdana"/>
          <w:sz w:val="22"/>
          <w:szCs w:val="22"/>
        </w:rPr>
        <w:t xml:space="preserve"> escuela debe contar con un servicio de limpieza que la mantenga aseada constantemente.</w:t>
      </w:r>
    </w:p>
    <w:p w:rsidR="002E6B30" w:rsidRPr="003661BE" w:rsidRDefault="002E6B30" w:rsidP="002E6B30">
      <w:pPr>
        <w:pStyle w:val="Prrafodelista"/>
        <w:rPr>
          <w:rFonts w:ascii="Verdana" w:hAnsi="Verdana" w:cs="Verdana"/>
          <w:sz w:val="22"/>
          <w:szCs w:val="22"/>
        </w:rPr>
      </w:pPr>
    </w:p>
    <w:p w:rsidR="00557B22" w:rsidRPr="003661BE" w:rsidRDefault="002E6B30" w:rsidP="00BE3458">
      <w:pPr>
        <w:pStyle w:val="Prrafodelista"/>
        <w:numPr>
          <w:ilvl w:val="2"/>
          <w:numId w:val="22"/>
        </w:numPr>
        <w:autoSpaceDE w:val="0"/>
        <w:autoSpaceDN w:val="0"/>
        <w:adjustRightInd w:val="0"/>
        <w:ind w:left="993" w:hanging="993"/>
        <w:jc w:val="both"/>
        <w:rPr>
          <w:rFonts w:ascii="Verdana" w:hAnsi="Verdana" w:cs="Verdana"/>
          <w:sz w:val="22"/>
          <w:szCs w:val="22"/>
        </w:rPr>
      </w:pPr>
      <w:r w:rsidRPr="003661BE">
        <w:rPr>
          <w:rFonts w:ascii="Verdana" w:hAnsi="Verdana" w:cs="Verdana"/>
          <w:sz w:val="22"/>
          <w:szCs w:val="22"/>
        </w:rPr>
        <w:t>S</w:t>
      </w:r>
      <w:r w:rsidR="00557B22" w:rsidRPr="003661BE">
        <w:rPr>
          <w:rFonts w:ascii="Verdana" w:hAnsi="Verdana" w:cs="Verdana"/>
          <w:sz w:val="22"/>
          <w:szCs w:val="22"/>
        </w:rPr>
        <w:t>e debe propiciar la constante capacitación de la comunidad escolar en materia de sustentabilidad, gestionando cursos y talleres.</w:t>
      </w:r>
    </w:p>
    <w:p w:rsidR="004065C7" w:rsidRPr="003661BE" w:rsidRDefault="004065C7" w:rsidP="00557B22">
      <w:pPr>
        <w:autoSpaceDE w:val="0"/>
        <w:autoSpaceDN w:val="0"/>
        <w:adjustRightInd w:val="0"/>
        <w:jc w:val="both"/>
        <w:rPr>
          <w:rFonts w:ascii="Verdana" w:hAnsi="Verdana" w:cs="Verdana"/>
          <w:sz w:val="22"/>
          <w:szCs w:val="22"/>
        </w:rPr>
      </w:pPr>
    </w:p>
    <w:p w:rsidR="001E34CA" w:rsidRPr="003661BE" w:rsidRDefault="00940450" w:rsidP="00BE3458">
      <w:pPr>
        <w:pStyle w:val="Prrafodelista"/>
        <w:numPr>
          <w:ilvl w:val="0"/>
          <w:numId w:val="35"/>
        </w:numPr>
        <w:autoSpaceDE w:val="0"/>
        <w:autoSpaceDN w:val="0"/>
        <w:adjustRightInd w:val="0"/>
        <w:jc w:val="both"/>
        <w:rPr>
          <w:rFonts w:ascii="Verdana" w:hAnsi="Verdana" w:cs="Verdana"/>
          <w:sz w:val="22"/>
          <w:szCs w:val="22"/>
        </w:rPr>
      </w:pPr>
      <w:r>
        <w:rPr>
          <w:rFonts w:ascii="Verdana" w:hAnsi="Verdana" w:cs="Verdana"/>
          <w:sz w:val="22"/>
          <w:szCs w:val="22"/>
        </w:rPr>
        <w:t>a</w:t>
      </w:r>
      <w:r w:rsidR="003E1445" w:rsidRPr="003661BE">
        <w:rPr>
          <w:rFonts w:ascii="Verdana" w:hAnsi="Verdana" w:cs="Verdana"/>
          <w:sz w:val="22"/>
          <w:szCs w:val="22"/>
        </w:rPr>
        <w:t xml:space="preserve">cciones básicas </w:t>
      </w:r>
      <w:r w:rsidR="001E34CA" w:rsidRPr="003661BE">
        <w:rPr>
          <w:rFonts w:ascii="Verdana" w:hAnsi="Verdana" w:cs="Verdana"/>
          <w:sz w:val="22"/>
          <w:szCs w:val="22"/>
        </w:rPr>
        <w:t>4R</w:t>
      </w:r>
      <w:r w:rsidR="003E1445" w:rsidRPr="003661BE">
        <w:rPr>
          <w:rFonts w:ascii="Verdana" w:hAnsi="Verdana" w:cs="Verdana"/>
          <w:sz w:val="22"/>
          <w:szCs w:val="22"/>
        </w:rPr>
        <w:t xml:space="preserve">´s: </w:t>
      </w:r>
      <w:r w:rsidR="001E34CA" w:rsidRPr="003661BE">
        <w:rPr>
          <w:rFonts w:ascii="Verdana" w:hAnsi="Verdana" w:cs="Verdana"/>
          <w:sz w:val="22"/>
          <w:szCs w:val="22"/>
        </w:rPr>
        <w:t>Reducir, Reutilizar, Rehabilitar y Reciclar</w:t>
      </w:r>
    </w:p>
    <w:p w:rsidR="001E34CA" w:rsidRPr="003661BE" w:rsidRDefault="00940450" w:rsidP="00BE3458">
      <w:pPr>
        <w:pStyle w:val="Prrafodelista"/>
        <w:numPr>
          <w:ilvl w:val="0"/>
          <w:numId w:val="35"/>
        </w:numPr>
        <w:autoSpaceDE w:val="0"/>
        <w:autoSpaceDN w:val="0"/>
        <w:adjustRightInd w:val="0"/>
        <w:jc w:val="both"/>
        <w:rPr>
          <w:rFonts w:ascii="Verdana" w:hAnsi="Verdana" w:cs="Verdana"/>
          <w:sz w:val="22"/>
          <w:szCs w:val="22"/>
        </w:rPr>
      </w:pPr>
      <w:r>
        <w:rPr>
          <w:rFonts w:ascii="Verdana" w:hAnsi="Verdana" w:cs="Verdana"/>
          <w:sz w:val="22"/>
          <w:szCs w:val="22"/>
        </w:rPr>
        <w:t>e</w:t>
      </w:r>
      <w:r w:rsidR="001E34CA" w:rsidRPr="003661BE">
        <w:rPr>
          <w:rFonts w:ascii="Verdana" w:hAnsi="Verdana" w:cs="Verdana"/>
          <w:sz w:val="22"/>
          <w:szCs w:val="22"/>
        </w:rPr>
        <w:t>ducación y difusión del uso de energías alternativas</w:t>
      </w:r>
    </w:p>
    <w:p w:rsidR="0044347C" w:rsidRPr="0044347C" w:rsidRDefault="00940450" w:rsidP="00BE3458">
      <w:pPr>
        <w:pStyle w:val="Prrafodelista"/>
        <w:numPr>
          <w:ilvl w:val="0"/>
          <w:numId w:val="35"/>
        </w:numPr>
        <w:autoSpaceDE w:val="0"/>
        <w:autoSpaceDN w:val="0"/>
        <w:adjustRightInd w:val="0"/>
        <w:jc w:val="both"/>
        <w:rPr>
          <w:rFonts w:ascii="Verdana" w:hAnsi="Verdana" w:cs="Verdana"/>
          <w:sz w:val="22"/>
          <w:szCs w:val="22"/>
        </w:rPr>
      </w:pPr>
      <w:r>
        <w:rPr>
          <w:rFonts w:ascii="Verdana" w:hAnsi="Verdana" w:cs="Verdana"/>
          <w:sz w:val="22"/>
          <w:szCs w:val="22"/>
        </w:rPr>
        <w:t>i</w:t>
      </w:r>
      <w:r w:rsidR="001E34CA" w:rsidRPr="003661BE">
        <w:rPr>
          <w:rFonts w:ascii="Verdana" w:hAnsi="Verdana" w:cs="Verdana"/>
          <w:sz w:val="22"/>
          <w:szCs w:val="22"/>
        </w:rPr>
        <w:t>nvolucrar la comunidad en el uso y mantenimiento de su escuela</w:t>
      </w:r>
    </w:p>
    <w:p w:rsidR="0044347C" w:rsidRPr="003661BE" w:rsidRDefault="0044347C" w:rsidP="0044347C">
      <w:pPr>
        <w:rPr>
          <w:rFonts w:ascii="Verdana" w:eastAsia="Calibri" w:hAnsi="Verdana" w:cs="Arial"/>
          <w:b/>
          <w:sz w:val="22"/>
          <w:szCs w:val="22"/>
        </w:rPr>
      </w:pPr>
    </w:p>
    <w:p w:rsidR="003E1445" w:rsidRPr="003661BE" w:rsidRDefault="003E1445" w:rsidP="00890B5B">
      <w:pPr>
        <w:suppressAutoHyphens/>
        <w:jc w:val="both"/>
        <w:rPr>
          <w:rFonts w:ascii="Verdana" w:eastAsia="Calibri" w:hAnsi="Verdana" w:cs="Arial"/>
          <w:b/>
          <w:sz w:val="22"/>
          <w:szCs w:val="22"/>
        </w:rPr>
      </w:pPr>
    </w:p>
    <w:p w:rsidR="00BD5D34" w:rsidRPr="003661BE" w:rsidRDefault="00BD5D34" w:rsidP="00BE3458">
      <w:pPr>
        <w:pStyle w:val="Prrafodelista"/>
        <w:numPr>
          <w:ilvl w:val="0"/>
          <w:numId w:val="17"/>
        </w:numPr>
        <w:suppressAutoHyphens/>
        <w:contextualSpacing w:val="0"/>
        <w:jc w:val="both"/>
        <w:rPr>
          <w:rFonts w:ascii="Verdana" w:eastAsia="Calibri" w:hAnsi="Verdana" w:cs="Arial"/>
          <w:b/>
          <w:sz w:val="22"/>
          <w:szCs w:val="22"/>
        </w:rPr>
      </w:pPr>
      <w:r w:rsidRPr="003661BE">
        <w:rPr>
          <w:rFonts w:ascii="Verdana" w:eastAsia="Calibri" w:hAnsi="Verdana" w:cs="Arial"/>
          <w:b/>
          <w:sz w:val="22"/>
          <w:szCs w:val="22"/>
        </w:rPr>
        <w:t>EVALUACIÓN DE LA CONFORMIDAD</w:t>
      </w:r>
    </w:p>
    <w:p w:rsidR="00B9369B" w:rsidRPr="003661BE" w:rsidRDefault="00B9369B" w:rsidP="00B9369B">
      <w:pPr>
        <w:suppressAutoHyphens/>
        <w:jc w:val="both"/>
        <w:rPr>
          <w:rFonts w:ascii="Verdana" w:eastAsia="Calibri" w:hAnsi="Verdana" w:cs="Arial"/>
          <w:b/>
          <w:sz w:val="22"/>
          <w:szCs w:val="22"/>
        </w:rPr>
      </w:pPr>
    </w:p>
    <w:p w:rsidR="00A16B4E" w:rsidRPr="003661BE" w:rsidRDefault="00A16B4E" w:rsidP="00A16B4E">
      <w:pPr>
        <w:autoSpaceDE w:val="0"/>
        <w:autoSpaceDN w:val="0"/>
        <w:adjustRightInd w:val="0"/>
        <w:jc w:val="both"/>
        <w:rPr>
          <w:rFonts w:ascii="Verdana" w:hAnsi="Verdana" w:cs="Verdana"/>
          <w:sz w:val="22"/>
          <w:szCs w:val="22"/>
        </w:rPr>
      </w:pPr>
      <w:r w:rsidRPr="003661BE">
        <w:rPr>
          <w:rFonts w:ascii="Verdana" w:hAnsi="Verdana" w:cs="Verdana"/>
          <w:sz w:val="22"/>
          <w:szCs w:val="22"/>
        </w:rPr>
        <w:t>La verificación de</w:t>
      </w:r>
      <w:r w:rsidR="0042191B">
        <w:rPr>
          <w:rFonts w:ascii="Verdana" w:hAnsi="Verdana" w:cs="Verdana"/>
          <w:sz w:val="22"/>
          <w:szCs w:val="22"/>
        </w:rPr>
        <w:t>l</w:t>
      </w:r>
      <w:r w:rsidRPr="003661BE">
        <w:rPr>
          <w:rFonts w:ascii="Verdana" w:hAnsi="Verdana" w:cs="Verdana"/>
          <w:sz w:val="22"/>
          <w:szCs w:val="22"/>
        </w:rPr>
        <w:t xml:space="preserve"> presente</w:t>
      </w:r>
      <w:r w:rsidR="00813005">
        <w:rPr>
          <w:rFonts w:ascii="Verdana" w:hAnsi="Verdana" w:cs="Verdana"/>
          <w:sz w:val="22"/>
          <w:szCs w:val="22"/>
        </w:rPr>
        <w:t xml:space="preserve"> </w:t>
      </w:r>
      <w:r w:rsidR="0042191B">
        <w:rPr>
          <w:rFonts w:ascii="Verdana" w:hAnsi="Verdana" w:cs="Arial"/>
          <w:sz w:val="22"/>
          <w:szCs w:val="22"/>
        </w:rPr>
        <w:t>p</w:t>
      </w:r>
      <w:r w:rsidR="0042191B" w:rsidRPr="0042191B">
        <w:rPr>
          <w:rFonts w:ascii="Verdana" w:hAnsi="Verdana" w:cs="Arial"/>
          <w:sz w:val="22"/>
          <w:szCs w:val="22"/>
        </w:rPr>
        <w:t>royecto de</w:t>
      </w:r>
      <w:r w:rsidRPr="003661BE">
        <w:rPr>
          <w:rFonts w:ascii="Verdana" w:hAnsi="Verdana" w:cs="Verdana"/>
          <w:sz w:val="22"/>
          <w:szCs w:val="22"/>
        </w:rPr>
        <w:t xml:space="preserve"> norma mexicana se realizará por medio de una persona física o moral acreditada conforme a lo dispuesto en la Ley Federal sobre Metrología y Normalización y su Reglamento.</w:t>
      </w:r>
    </w:p>
    <w:p w:rsidR="00A16B4E" w:rsidRPr="003661BE" w:rsidRDefault="00A16B4E" w:rsidP="00A16B4E">
      <w:pPr>
        <w:autoSpaceDE w:val="0"/>
        <w:autoSpaceDN w:val="0"/>
        <w:adjustRightInd w:val="0"/>
        <w:jc w:val="both"/>
        <w:rPr>
          <w:rFonts w:ascii="Verdana" w:hAnsi="Verdana" w:cs="Verdana"/>
          <w:sz w:val="22"/>
          <w:szCs w:val="22"/>
        </w:rPr>
      </w:pPr>
    </w:p>
    <w:p w:rsidR="00A16B4E" w:rsidRPr="003661BE" w:rsidRDefault="00A16B4E" w:rsidP="00A16B4E">
      <w:pPr>
        <w:autoSpaceDE w:val="0"/>
        <w:autoSpaceDN w:val="0"/>
        <w:adjustRightInd w:val="0"/>
        <w:jc w:val="both"/>
        <w:rPr>
          <w:rFonts w:ascii="Verdana" w:hAnsi="Verdana" w:cs="Verdana"/>
          <w:sz w:val="22"/>
          <w:szCs w:val="22"/>
        </w:rPr>
      </w:pPr>
      <w:r w:rsidRPr="003661BE">
        <w:rPr>
          <w:rFonts w:ascii="Verdana" w:hAnsi="Verdana" w:cs="Verdana"/>
          <w:sz w:val="22"/>
          <w:szCs w:val="22"/>
        </w:rPr>
        <w:t>Para la evaluación de los elementos de sustentabilidad de la INFE, deberán cumplirse los requisitos indicados en esta norma evaluando la conformidad de acuerdo a cada etapa de la cadena de valor, así como la verificación física y la integración del expediente técnico.</w:t>
      </w:r>
    </w:p>
    <w:p w:rsidR="00A16B4E" w:rsidRPr="003661BE" w:rsidRDefault="00A16B4E" w:rsidP="00A16B4E">
      <w:pPr>
        <w:autoSpaceDE w:val="0"/>
        <w:autoSpaceDN w:val="0"/>
        <w:adjustRightInd w:val="0"/>
        <w:jc w:val="both"/>
        <w:rPr>
          <w:rFonts w:ascii="Verdana" w:hAnsi="Verdana" w:cs="Verdana"/>
          <w:sz w:val="22"/>
          <w:szCs w:val="22"/>
        </w:rPr>
      </w:pPr>
    </w:p>
    <w:p w:rsidR="00573944" w:rsidRPr="003661BE" w:rsidRDefault="00573944" w:rsidP="00A16B4E">
      <w:pPr>
        <w:autoSpaceDE w:val="0"/>
        <w:autoSpaceDN w:val="0"/>
        <w:adjustRightInd w:val="0"/>
        <w:jc w:val="both"/>
        <w:rPr>
          <w:rFonts w:ascii="Verdana" w:hAnsi="Verdana" w:cs="Verdana"/>
          <w:sz w:val="22"/>
          <w:szCs w:val="22"/>
        </w:rPr>
      </w:pPr>
      <w:r w:rsidRPr="003661BE">
        <w:rPr>
          <w:rFonts w:ascii="Verdana" w:hAnsi="Verdana" w:cs="Verdana"/>
          <w:sz w:val="22"/>
          <w:szCs w:val="22"/>
        </w:rPr>
        <w:t>La  vigencia de la evaluación de la conformidad será de 2 años y se realizarán verificaciones de seguimiento cada 2 años.</w:t>
      </w:r>
    </w:p>
    <w:p w:rsidR="00573944" w:rsidRPr="003661BE" w:rsidRDefault="00573944" w:rsidP="00A16B4E">
      <w:pPr>
        <w:autoSpaceDE w:val="0"/>
        <w:autoSpaceDN w:val="0"/>
        <w:adjustRightInd w:val="0"/>
        <w:jc w:val="both"/>
        <w:rPr>
          <w:rFonts w:ascii="Verdana" w:hAnsi="Verdana" w:cs="Verdana"/>
          <w:sz w:val="22"/>
          <w:szCs w:val="22"/>
        </w:rPr>
      </w:pPr>
    </w:p>
    <w:p w:rsidR="00D80024" w:rsidRPr="003661BE" w:rsidRDefault="00F2447A" w:rsidP="00F2447A">
      <w:pPr>
        <w:autoSpaceDE w:val="0"/>
        <w:autoSpaceDN w:val="0"/>
        <w:adjustRightInd w:val="0"/>
        <w:jc w:val="both"/>
        <w:rPr>
          <w:rFonts w:ascii="Verdana" w:eastAsia="Calibri" w:hAnsi="Verdana" w:cs="Arial"/>
          <w:b/>
          <w:sz w:val="22"/>
          <w:szCs w:val="22"/>
        </w:rPr>
      </w:pPr>
      <w:r w:rsidRPr="003661BE">
        <w:rPr>
          <w:rFonts w:ascii="Verdana" w:eastAsiaTheme="minorEastAsia" w:hAnsi="Verdana" w:cs="Verdana"/>
          <w:sz w:val="22"/>
          <w:szCs w:val="22"/>
          <w:lang w:val="es-MX"/>
        </w:rPr>
        <w:t>Los aspectos a verificar durante el proceso de evaluación de la conformidad de</w:t>
      </w:r>
      <w:r w:rsidR="0042191B">
        <w:rPr>
          <w:rFonts w:ascii="Verdana" w:eastAsiaTheme="minorEastAsia" w:hAnsi="Verdana" w:cs="Verdana"/>
          <w:sz w:val="22"/>
          <w:szCs w:val="22"/>
          <w:lang w:val="es-MX"/>
        </w:rPr>
        <w:t>l</w:t>
      </w:r>
      <w:r w:rsidRPr="003661BE">
        <w:rPr>
          <w:rFonts w:ascii="Verdana" w:eastAsiaTheme="minorEastAsia" w:hAnsi="Verdana" w:cs="Verdana"/>
          <w:sz w:val="22"/>
          <w:szCs w:val="22"/>
          <w:lang w:val="es-MX"/>
        </w:rPr>
        <w:t xml:space="preserve"> presente </w:t>
      </w:r>
      <w:r w:rsidR="0042191B">
        <w:rPr>
          <w:rFonts w:ascii="Verdana" w:hAnsi="Verdana" w:cs="Arial"/>
          <w:sz w:val="22"/>
          <w:szCs w:val="22"/>
        </w:rPr>
        <w:t>p</w:t>
      </w:r>
      <w:r w:rsidR="0042191B" w:rsidRPr="0042191B">
        <w:rPr>
          <w:rFonts w:ascii="Verdana" w:hAnsi="Verdana" w:cs="Arial"/>
          <w:sz w:val="22"/>
          <w:szCs w:val="22"/>
        </w:rPr>
        <w:t>royecto de</w:t>
      </w:r>
      <w:r w:rsidRPr="003661BE">
        <w:rPr>
          <w:rFonts w:ascii="Verdana" w:eastAsiaTheme="minorEastAsia" w:hAnsi="Verdana" w:cs="Verdana"/>
          <w:sz w:val="22"/>
          <w:szCs w:val="22"/>
          <w:lang w:val="es-MX"/>
        </w:rPr>
        <w:t>norma mexicana, se realizará según aplique, mediante revisión documental, entrevistas</w:t>
      </w:r>
      <w:r w:rsidR="00004E3F" w:rsidRPr="003661BE">
        <w:rPr>
          <w:rFonts w:ascii="Verdana" w:eastAsiaTheme="minorEastAsia" w:hAnsi="Verdana" w:cs="Verdana"/>
          <w:sz w:val="22"/>
          <w:szCs w:val="22"/>
          <w:lang w:val="es-MX"/>
        </w:rPr>
        <w:t xml:space="preserve"> y/o</w:t>
      </w:r>
      <w:r w:rsidRPr="003661BE">
        <w:rPr>
          <w:rFonts w:ascii="Verdana" w:eastAsiaTheme="minorEastAsia" w:hAnsi="Verdana" w:cs="Verdana"/>
          <w:sz w:val="22"/>
          <w:szCs w:val="22"/>
          <w:lang w:val="es-MX"/>
        </w:rPr>
        <w:t xml:space="preserve"> constatación física</w:t>
      </w:r>
      <w:r w:rsidR="00004E3F" w:rsidRPr="003661BE">
        <w:rPr>
          <w:rFonts w:ascii="Verdana" w:eastAsiaTheme="minorEastAsia" w:hAnsi="Verdana" w:cs="Verdana"/>
          <w:sz w:val="22"/>
          <w:szCs w:val="22"/>
          <w:lang w:val="es-MX"/>
        </w:rPr>
        <w:t>.</w:t>
      </w:r>
    </w:p>
    <w:p w:rsidR="00B84F70" w:rsidRPr="003661BE" w:rsidRDefault="00B84F70" w:rsidP="00813005">
      <w:pPr>
        <w:rPr>
          <w:rFonts w:ascii="Verdana" w:eastAsia="Calibri" w:hAnsi="Verdana" w:cs="Arial"/>
          <w:b/>
          <w:sz w:val="22"/>
          <w:szCs w:val="22"/>
        </w:rPr>
      </w:pPr>
      <w:bookmarkStart w:id="0" w:name="_GoBack"/>
      <w:bookmarkEnd w:id="0"/>
    </w:p>
    <w:p w:rsidR="00C4316C" w:rsidRPr="003661BE" w:rsidRDefault="00C4316C" w:rsidP="00BE3458">
      <w:pPr>
        <w:pStyle w:val="Prrafodelista"/>
        <w:numPr>
          <w:ilvl w:val="0"/>
          <w:numId w:val="17"/>
        </w:numPr>
        <w:suppressAutoHyphens/>
        <w:contextualSpacing w:val="0"/>
        <w:jc w:val="both"/>
        <w:rPr>
          <w:rFonts w:ascii="Verdana" w:eastAsia="Calibri" w:hAnsi="Verdana" w:cs="Arial"/>
          <w:b/>
          <w:sz w:val="22"/>
          <w:szCs w:val="22"/>
        </w:rPr>
      </w:pPr>
      <w:r w:rsidRPr="003661BE">
        <w:rPr>
          <w:rFonts w:ascii="Verdana" w:eastAsia="Calibri" w:hAnsi="Verdana" w:cs="Arial"/>
          <w:b/>
          <w:sz w:val="22"/>
          <w:szCs w:val="22"/>
        </w:rPr>
        <w:lastRenderedPageBreak/>
        <w:t>BIBLIOGRAFÍA</w:t>
      </w:r>
    </w:p>
    <w:p w:rsidR="00BD5D34" w:rsidRPr="003661BE" w:rsidRDefault="00BD5D34" w:rsidP="00BD5D34">
      <w:pPr>
        <w:pStyle w:val="Prrafodelista"/>
        <w:suppressAutoHyphens/>
        <w:contextualSpacing w:val="0"/>
        <w:jc w:val="both"/>
        <w:rPr>
          <w:rFonts w:ascii="Verdana" w:eastAsia="Calibri" w:hAnsi="Verdana" w:cs="Arial"/>
          <w:b/>
          <w:sz w:val="22"/>
          <w:szCs w:val="22"/>
        </w:rPr>
      </w:pPr>
    </w:p>
    <w:p w:rsidR="006E576C" w:rsidRDefault="00F93457" w:rsidP="00BE3458">
      <w:pPr>
        <w:pStyle w:val="Prrafodelista"/>
        <w:numPr>
          <w:ilvl w:val="0"/>
          <w:numId w:val="7"/>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Ley Federal s</w:t>
      </w:r>
      <w:r w:rsidR="006E576C">
        <w:rPr>
          <w:rFonts w:ascii="Verdana" w:eastAsiaTheme="minorEastAsia" w:hAnsi="Verdana" w:cs="Verdana"/>
          <w:sz w:val="22"/>
          <w:szCs w:val="22"/>
          <w:lang w:val="es-MX"/>
        </w:rPr>
        <w:t>obre Metrología y Normalización</w:t>
      </w:r>
      <w:r w:rsidR="00813005">
        <w:rPr>
          <w:rFonts w:ascii="Verdana" w:eastAsiaTheme="minorEastAsia" w:hAnsi="Verdana" w:cs="Verdana"/>
          <w:sz w:val="22"/>
          <w:szCs w:val="22"/>
          <w:lang w:val="es-MX"/>
        </w:rPr>
        <w:t xml:space="preserve"> </w:t>
      </w:r>
      <w:r w:rsidR="006E576C" w:rsidRPr="003661BE">
        <w:rPr>
          <w:rFonts w:ascii="Verdana" w:eastAsiaTheme="minorEastAsia" w:hAnsi="Verdana" w:cs="Verdana"/>
          <w:sz w:val="22"/>
          <w:szCs w:val="22"/>
          <w:lang w:val="es-MX"/>
        </w:rPr>
        <w:t>y sus reformas.</w:t>
      </w:r>
    </w:p>
    <w:p w:rsidR="00F93457" w:rsidRPr="003661BE" w:rsidRDefault="006E576C" w:rsidP="006E576C">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w:t>
      </w:r>
      <w:r w:rsidRPr="003661BE">
        <w:rPr>
          <w:rFonts w:ascii="Verdana" w:eastAsiaTheme="minorEastAsia" w:hAnsi="Verdana" w:cs="Verdana"/>
          <w:sz w:val="22"/>
          <w:szCs w:val="22"/>
          <w:lang w:val="es-MX"/>
        </w:rPr>
        <w:t>Julio</w:t>
      </w:r>
      <w:r w:rsidR="00F93457" w:rsidRPr="003661BE">
        <w:rPr>
          <w:rFonts w:ascii="Verdana" w:eastAsiaTheme="minorEastAsia" w:hAnsi="Verdana" w:cs="Verdana"/>
          <w:sz w:val="22"/>
          <w:szCs w:val="22"/>
          <w:lang w:val="es-MX"/>
        </w:rPr>
        <w:t xml:space="preserve"> de 1992</w:t>
      </w:r>
      <w:r>
        <w:rPr>
          <w:rFonts w:ascii="Verdana" w:eastAsiaTheme="minorEastAsia" w:hAnsi="Verdana" w:cs="Verdana"/>
          <w:sz w:val="22"/>
          <w:szCs w:val="22"/>
          <w:lang w:val="es-MX"/>
        </w:rPr>
        <w:t>)</w:t>
      </w:r>
    </w:p>
    <w:p w:rsidR="00F93457" w:rsidRPr="003661BE" w:rsidRDefault="00F93457" w:rsidP="006E576C">
      <w:pPr>
        <w:pStyle w:val="Prrafodelista"/>
        <w:suppressAutoHyphens/>
        <w:autoSpaceDE w:val="0"/>
        <w:autoSpaceDN w:val="0"/>
        <w:adjustRightInd w:val="0"/>
        <w:jc w:val="both"/>
        <w:rPr>
          <w:rFonts w:ascii="Verdana" w:eastAsiaTheme="minorEastAsia" w:hAnsi="Verdana" w:cs="Verdana"/>
          <w:sz w:val="22"/>
          <w:szCs w:val="22"/>
          <w:lang w:val="es-MX"/>
        </w:rPr>
      </w:pPr>
    </w:p>
    <w:p w:rsidR="006E576C" w:rsidRDefault="00F93457" w:rsidP="006E576C">
      <w:pPr>
        <w:pStyle w:val="Default"/>
        <w:numPr>
          <w:ilvl w:val="0"/>
          <w:numId w:val="4"/>
        </w:numPr>
        <w:jc w:val="both"/>
        <w:rPr>
          <w:rFonts w:ascii="Verdana" w:eastAsiaTheme="minorEastAsia" w:hAnsi="Verdana" w:cs="Verdana"/>
          <w:sz w:val="22"/>
          <w:szCs w:val="22"/>
        </w:rPr>
      </w:pPr>
      <w:r w:rsidRPr="003661BE">
        <w:rPr>
          <w:rFonts w:ascii="Verdana" w:eastAsiaTheme="minorEastAsia" w:hAnsi="Verdana" w:cs="Verdana"/>
          <w:sz w:val="22"/>
          <w:szCs w:val="22"/>
        </w:rPr>
        <w:t>Ley Federal de Responsabilidad Ambiental</w:t>
      </w:r>
      <w:r w:rsidR="00813005">
        <w:rPr>
          <w:rFonts w:ascii="Verdana" w:eastAsiaTheme="minorEastAsia" w:hAnsi="Verdana" w:cs="Verdana"/>
          <w:sz w:val="22"/>
          <w:szCs w:val="22"/>
        </w:rPr>
        <w:t xml:space="preserve"> </w:t>
      </w:r>
      <w:r w:rsidR="006E576C" w:rsidRPr="003661BE">
        <w:rPr>
          <w:rFonts w:ascii="Verdana" w:eastAsiaTheme="minorEastAsia" w:hAnsi="Verdana" w:cs="Verdana"/>
          <w:color w:val="auto"/>
          <w:sz w:val="22"/>
          <w:szCs w:val="22"/>
        </w:rPr>
        <w:t>y sus reformas.</w:t>
      </w:r>
    </w:p>
    <w:p w:rsidR="00F93457" w:rsidRPr="003661BE" w:rsidRDefault="006E576C" w:rsidP="006E576C">
      <w:pPr>
        <w:pStyle w:val="Default"/>
        <w:ind w:left="720"/>
        <w:jc w:val="both"/>
        <w:rPr>
          <w:rFonts w:ascii="Verdana" w:eastAsiaTheme="minorEastAsia" w:hAnsi="Verdana" w:cs="Verdana"/>
          <w:sz w:val="22"/>
          <w:szCs w:val="22"/>
        </w:rPr>
      </w:pPr>
      <w:r>
        <w:rPr>
          <w:rFonts w:ascii="Verdana" w:eastAsiaTheme="minorEastAsia" w:hAnsi="Verdana" w:cs="Verdana"/>
          <w:sz w:val="22"/>
          <w:szCs w:val="22"/>
        </w:rPr>
        <w:t>(</w:t>
      </w:r>
      <w:r>
        <w:rPr>
          <w:rFonts w:ascii="Verdana" w:eastAsiaTheme="minorEastAsia" w:hAnsi="Verdana" w:cs="Verdana"/>
          <w:color w:val="auto"/>
          <w:sz w:val="22"/>
          <w:szCs w:val="22"/>
        </w:rPr>
        <w:t>J</w:t>
      </w:r>
      <w:r w:rsidR="003935A5" w:rsidRPr="003661BE">
        <w:rPr>
          <w:rFonts w:ascii="Verdana" w:eastAsiaTheme="minorEastAsia" w:hAnsi="Verdana" w:cs="Verdana"/>
          <w:color w:val="auto"/>
          <w:sz w:val="22"/>
          <w:szCs w:val="22"/>
        </w:rPr>
        <w:t>unio de 2013</w:t>
      </w:r>
      <w:r>
        <w:rPr>
          <w:rFonts w:ascii="Verdana" w:eastAsiaTheme="minorEastAsia" w:hAnsi="Verdana" w:cs="Verdana"/>
          <w:color w:val="auto"/>
          <w:sz w:val="22"/>
          <w:szCs w:val="22"/>
        </w:rPr>
        <w:t>)</w:t>
      </w:r>
    </w:p>
    <w:p w:rsidR="00F93457" w:rsidRPr="003661BE" w:rsidRDefault="00F93457" w:rsidP="006E576C">
      <w:pPr>
        <w:pStyle w:val="Prrafodelista"/>
        <w:suppressAutoHyphens/>
        <w:autoSpaceDE w:val="0"/>
        <w:autoSpaceDN w:val="0"/>
        <w:adjustRightInd w:val="0"/>
        <w:jc w:val="both"/>
        <w:rPr>
          <w:rFonts w:ascii="Verdana" w:eastAsiaTheme="minorEastAsia" w:hAnsi="Verdana" w:cs="Verdana"/>
          <w:sz w:val="22"/>
          <w:szCs w:val="22"/>
          <w:lang w:val="es-MX"/>
        </w:rPr>
      </w:pPr>
    </w:p>
    <w:p w:rsidR="006E576C" w:rsidRDefault="008B5E4E" w:rsidP="00BE3458">
      <w:pPr>
        <w:pStyle w:val="Prrafodelista"/>
        <w:numPr>
          <w:ilvl w:val="0"/>
          <w:numId w:val="7"/>
        </w:numPr>
        <w:suppressAutoHyphens/>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Ley General del Equilibrio Ecológ</w:t>
      </w:r>
      <w:r w:rsidR="006E576C">
        <w:rPr>
          <w:rFonts w:ascii="Verdana" w:eastAsiaTheme="minorEastAsia" w:hAnsi="Verdana" w:cs="Verdana"/>
          <w:sz w:val="22"/>
          <w:szCs w:val="22"/>
          <w:lang w:val="es-MX"/>
        </w:rPr>
        <w:t>ico y la Protección al Ambiente</w:t>
      </w:r>
      <w:r w:rsidR="006E576C" w:rsidRPr="003661BE">
        <w:rPr>
          <w:rFonts w:ascii="Verdana" w:eastAsiaTheme="minorEastAsia" w:hAnsi="Verdana" w:cs="Verdana"/>
          <w:sz w:val="22"/>
          <w:szCs w:val="22"/>
        </w:rPr>
        <w:t>y sus reformas.</w:t>
      </w:r>
    </w:p>
    <w:p w:rsidR="00C4316C" w:rsidRPr="003661BE" w:rsidRDefault="006E576C" w:rsidP="006E576C">
      <w:pPr>
        <w:pStyle w:val="Prrafodelista"/>
        <w:suppressAutoHyphens/>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(Enero de 1988)</w:t>
      </w:r>
    </w:p>
    <w:p w:rsidR="008B5E4E" w:rsidRPr="003661BE" w:rsidRDefault="008B5E4E" w:rsidP="006E576C">
      <w:pPr>
        <w:suppressAutoHyphens/>
        <w:jc w:val="both"/>
        <w:rPr>
          <w:rFonts w:ascii="Verdana" w:eastAsiaTheme="minorEastAsia" w:hAnsi="Verdana" w:cs="Verdana"/>
          <w:sz w:val="22"/>
          <w:szCs w:val="22"/>
          <w:lang w:val="es-MX"/>
        </w:rPr>
      </w:pPr>
    </w:p>
    <w:p w:rsidR="008B5E4E" w:rsidRDefault="008B5E4E" w:rsidP="00BE3458">
      <w:pPr>
        <w:pStyle w:val="Prrafodelista"/>
        <w:numPr>
          <w:ilvl w:val="0"/>
          <w:numId w:val="8"/>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Ley General de la I</w:t>
      </w:r>
      <w:r w:rsidR="006E576C">
        <w:rPr>
          <w:rFonts w:ascii="Verdana" w:eastAsiaTheme="minorEastAsia" w:hAnsi="Verdana" w:cs="Verdana"/>
          <w:sz w:val="22"/>
          <w:szCs w:val="22"/>
          <w:lang w:val="es-MX"/>
        </w:rPr>
        <w:t>nfraestructura Física Educativa</w:t>
      </w:r>
      <w:r w:rsidRPr="003661BE">
        <w:rPr>
          <w:rFonts w:ascii="Verdana" w:eastAsiaTheme="minorEastAsia" w:hAnsi="Verdana" w:cs="Verdana"/>
          <w:sz w:val="22"/>
          <w:szCs w:val="22"/>
          <w:lang w:val="es-MX"/>
        </w:rPr>
        <w:t xml:space="preserve"> y sus reformas.</w:t>
      </w:r>
    </w:p>
    <w:p w:rsidR="006E576C" w:rsidRPr="003661BE" w:rsidRDefault="006E576C" w:rsidP="006E576C">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(F</w:t>
      </w:r>
      <w:r w:rsidRPr="003661BE">
        <w:rPr>
          <w:rFonts w:ascii="Verdana" w:eastAsiaTheme="minorEastAsia" w:hAnsi="Verdana" w:cs="Verdana"/>
          <w:sz w:val="22"/>
          <w:szCs w:val="22"/>
          <w:lang w:val="es-MX"/>
        </w:rPr>
        <w:t>ebrero de 2008</w:t>
      </w:r>
      <w:r>
        <w:rPr>
          <w:rFonts w:ascii="Verdana" w:eastAsiaTheme="minorEastAsia" w:hAnsi="Verdana" w:cs="Verdana"/>
          <w:sz w:val="22"/>
          <w:szCs w:val="22"/>
          <w:lang w:val="es-MX"/>
        </w:rPr>
        <w:t>)</w:t>
      </w:r>
    </w:p>
    <w:p w:rsidR="008B5E4E" w:rsidRPr="003661BE" w:rsidRDefault="008B5E4E" w:rsidP="006E576C">
      <w:pPr>
        <w:pStyle w:val="Prrafodelista"/>
        <w:jc w:val="both"/>
        <w:rPr>
          <w:rFonts w:ascii="Verdana" w:eastAsiaTheme="minorEastAsia" w:hAnsi="Verdana" w:cs="Verdana"/>
          <w:sz w:val="22"/>
          <w:szCs w:val="22"/>
          <w:lang w:val="es-MX"/>
        </w:rPr>
      </w:pPr>
    </w:p>
    <w:p w:rsidR="006E576C" w:rsidRDefault="008B5E4E" w:rsidP="00BE3458">
      <w:pPr>
        <w:pStyle w:val="Prrafodelista"/>
        <w:numPr>
          <w:ilvl w:val="0"/>
          <w:numId w:val="8"/>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Ley para el Aprovechamiento Sustentable de </w:t>
      </w:r>
      <w:r w:rsidR="006E576C">
        <w:rPr>
          <w:rFonts w:ascii="Verdana" w:eastAsiaTheme="minorEastAsia" w:hAnsi="Verdana" w:cs="Verdana"/>
          <w:sz w:val="22"/>
          <w:szCs w:val="22"/>
          <w:lang w:val="es-MX"/>
        </w:rPr>
        <w:t>la Energía.</w:t>
      </w:r>
    </w:p>
    <w:p w:rsidR="008B5E4E" w:rsidRPr="003661BE" w:rsidRDefault="006E576C" w:rsidP="006E576C">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w:t>
      </w:r>
      <w:r w:rsidRPr="003661BE">
        <w:rPr>
          <w:rFonts w:ascii="Verdana" w:eastAsiaTheme="minorEastAsia" w:hAnsi="Verdana" w:cs="Verdana"/>
          <w:sz w:val="22"/>
          <w:szCs w:val="22"/>
          <w:lang w:val="es-MX"/>
        </w:rPr>
        <w:t>Noviembre</w:t>
      </w:r>
      <w:r w:rsidR="008B5E4E" w:rsidRPr="003661BE">
        <w:rPr>
          <w:rFonts w:ascii="Verdana" w:eastAsiaTheme="minorEastAsia" w:hAnsi="Verdana" w:cs="Verdana"/>
          <w:sz w:val="22"/>
          <w:szCs w:val="22"/>
          <w:lang w:val="es-MX"/>
        </w:rPr>
        <w:t xml:space="preserve"> de2008</w:t>
      </w:r>
      <w:r>
        <w:rPr>
          <w:rFonts w:ascii="Verdana" w:eastAsiaTheme="minorEastAsia" w:hAnsi="Verdana" w:cs="Verdana"/>
          <w:sz w:val="22"/>
          <w:szCs w:val="22"/>
          <w:lang w:val="es-MX"/>
        </w:rPr>
        <w:t>)</w:t>
      </w:r>
    </w:p>
    <w:p w:rsidR="004A36CF" w:rsidRPr="003661BE" w:rsidRDefault="004A36CF" w:rsidP="004A36CF">
      <w:pPr>
        <w:pStyle w:val="Prrafodelista"/>
        <w:rPr>
          <w:rFonts w:ascii="Verdana" w:eastAsiaTheme="minorEastAsia" w:hAnsi="Verdana" w:cs="Verdana"/>
          <w:sz w:val="22"/>
          <w:szCs w:val="22"/>
          <w:lang w:val="es-MX"/>
        </w:rPr>
      </w:pPr>
    </w:p>
    <w:p w:rsidR="004A36CF" w:rsidRPr="006E576C" w:rsidRDefault="004A36CF" w:rsidP="00BE3458">
      <w:pPr>
        <w:pStyle w:val="Prrafodelista"/>
        <w:numPr>
          <w:ilvl w:val="0"/>
          <w:numId w:val="8"/>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Ley General de Cambio Climático</w:t>
      </w:r>
      <w:r w:rsidR="003935A5" w:rsidRPr="003661BE">
        <w:rPr>
          <w:rFonts w:ascii="Verdana" w:eastAsiaTheme="minorEastAsia" w:hAnsi="Verdana" w:cs="Verdana"/>
          <w:sz w:val="22"/>
          <w:szCs w:val="22"/>
        </w:rPr>
        <w:t>y sus reformas.</w:t>
      </w:r>
    </w:p>
    <w:p w:rsidR="006E576C" w:rsidRPr="003661BE" w:rsidRDefault="006E576C" w:rsidP="006E576C">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rPr>
        <w:t>(</w:t>
      </w:r>
      <w:r w:rsidRPr="003661BE">
        <w:rPr>
          <w:rFonts w:ascii="Verdana" w:eastAsiaTheme="minorEastAsia" w:hAnsi="Verdana" w:cs="Verdana"/>
          <w:sz w:val="22"/>
          <w:szCs w:val="22"/>
          <w:lang w:val="es-MX"/>
        </w:rPr>
        <w:t>Junio de 2012</w:t>
      </w:r>
      <w:r>
        <w:rPr>
          <w:rFonts w:ascii="Verdana" w:eastAsiaTheme="minorEastAsia" w:hAnsi="Verdana" w:cs="Verdana"/>
          <w:sz w:val="22"/>
          <w:szCs w:val="22"/>
          <w:lang w:val="es-MX"/>
        </w:rPr>
        <w:t>)</w:t>
      </w:r>
    </w:p>
    <w:p w:rsidR="00DB36CF" w:rsidRPr="003661BE" w:rsidRDefault="00DB36CF" w:rsidP="00DB36CF">
      <w:pPr>
        <w:pStyle w:val="Prrafodelista"/>
        <w:rPr>
          <w:rFonts w:ascii="Verdana" w:eastAsiaTheme="minorEastAsia" w:hAnsi="Verdana" w:cs="Verdana"/>
          <w:sz w:val="22"/>
          <w:szCs w:val="22"/>
          <w:lang w:val="es-MX"/>
        </w:rPr>
      </w:pPr>
    </w:p>
    <w:p w:rsidR="00A55391" w:rsidRDefault="00910D2B" w:rsidP="00BE3458">
      <w:pPr>
        <w:pStyle w:val="Prrafodelista"/>
        <w:numPr>
          <w:ilvl w:val="0"/>
          <w:numId w:val="8"/>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Reglamento de la </w:t>
      </w:r>
      <w:r w:rsidR="00DB36CF" w:rsidRPr="003661BE">
        <w:rPr>
          <w:rFonts w:ascii="Verdana" w:eastAsiaTheme="minorEastAsia" w:hAnsi="Verdana" w:cs="Verdana"/>
          <w:sz w:val="22"/>
          <w:szCs w:val="22"/>
          <w:lang w:val="es-MX"/>
        </w:rPr>
        <w:t>Ley de Prevención y Gestión Integral de Residuos del Estado de Querétaro</w:t>
      </w:r>
      <w:r w:rsidR="00A55391">
        <w:rPr>
          <w:rFonts w:ascii="Verdana" w:eastAsiaTheme="minorEastAsia" w:hAnsi="Verdana" w:cs="Verdana"/>
          <w:sz w:val="22"/>
          <w:szCs w:val="22"/>
          <w:lang w:val="es-MX"/>
        </w:rPr>
        <w:t>.</w:t>
      </w:r>
    </w:p>
    <w:p w:rsidR="00DB36CF"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(Marzo de 2006)</w:t>
      </w:r>
    </w:p>
    <w:p w:rsidR="00910D2B" w:rsidRPr="003661BE" w:rsidRDefault="00910D2B" w:rsidP="00910D2B">
      <w:pPr>
        <w:pStyle w:val="Prrafodelista"/>
        <w:rPr>
          <w:rFonts w:ascii="Verdana" w:eastAsiaTheme="minorEastAsia" w:hAnsi="Verdana" w:cs="Verdana"/>
          <w:sz w:val="22"/>
          <w:szCs w:val="22"/>
          <w:lang w:val="es-MX"/>
        </w:rPr>
      </w:pPr>
    </w:p>
    <w:p w:rsidR="00A55391" w:rsidRDefault="00F93457" w:rsidP="00BE3458">
      <w:pPr>
        <w:pStyle w:val="Prrafodelista"/>
        <w:numPr>
          <w:ilvl w:val="0"/>
          <w:numId w:val="8"/>
        </w:numPr>
        <w:suppressAutoHyphens/>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NMX-Z-013-1-1977 Guía para la Redacción, Estructuración y Presentación de las Normas</w:t>
      </w:r>
      <w:r w:rsidR="00A55391">
        <w:rPr>
          <w:rFonts w:ascii="Verdana" w:eastAsiaTheme="minorEastAsia" w:hAnsi="Verdana" w:cs="Verdana"/>
          <w:sz w:val="22"/>
          <w:szCs w:val="22"/>
          <w:lang w:val="es-MX"/>
        </w:rPr>
        <w:t xml:space="preserve"> Mexicanas.</w:t>
      </w:r>
    </w:p>
    <w:p w:rsidR="00F93457" w:rsidRPr="00A55391" w:rsidRDefault="00A55391" w:rsidP="00A55391">
      <w:pPr>
        <w:suppressAutoHyphens/>
        <w:autoSpaceDE w:val="0"/>
        <w:autoSpaceDN w:val="0"/>
        <w:adjustRightInd w:val="0"/>
        <w:ind w:firstLine="720"/>
        <w:jc w:val="both"/>
        <w:rPr>
          <w:rFonts w:ascii="Verdana" w:eastAsiaTheme="minorEastAsia" w:hAnsi="Verdana" w:cs="Verdana"/>
          <w:sz w:val="22"/>
          <w:szCs w:val="22"/>
          <w:lang w:val="es-MX"/>
        </w:rPr>
      </w:pPr>
      <w:r w:rsidRPr="00A55391">
        <w:rPr>
          <w:rFonts w:ascii="Verdana" w:eastAsiaTheme="minorEastAsia" w:hAnsi="Verdana" w:cs="Verdana"/>
          <w:sz w:val="22"/>
          <w:szCs w:val="22"/>
          <w:lang w:val="es-MX"/>
        </w:rPr>
        <w:t>(Enero de 1982)</w:t>
      </w:r>
    </w:p>
    <w:p w:rsidR="00F93457" w:rsidRPr="003661BE" w:rsidRDefault="00F93457" w:rsidP="003E16B0">
      <w:pPr>
        <w:pStyle w:val="Prrafodelista"/>
        <w:jc w:val="both"/>
        <w:rPr>
          <w:rFonts w:ascii="Verdana" w:eastAsiaTheme="minorEastAsia" w:hAnsi="Verdana" w:cs="Verdana"/>
          <w:sz w:val="22"/>
          <w:szCs w:val="22"/>
          <w:lang w:val="es-MX"/>
        </w:rPr>
      </w:pPr>
    </w:p>
    <w:p w:rsidR="00A55391" w:rsidRDefault="00F93457" w:rsidP="00BE3458">
      <w:pPr>
        <w:pStyle w:val="Prrafodelista"/>
        <w:numPr>
          <w:ilvl w:val="0"/>
          <w:numId w:val="8"/>
        </w:numPr>
        <w:suppressAutoHyphens/>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NMX-AA-164-SCFI-2013 Edificación Sustentable- Criterios y Requerimientos Ambientales Mínimos</w:t>
      </w:r>
      <w:r w:rsidR="00A55391">
        <w:rPr>
          <w:rFonts w:ascii="Verdana" w:eastAsiaTheme="minorEastAsia" w:hAnsi="Verdana" w:cs="Verdana"/>
          <w:sz w:val="22"/>
          <w:szCs w:val="22"/>
          <w:lang w:val="es-MX"/>
        </w:rPr>
        <w:t>.</w:t>
      </w:r>
    </w:p>
    <w:p w:rsidR="00F93457" w:rsidRPr="003661BE" w:rsidRDefault="00A55391" w:rsidP="00A55391">
      <w:pPr>
        <w:pStyle w:val="Prrafodelista"/>
        <w:suppressAutoHyphens/>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w:t>
      </w:r>
      <w:r w:rsidRPr="003661BE">
        <w:rPr>
          <w:rFonts w:ascii="Verdana" w:eastAsiaTheme="minorEastAsia" w:hAnsi="Verdana" w:cs="Verdana"/>
          <w:sz w:val="22"/>
          <w:szCs w:val="22"/>
          <w:lang w:val="es-MX"/>
        </w:rPr>
        <w:t>Septiembre</w:t>
      </w:r>
      <w:r>
        <w:rPr>
          <w:rFonts w:ascii="Verdana" w:eastAsiaTheme="minorEastAsia" w:hAnsi="Verdana" w:cs="Verdana"/>
          <w:sz w:val="22"/>
          <w:szCs w:val="22"/>
          <w:lang w:val="es-MX"/>
        </w:rPr>
        <w:t xml:space="preserve"> de 2013)</w:t>
      </w:r>
    </w:p>
    <w:p w:rsidR="003E16B0" w:rsidRPr="003661BE" w:rsidRDefault="003E16B0" w:rsidP="003E16B0">
      <w:pPr>
        <w:pStyle w:val="Prrafodelista"/>
        <w:jc w:val="both"/>
        <w:rPr>
          <w:rFonts w:ascii="Verdana" w:eastAsiaTheme="minorEastAsia" w:hAnsi="Verdana" w:cs="Verdana"/>
          <w:sz w:val="22"/>
          <w:szCs w:val="22"/>
          <w:lang w:val="es-MX"/>
        </w:rPr>
      </w:pPr>
    </w:p>
    <w:p w:rsidR="00A55391" w:rsidRDefault="003E16B0" w:rsidP="00BE3458">
      <w:pPr>
        <w:pStyle w:val="Prrafodelista"/>
        <w:numPr>
          <w:ilvl w:val="0"/>
          <w:numId w:val="8"/>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NMX-J-C-I-489-ANCE-ONNCCE-NYCE-2013 Centros de datos de alto desempeño – Sustentable y Energético.- Requi</w:t>
      </w:r>
      <w:r w:rsidR="00C36A1A" w:rsidRPr="003661BE">
        <w:rPr>
          <w:rFonts w:ascii="Verdana" w:eastAsiaTheme="minorEastAsia" w:hAnsi="Verdana" w:cs="Verdana"/>
          <w:sz w:val="22"/>
          <w:szCs w:val="22"/>
          <w:lang w:val="es-MX"/>
        </w:rPr>
        <w:t>s</w:t>
      </w:r>
      <w:r w:rsidR="00A55391">
        <w:rPr>
          <w:rFonts w:ascii="Verdana" w:eastAsiaTheme="minorEastAsia" w:hAnsi="Verdana" w:cs="Verdana"/>
          <w:sz w:val="22"/>
          <w:szCs w:val="22"/>
          <w:lang w:val="es-MX"/>
        </w:rPr>
        <w:t>itos y métodos de comprobación.</w:t>
      </w:r>
    </w:p>
    <w:p w:rsidR="00C36A1A"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(Julio de 2014)</w:t>
      </w:r>
    </w:p>
    <w:p w:rsidR="00F93457" w:rsidRPr="003661BE" w:rsidRDefault="00F93457" w:rsidP="003E16B0">
      <w:pPr>
        <w:pStyle w:val="Prrafodelista"/>
        <w:jc w:val="both"/>
        <w:rPr>
          <w:rFonts w:ascii="Verdana" w:eastAsiaTheme="minorEastAsia" w:hAnsi="Verdana" w:cs="Verdana"/>
          <w:sz w:val="22"/>
          <w:szCs w:val="22"/>
          <w:lang w:val="es-MX"/>
        </w:rPr>
      </w:pPr>
    </w:p>
    <w:p w:rsidR="00A55391" w:rsidRDefault="00F93457" w:rsidP="00BE3458">
      <w:pPr>
        <w:pStyle w:val="Prrafodelista"/>
        <w:numPr>
          <w:ilvl w:val="0"/>
          <w:numId w:val="8"/>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NMX-SAA-064-IMNC-2010 Guía para tratar las cuestiones ambientales en normas de producto. Segunda edición. </w:t>
      </w:r>
    </w:p>
    <w:p w:rsidR="00F93457"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(Agosto de 2011)</w:t>
      </w:r>
    </w:p>
    <w:p w:rsidR="00F93457" w:rsidRPr="003661BE" w:rsidRDefault="00F93457" w:rsidP="003E16B0">
      <w:pPr>
        <w:pStyle w:val="Prrafodelista"/>
        <w:suppressAutoHyphens/>
        <w:autoSpaceDE w:val="0"/>
        <w:autoSpaceDN w:val="0"/>
        <w:adjustRightInd w:val="0"/>
        <w:jc w:val="both"/>
        <w:rPr>
          <w:rFonts w:ascii="Verdana" w:eastAsiaTheme="minorEastAsia" w:hAnsi="Verdana" w:cs="Verdana"/>
          <w:sz w:val="22"/>
          <w:szCs w:val="22"/>
          <w:lang w:val="es-MX"/>
        </w:rPr>
      </w:pPr>
    </w:p>
    <w:p w:rsidR="00A55391" w:rsidRDefault="00F93457" w:rsidP="00BE3458">
      <w:pPr>
        <w:pStyle w:val="Prrafodelista"/>
        <w:numPr>
          <w:ilvl w:val="0"/>
          <w:numId w:val="10"/>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NMX-ES-002-NORMEX-2007 Energía solar - Definiciones y terminología. </w:t>
      </w:r>
    </w:p>
    <w:p w:rsidR="00F93457"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w:t>
      </w:r>
      <w:proofErr w:type="gramStart"/>
      <w:r>
        <w:rPr>
          <w:rFonts w:ascii="Verdana" w:eastAsiaTheme="minorEastAsia" w:hAnsi="Verdana" w:cs="Verdana"/>
          <w:sz w:val="22"/>
          <w:szCs w:val="22"/>
          <w:lang w:val="es-MX"/>
        </w:rPr>
        <w:t>abril</w:t>
      </w:r>
      <w:proofErr w:type="gramEnd"/>
      <w:r>
        <w:rPr>
          <w:rFonts w:ascii="Verdana" w:eastAsiaTheme="minorEastAsia" w:hAnsi="Verdana" w:cs="Verdana"/>
          <w:sz w:val="22"/>
          <w:szCs w:val="22"/>
          <w:lang w:val="es-MX"/>
        </w:rPr>
        <w:t xml:space="preserve"> de 2007)</w:t>
      </w:r>
    </w:p>
    <w:p w:rsidR="00F93457" w:rsidRPr="003661BE" w:rsidRDefault="00F93457" w:rsidP="003E16B0">
      <w:pPr>
        <w:suppressAutoHyphens/>
        <w:jc w:val="both"/>
        <w:rPr>
          <w:rFonts w:ascii="Verdana" w:eastAsiaTheme="minorEastAsia" w:hAnsi="Verdana" w:cs="Verdana"/>
          <w:sz w:val="22"/>
          <w:szCs w:val="22"/>
          <w:lang w:val="es-MX"/>
        </w:rPr>
      </w:pPr>
    </w:p>
    <w:p w:rsidR="00A55391" w:rsidRDefault="008B5E4E" w:rsidP="00BE3458">
      <w:pPr>
        <w:pStyle w:val="Prrafodelista"/>
        <w:numPr>
          <w:ilvl w:val="0"/>
          <w:numId w:val="8"/>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lastRenderedPageBreak/>
        <w:t>NOM-021-ENER/SCFI-2008 Eficiencia energética y requisitos de</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seguridad al usuario en acondicionadores de aire tipo cuarto. Límites,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métodos de</w:t>
      </w:r>
      <w:r w:rsidR="00A55391">
        <w:rPr>
          <w:rFonts w:ascii="Verdana" w:eastAsiaTheme="minorEastAsia" w:hAnsi="Verdana" w:cs="Verdana"/>
          <w:sz w:val="22"/>
          <w:szCs w:val="22"/>
          <w:lang w:val="es-MX"/>
        </w:rPr>
        <w:t xml:space="preserve"> prueba y etiquetado.</w:t>
      </w:r>
    </w:p>
    <w:p w:rsidR="008B5E4E"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(Agosto de 2008)</w:t>
      </w:r>
    </w:p>
    <w:p w:rsidR="007E7745" w:rsidRPr="003661BE" w:rsidRDefault="007E7745" w:rsidP="003E16B0">
      <w:pPr>
        <w:pStyle w:val="Prrafodelista"/>
        <w:jc w:val="both"/>
        <w:rPr>
          <w:rFonts w:ascii="Verdana" w:eastAsiaTheme="minorEastAsia" w:hAnsi="Verdana" w:cs="Verdana"/>
          <w:sz w:val="22"/>
          <w:szCs w:val="22"/>
          <w:lang w:val="es-MX"/>
        </w:rPr>
      </w:pPr>
    </w:p>
    <w:p w:rsidR="008B5E4E" w:rsidRPr="003661BE" w:rsidRDefault="008B5E4E" w:rsidP="00BE3458">
      <w:pPr>
        <w:pStyle w:val="Prrafodelista"/>
        <w:numPr>
          <w:ilvl w:val="0"/>
          <w:numId w:val="8"/>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NOM-123-SEMARNAT-1998 Que establece el contenido máximo</w:t>
      </w:r>
      <w:r w:rsidR="007E7745" w:rsidRPr="003661BE">
        <w:rPr>
          <w:rFonts w:ascii="Verdana" w:eastAsiaTheme="minorEastAsia" w:hAnsi="Verdana" w:cs="Verdana"/>
          <w:sz w:val="22"/>
          <w:szCs w:val="22"/>
          <w:lang w:val="es-MX"/>
        </w:rPr>
        <w:t xml:space="preserve"> p</w:t>
      </w:r>
      <w:r w:rsidRPr="003661BE">
        <w:rPr>
          <w:rFonts w:ascii="Verdana" w:eastAsiaTheme="minorEastAsia" w:hAnsi="Verdana" w:cs="Verdana"/>
          <w:sz w:val="22"/>
          <w:szCs w:val="22"/>
          <w:lang w:val="es-MX"/>
        </w:rPr>
        <w:t>ermisible de compuestos orgánicos volátiles (</w:t>
      </w:r>
      <w:proofErr w:type="spellStart"/>
      <w:r w:rsidRPr="003661BE">
        <w:rPr>
          <w:rFonts w:ascii="Verdana" w:eastAsiaTheme="minorEastAsia" w:hAnsi="Verdana" w:cs="Verdana"/>
          <w:sz w:val="22"/>
          <w:szCs w:val="22"/>
          <w:lang w:val="es-MX"/>
        </w:rPr>
        <w:t>COVs</w:t>
      </w:r>
      <w:proofErr w:type="spellEnd"/>
      <w:r w:rsidRPr="003661BE">
        <w:rPr>
          <w:rFonts w:ascii="Verdana" w:eastAsiaTheme="minorEastAsia" w:hAnsi="Verdana" w:cs="Verdana"/>
          <w:sz w:val="22"/>
          <w:szCs w:val="22"/>
          <w:lang w:val="es-MX"/>
        </w:rPr>
        <w:t>), en la fabricación</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de pinturas de secado al aire base disolvente para uso doméstico y los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procedimientos para la determinación del contenido de los mismos en</w:t>
      </w:r>
      <w:r w:rsidR="00813005">
        <w:rPr>
          <w:rFonts w:ascii="Verdana" w:eastAsiaTheme="minorEastAsia" w:hAnsi="Verdana" w:cs="Verdana"/>
          <w:sz w:val="22"/>
          <w:szCs w:val="22"/>
          <w:lang w:val="es-MX"/>
        </w:rPr>
        <w:t xml:space="preserve"> </w:t>
      </w:r>
      <w:r w:rsidR="00A55391">
        <w:rPr>
          <w:rFonts w:ascii="Verdana" w:eastAsiaTheme="minorEastAsia" w:hAnsi="Verdana" w:cs="Verdana"/>
          <w:sz w:val="22"/>
          <w:szCs w:val="22"/>
          <w:lang w:val="es-MX"/>
        </w:rPr>
        <w:t>pinturas y recubrimientos.(Junio de 1999)</w:t>
      </w:r>
    </w:p>
    <w:p w:rsidR="007E7745" w:rsidRPr="003661BE" w:rsidRDefault="007E7745" w:rsidP="003E16B0">
      <w:pPr>
        <w:pStyle w:val="Prrafodelista"/>
        <w:jc w:val="both"/>
        <w:rPr>
          <w:rFonts w:ascii="Verdana" w:eastAsiaTheme="minorEastAsia" w:hAnsi="Verdana" w:cs="Verdana"/>
          <w:sz w:val="22"/>
          <w:szCs w:val="22"/>
          <w:lang w:val="es-MX"/>
        </w:rPr>
      </w:pPr>
    </w:p>
    <w:p w:rsidR="00A55391" w:rsidRDefault="008B5E4E" w:rsidP="00BE3458">
      <w:pPr>
        <w:pStyle w:val="Prrafodelista"/>
        <w:numPr>
          <w:ilvl w:val="0"/>
          <w:numId w:val="9"/>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NOM-005-STPS-1998 Relativa a las condiciones de seguridad e higiene</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en los centros de trabajo para el manejo, transporte y almacenamiento</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de sustancias químicas peligrosas</w:t>
      </w:r>
      <w:r w:rsidR="00A55391">
        <w:rPr>
          <w:rFonts w:ascii="Verdana" w:eastAsiaTheme="minorEastAsia" w:hAnsi="Verdana" w:cs="Verdana"/>
          <w:sz w:val="22"/>
          <w:szCs w:val="22"/>
          <w:lang w:val="es-MX"/>
        </w:rPr>
        <w:t>.</w:t>
      </w:r>
    </w:p>
    <w:p w:rsidR="008B5E4E"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(Febrero de 1999)</w:t>
      </w:r>
    </w:p>
    <w:p w:rsidR="007E7745" w:rsidRPr="003661BE" w:rsidRDefault="007E7745" w:rsidP="003E16B0">
      <w:pPr>
        <w:autoSpaceDE w:val="0"/>
        <w:autoSpaceDN w:val="0"/>
        <w:adjustRightInd w:val="0"/>
        <w:ind w:left="720"/>
        <w:jc w:val="both"/>
        <w:rPr>
          <w:rFonts w:ascii="Verdana" w:eastAsiaTheme="minorEastAsia" w:hAnsi="Verdana" w:cs="Verdana"/>
          <w:sz w:val="22"/>
          <w:szCs w:val="22"/>
          <w:lang w:val="es-MX"/>
        </w:rPr>
      </w:pPr>
    </w:p>
    <w:p w:rsidR="00A55391" w:rsidRDefault="008B5E4E" w:rsidP="00BE3458">
      <w:pPr>
        <w:pStyle w:val="Prrafodelista"/>
        <w:numPr>
          <w:ilvl w:val="0"/>
          <w:numId w:val="10"/>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NOM-010-STPS-1999 Condiciones de seguridad e higiene en los centros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de trabajo donde se manejen, transporten, procesen o almacen</w:t>
      </w:r>
      <w:r w:rsidR="00813005">
        <w:rPr>
          <w:rFonts w:ascii="Verdana" w:eastAsiaTheme="minorEastAsia" w:hAnsi="Verdana" w:cs="Verdana"/>
          <w:sz w:val="22"/>
          <w:szCs w:val="22"/>
          <w:lang w:val="es-MX"/>
        </w:rPr>
        <w:t>a</w:t>
      </w:r>
      <w:r w:rsidRPr="003661BE">
        <w:rPr>
          <w:rFonts w:ascii="Verdana" w:eastAsiaTheme="minorEastAsia" w:hAnsi="Verdana" w:cs="Verdana"/>
          <w:sz w:val="22"/>
          <w:szCs w:val="22"/>
          <w:lang w:val="es-MX"/>
        </w:rPr>
        <w:t>n</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sustancias químicas capaces de generar contaminación en el medioambiente laboral</w:t>
      </w:r>
      <w:r w:rsidR="00A55391">
        <w:rPr>
          <w:rFonts w:ascii="Verdana" w:eastAsiaTheme="minorEastAsia" w:hAnsi="Verdana" w:cs="Verdana"/>
          <w:sz w:val="22"/>
          <w:szCs w:val="22"/>
          <w:lang w:val="es-MX"/>
        </w:rPr>
        <w:t>.</w:t>
      </w:r>
    </w:p>
    <w:p w:rsidR="008B5E4E"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(Marzo de 2000)</w:t>
      </w:r>
    </w:p>
    <w:p w:rsidR="007E7745" w:rsidRPr="003661BE" w:rsidRDefault="007E7745" w:rsidP="003E16B0">
      <w:pPr>
        <w:autoSpaceDE w:val="0"/>
        <w:autoSpaceDN w:val="0"/>
        <w:adjustRightInd w:val="0"/>
        <w:jc w:val="both"/>
        <w:rPr>
          <w:rFonts w:ascii="Verdana" w:eastAsiaTheme="minorEastAsia" w:hAnsi="Verdana" w:cs="Verdana"/>
          <w:sz w:val="22"/>
          <w:szCs w:val="22"/>
          <w:lang w:val="es-MX"/>
        </w:rPr>
      </w:pPr>
    </w:p>
    <w:p w:rsidR="00A55391" w:rsidRDefault="008B5E4E" w:rsidP="00BE3458">
      <w:pPr>
        <w:pStyle w:val="Prrafodelista"/>
        <w:numPr>
          <w:ilvl w:val="0"/>
          <w:numId w:val="10"/>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NOM-029-STPS-2011 Mantenimiento de las instalaciones eléctricas en</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los centros de trab</w:t>
      </w:r>
      <w:r w:rsidR="00A55391">
        <w:rPr>
          <w:rFonts w:ascii="Verdana" w:eastAsiaTheme="minorEastAsia" w:hAnsi="Verdana" w:cs="Verdana"/>
          <w:sz w:val="22"/>
          <w:szCs w:val="22"/>
          <w:lang w:val="es-MX"/>
        </w:rPr>
        <w:t xml:space="preserve">ajo.- Condiciones de seguridad. </w:t>
      </w:r>
    </w:p>
    <w:p w:rsidR="008B5E4E"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(Diciembre de 2011)</w:t>
      </w:r>
    </w:p>
    <w:p w:rsidR="007E7745" w:rsidRPr="003661BE" w:rsidRDefault="007E7745" w:rsidP="003E16B0">
      <w:pPr>
        <w:autoSpaceDE w:val="0"/>
        <w:autoSpaceDN w:val="0"/>
        <w:adjustRightInd w:val="0"/>
        <w:jc w:val="both"/>
        <w:rPr>
          <w:rFonts w:ascii="Verdana" w:eastAsiaTheme="minorEastAsia" w:hAnsi="Verdana" w:cs="Verdana"/>
          <w:sz w:val="22"/>
          <w:szCs w:val="22"/>
          <w:lang w:val="es-MX"/>
        </w:rPr>
      </w:pPr>
    </w:p>
    <w:p w:rsidR="00A55391" w:rsidRDefault="008B5E4E" w:rsidP="00BE3458">
      <w:pPr>
        <w:pStyle w:val="Prrafodelista"/>
        <w:numPr>
          <w:ilvl w:val="0"/>
          <w:numId w:val="10"/>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NOM-233-SSA1-2003 Que establece los requisitos arquitectónicos para</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facilitar el acceso, tránsito, uso y permanencia de las personas con</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discapacidad en establecimientos de atención médica ambulatoria y</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hospitalaria</w:t>
      </w:r>
      <w:r w:rsidR="00A55391">
        <w:rPr>
          <w:rFonts w:ascii="Verdana" w:eastAsiaTheme="minorEastAsia" w:hAnsi="Verdana" w:cs="Verdana"/>
          <w:sz w:val="22"/>
          <w:szCs w:val="22"/>
          <w:lang w:val="es-MX"/>
        </w:rPr>
        <w:t xml:space="preserve"> del Sistema Nacional de Salud.</w:t>
      </w:r>
    </w:p>
    <w:p w:rsidR="008B5E4E"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(Septiembre de 2004)</w:t>
      </w:r>
    </w:p>
    <w:p w:rsidR="007E7745" w:rsidRPr="003661BE" w:rsidRDefault="007E7745" w:rsidP="003E16B0">
      <w:pPr>
        <w:autoSpaceDE w:val="0"/>
        <w:autoSpaceDN w:val="0"/>
        <w:adjustRightInd w:val="0"/>
        <w:jc w:val="both"/>
        <w:rPr>
          <w:rFonts w:ascii="Verdana" w:eastAsiaTheme="minorEastAsia" w:hAnsi="Verdana" w:cs="Verdana"/>
          <w:sz w:val="22"/>
          <w:szCs w:val="22"/>
          <w:lang w:val="es-MX"/>
        </w:rPr>
      </w:pPr>
    </w:p>
    <w:p w:rsidR="00A55391" w:rsidRDefault="007E7745" w:rsidP="00BE3458">
      <w:pPr>
        <w:pStyle w:val="Prrafodelista"/>
        <w:numPr>
          <w:ilvl w:val="0"/>
          <w:numId w:val="10"/>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NADF-006-RNAT-2004 Norma Ambiental para el Distrito Federal, que establece los requisitos, criterios, lineamientos y especificaciones técnicas que deben cumplir las autoridades, personas físicas o morales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que realicen actividades de fomento, mejoramiento y mantenimiento de</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 xml:space="preserve">áreas verdes públicas. </w:t>
      </w:r>
    </w:p>
    <w:p w:rsidR="008B5E4E"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(Noviembre de 2005)</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A55391" w:rsidRDefault="007E7745"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NADF-011-AMBT-2007 Norma Ambiental para el Distrito Federal, que</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establece los límites máximos permisibles de emisiones de compuestos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orgánicos volátiles en fuentes fijas de jurisdicción del Distrito Federal</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que utilizan solventes orgánicos o productos que los contienen.</w:t>
      </w:r>
    </w:p>
    <w:p w:rsidR="007E7745"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w:t>
      </w:r>
      <w:r w:rsidRPr="003661BE">
        <w:rPr>
          <w:rFonts w:ascii="Verdana" w:eastAsiaTheme="minorEastAsia" w:hAnsi="Verdana" w:cs="Verdana"/>
          <w:sz w:val="22"/>
          <w:szCs w:val="22"/>
          <w:lang w:val="es-MX"/>
        </w:rPr>
        <w:t>Diciembre</w:t>
      </w:r>
      <w:r w:rsidR="007E7745" w:rsidRPr="003661BE">
        <w:rPr>
          <w:rFonts w:ascii="Verdana" w:eastAsiaTheme="minorEastAsia" w:hAnsi="Verdana" w:cs="Verdana"/>
          <w:sz w:val="22"/>
          <w:szCs w:val="22"/>
          <w:lang w:val="es-MX"/>
        </w:rPr>
        <w:t xml:space="preserve"> de</w:t>
      </w:r>
      <w:r>
        <w:rPr>
          <w:rFonts w:ascii="Verdana" w:eastAsiaTheme="minorEastAsia" w:hAnsi="Verdana" w:cs="Verdana"/>
          <w:sz w:val="22"/>
          <w:szCs w:val="22"/>
          <w:lang w:val="es-MX"/>
        </w:rPr>
        <w:t>2008)</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A55391" w:rsidRDefault="007E7745"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NADF-013-RNATNorma Ambiental para el Distrito Federal, que</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establece las especificaciones técnicas para la instalación y sistemas de</w:t>
      </w:r>
      <w:r w:rsidR="00813005">
        <w:rPr>
          <w:rFonts w:ascii="Verdana" w:eastAsiaTheme="minorEastAsia" w:hAnsi="Verdana" w:cs="Verdana"/>
          <w:sz w:val="22"/>
          <w:szCs w:val="22"/>
          <w:lang w:val="es-MX"/>
        </w:rPr>
        <w:t xml:space="preserve"> </w:t>
      </w:r>
      <w:r w:rsidRPr="000D2771">
        <w:rPr>
          <w:rFonts w:ascii="Verdana" w:eastAsiaTheme="minorEastAsia" w:hAnsi="Verdana" w:cs="Verdana"/>
          <w:sz w:val="22"/>
          <w:szCs w:val="22"/>
          <w:lang w:val="es-MX"/>
        </w:rPr>
        <w:t>naturación</w:t>
      </w:r>
      <w:r w:rsidRPr="003661BE">
        <w:rPr>
          <w:rFonts w:ascii="Verdana" w:eastAsiaTheme="minorEastAsia" w:hAnsi="Verdana" w:cs="Verdana"/>
          <w:sz w:val="22"/>
          <w:szCs w:val="22"/>
          <w:lang w:val="es-MX"/>
        </w:rPr>
        <w:t xml:space="preserve"> en el Distrito Federal. </w:t>
      </w:r>
    </w:p>
    <w:p w:rsidR="007E7745" w:rsidRPr="003661BE" w:rsidRDefault="00A55391" w:rsidP="00A55391">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lastRenderedPageBreak/>
        <w:t>(Diciembre de 2008)</w:t>
      </w:r>
    </w:p>
    <w:p w:rsidR="00910D2B" w:rsidRPr="003661BE" w:rsidRDefault="00910D2B" w:rsidP="00910D2B">
      <w:pPr>
        <w:pStyle w:val="Prrafodelista"/>
        <w:autoSpaceDE w:val="0"/>
        <w:autoSpaceDN w:val="0"/>
        <w:adjustRightInd w:val="0"/>
        <w:jc w:val="both"/>
        <w:rPr>
          <w:rFonts w:ascii="Verdana" w:eastAsiaTheme="minorEastAsia" w:hAnsi="Verdana" w:cs="Verdana"/>
          <w:sz w:val="22"/>
          <w:szCs w:val="22"/>
          <w:lang w:val="es-MX"/>
        </w:rPr>
      </w:pPr>
    </w:p>
    <w:p w:rsidR="00A55391" w:rsidRDefault="00910D2B"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 xml:space="preserve">NADF-020-AMBTNorma Ambiental para el Distrito Federal, que establece los requerimientos mínimos para la producción de composta a partir de la fracción orgánica de los residuos sólidos urbanos, agrícolas, pecuarios y forestales, así como las especificaciones mínimas de calidad de la composta producida y/o distribuida en el Distrito Federal. </w:t>
      </w:r>
    </w:p>
    <w:p w:rsidR="00910D2B" w:rsidRPr="003661BE" w:rsidRDefault="00A55391" w:rsidP="00D855F8">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w:t>
      </w:r>
      <w:r w:rsidRPr="003661BE">
        <w:rPr>
          <w:rFonts w:ascii="Verdana" w:eastAsiaTheme="minorEastAsia" w:hAnsi="Verdana" w:cs="Verdana"/>
          <w:sz w:val="22"/>
          <w:szCs w:val="22"/>
          <w:lang w:val="es-MX"/>
        </w:rPr>
        <w:t>Noviembre</w:t>
      </w:r>
      <w:r w:rsidR="00910D2B" w:rsidRPr="003661BE">
        <w:rPr>
          <w:rFonts w:ascii="Verdana" w:eastAsiaTheme="minorEastAsia" w:hAnsi="Verdana" w:cs="Verdana"/>
          <w:sz w:val="22"/>
          <w:szCs w:val="22"/>
          <w:lang w:val="es-MX"/>
        </w:rPr>
        <w:t xml:space="preserve"> de 20</w:t>
      </w:r>
      <w:r w:rsidR="0022252F" w:rsidRPr="003661BE">
        <w:rPr>
          <w:rFonts w:ascii="Verdana" w:eastAsiaTheme="minorEastAsia" w:hAnsi="Verdana" w:cs="Verdana"/>
          <w:sz w:val="22"/>
          <w:szCs w:val="22"/>
          <w:lang w:val="es-MX"/>
        </w:rPr>
        <w:t>12</w:t>
      </w:r>
      <w:r>
        <w:rPr>
          <w:rFonts w:ascii="Verdana" w:eastAsiaTheme="minorEastAsia" w:hAnsi="Verdana" w:cs="Verdana"/>
          <w:sz w:val="22"/>
          <w:szCs w:val="22"/>
          <w:lang w:val="es-MX"/>
        </w:rPr>
        <w:t>)</w:t>
      </w:r>
    </w:p>
    <w:p w:rsidR="00961E58" w:rsidRDefault="00961E58" w:rsidP="00BE3458">
      <w:pPr>
        <w:pStyle w:val="Prrafodelista"/>
        <w:numPr>
          <w:ilvl w:val="0"/>
          <w:numId w:val="20"/>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NADF-022-AGUANorma Ambiental para el Distrito Federal, que establece la obligación de presentar programas de ahorro de agua a los grandes consumidores en el Distrito Federal.</w:t>
      </w:r>
    </w:p>
    <w:p w:rsidR="0029574B" w:rsidRPr="003661BE" w:rsidRDefault="0029574B" w:rsidP="0029574B">
      <w:pPr>
        <w:pStyle w:val="Prrafodelista"/>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w:t>
      </w:r>
      <w:r w:rsidRPr="003661BE">
        <w:rPr>
          <w:rFonts w:ascii="Verdana" w:eastAsiaTheme="minorEastAsia" w:hAnsi="Verdana" w:cs="Verdana"/>
          <w:sz w:val="22"/>
          <w:szCs w:val="22"/>
          <w:lang w:val="es-MX"/>
        </w:rPr>
        <w:t>Noviembre de 2012</w:t>
      </w:r>
      <w:r>
        <w:rPr>
          <w:rFonts w:ascii="Verdana" w:eastAsiaTheme="minorEastAsia" w:hAnsi="Verdana" w:cs="Verdana"/>
          <w:sz w:val="22"/>
          <w:szCs w:val="22"/>
          <w:lang w:val="es-MX"/>
        </w:rPr>
        <w:t>)</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Default="0029574B" w:rsidP="00BE3458">
      <w:pPr>
        <w:pStyle w:val="Prrafodelista"/>
        <w:numPr>
          <w:ilvl w:val="0"/>
          <w:numId w:val="11"/>
        </w:numPr>
        <w:autoSpaceDE w:val="0"/>
        <w:autoSpaceDN w:val="0"/>
        <w:adjustRightInd w:val="0"/>
        <w:jc w:val="both"/>
        <w:rPr>
          <w:rFonts w:ascii="Verdana" w:eastAsiaTheme="minorEastAsia" w:hAnsi="Verdana" w:cs="Verdana"/>
          <w:sz w:val="22"/>
          <w:szCs w:val="22"/>
          <w:lang w:val="en-US"/>
        </w:rPr>
      </w:pPr>
      <w:r>
        <w:rPr>
          <w:rFonts w:ascii="Verdana" w:eastAsiaTheme="minorEastAsia" w:hAnsi="Verdana" w:cs="Verdana"/>
          <w:sz w:val="22"/>
          <w:szCs w:val="22"/>
          <w:lang w:val="en-US"/>
        </w:rPr>
        <w:t>ASHRAE Standard90.1</w:t>
      </w:r>
      <w:r w:rsidR="00B34CD2">
        <w:rPr>
          <w:rFonts w:ascii="Verdana" w:eastAsiaTheme="minorEastAsia" w:hAnsi="Verdana" w:cs="Verdana"/>
          <w:sz w:val="22"/>
          <w:szCs w:val="22"/>
          <w:lang w:val="en-US"/>
        </w:rPr>
        <w:t>-2013</w:t>
      </w:r>
      <w:r>
        <w:rPr>
          <w:rFonts w:ascii="Verdana" w:eastAsiaTheme="minorEastAsia" w:hAnsi="Verdana" w:cs="Verdana"/>
          <w:sz w:val="22"/>
          <w:szCs w:val="22"/>
          <w:lang w:val="en-US"/>
        </w:rPr>
        <w:t xml:space="preserve"> Energy Standard for Buildings </w:t>
      </w:r>
      <w:proofErr w:type="gramStart"/>
      <w:r>
        <w:rPr>
          <w:rFonts w:ascii="Verdana" w:eastAsiaTheme="minorEastAsia" w:hAnsi="Verdana" w:cs="Verdana"/>
          <w:sz w:val="22"/>
          <w:szCs w:val="22"/>
          <w:lang w:val="en-US"/>
        </w:rPr>
        <w:t>Except</w:t>
      </w:r>
      <w:proofErr w:type="gramEnd"/>
      <w:r>
        <w:rPr>
          <w:rFonts w:ascii="Verdana" w:eastAsiaTheme="minorEastAsia" w:hAnsi="Verdana" w:cs="Verdana"/>
          <w:sz w:val="22"/>
          <w:szCs w:val="22"/>
          <w:lang w:val="en-US"/>
        </w:rPr>
        <w:t xml:space="preserve"> Low-Rise Residential Buildings.</w:t>
      </w:r>
    </w:p>
    <w:p w:rsidR="00B84763" w:rsidRPr="0029574B" w:rsidRDefault="00B84763" w:rsidP="003E16B0">
      <w:pPr>
        <w:autoSpaceDE w:val="0"/>
        <w:autoSpaceDN w:val="0"/>
        <w:adjustRightInd w:val="0"/>
        <w:jc w:val="both"/>
        <w:rPr>
          <w:rFonts w:ascii="Verdana" w:eastAsiaTheme="minorEastAsia" w:hAnsi="Verdana" w:cs="Verdana"/>
          <w:sz w:val="22"/>
          <w:szCs w:val="22"/>
          <w:lang w:val="en-US"/>
        </w:rPr>
      </w:pPr>
    </w:p>
    <w:p w:rsidR="007E7745" w:rsidRPr="003661BE" w:rsidRDefault="007E7745" w:rsidP="00BE3458">
      <w:pPr>
        <w:pStyle w:val="Prrafodelista"/>
        <w:numPr>
          <w:ilvl w:val="0"/>
          <w:numId w:val="11"/>
        </w:numPr>
        <w:autoSpaceDE w:val="0"/>
        <w:autoSpaceDN w:val="0"/>
        <w:adjustRightInd w:val="0"/>
        <w:jc w:val="both"/>
        <w:rPr>
          <w:rFonts w:ascii="Verdana" w:eastAsiaTheme="minorEastAsia" w:hAnsi="Verdana" w:cs="Verdana"/>
          <w:sz w:val="22"/>
          <w:szCs w:val="22"/>
          <w:lang w:val="en-US"/>
        </w:rPr>
      </w:pPr>
      <w:r w:rsidRPr="003661BE">
        <w:rPr>
          <w:rFonts w:ascii="Verdana" w:eastAsiaTheme="minorEastAsia" w:hAnsi="Verdana" w:cs="Verdana"/>
          <w:sz w:val="22"/>
          <w:szCs w:val="22"/>
          <w:lang w:val="en-US"/>
        </w:rPr>
        <w:t xml:space="preserve">ISO 15392: 2008 Sustainability in building construction </w:t>
      </w:r>
      <w:r w:rsidR="00B84763" w:rsidRPr="003661BE">
        <w:rPr>
          <w:rFonts w:ascii="Verdana" w:eastAsiaTheme="minorEastAsia" w:hAnsi="Verdana" w:cs="Verdana"/>
          <w:sz w:val="22"/>
          <w:szCs w:val="22"/>
          <w:lang w:val="en-US"/>
        </w:rPr>
        <w:t>–</w:t>
      </w:r>
      <w:r w:rsidRPr="003661BE">
        <w:rPr>
          <w:rFonts w:ascii="Verdana" w:eastAsiaTheme="minorEastAsia" w:hAnsi="Verdana" w:cs="Verdana"/>
          <w:sz w:val="22"/>
          <w:szCs w:val="22"/>
          <w:lang w:val="en-US"/>
        </w:rPr>
        <w:t xml:space="preserve"> General</w:t>
      </w:r>
      <w:r w:rsidR="00813005">
        <w:rPr>
          <w:rFonts w:ascii="Verdana" w:eastAsiaTheme="minorEastAsia" w:hAnsi="Verdana" w:cs="Verdana"/>
          <w:sz w:val="22"/>
          <w:szCs w:val="22"/>
          <w:lang w:val="en-US"/>
        </w:rPr>
        <w:t xml:space="preserve"> </w:t>
      </w:r>
      <w:r w:rsidRPr="003661BE">
        <w:rPr>
          <w:rFonts w:ascii="Verdana" w:eastAsiaTheme="minorEastAsia" w:hAnsi="Verdana" w:cs="Verdana"/>
          <w:sz w:val="22"/>
          <w:szCs w:val="22"/>
          <w:lang w:val="en-US"/>
        </w:rPr>
        <w:t>principles.</w:t>
      </w:r>
    </w:p>
    <w:p w:rsidR="003E16B0" w:rsidRPr="003661BE" w:rsidRDefault="003E16B0" w:rsidP="003E16B0">
      <w:pPr>
        <w:pStyle w:val="Prrafodelista"/>
        <w:jc w:val="both"/>
        <w:rPr>
          <w:rFonts w:ascii="Verdana" w:eastAsiaTheme="minorEastAsia" w:hAnsi="Verdana" w:cs="Verdana"/>
          <w:sz w:val="22"/>
          <w:szCs w:val="22"/>
          <w:lang w:val="en-US"/>
        </w:rPr>
      </w:pPr>
    </w:p>
    <w:p w:rsidR="003E16B0" w:rsidRPr="003661BE" w:rsidRDefault="003E16B0" w:rsidP="00BE3458">
      <w:pPr>
        <w:pStyle w:val="Prrafodelista"/>
        <w:numPr>
          <w:ilvl w:val="0"/>
          <w:numId w:val="11"/>
        </w:numPr>
        <w:autoSpaceDE w:val="0"/>
        <w:autoSpaceDN w:val="0"/>
        <w:adjustRightInd w:val="0"/>
        <w:rPr>
          <w:rFonts w:ascii="Verdana" w:eastAsiaTheme="minorEastAsia" w:hAnsi="Verdana" w:cs="Verdana"/>
          <w:sz w:val="22"/>
          <w:szCs w:val="22"/>
          <w:lang w:val="en-US"/>
        </w:rPr>
      </w:pPr>
      <w:r w:rsidRPr="003661BE">
        <w:rPr>
          <w:rFonts w:ascii="Verdana" w:eastAsiaTheme="minorEastAsia" w:hAnsi="Verdana" w:cs="Verdana"/>
          <w:sz w:val="22"/>
          <w:szCs w:val="22"/>
          <w:lang w:val="en-US"/>
        </w:rPr>
        <w:t>ISO 1400</w:t>
      </w:r>
      <w:r w:rsidR="00C36A1A" w:rsidRPr="003661BE">
        <w:rPr>
          <w:rFonts w:ascii="Verdana" w:eastAsiaTheme="minorEastAsia" w:hAnsi="Verdana" w:cs="Verdana"/>
          <w:sz w:val="22"/>
          <w:szCs w:val="22"/>
          <w:lang w:val="en-US"/>
        </w:rPr>
        <w:t>1: 2004 Environmental management systems</w:t>
      </w:r>
      <w:r w:rsidR="00091D4E" w:rsidRPr="003661BE">
        <w:rPr>
          <w:rFonts w:ascii="Verdana" w:eastAsiaTheme="minorEastAsia" w:hAnsi="Verdana" w:cs="Verdana"/>
          <w:sz w:val="22"/>
          <w:szCs w:val="22"/>
          <w:lang w:val="en-US"/>
        </w:rPr>
        <w:t>–</w:t>
      </w:r>
      <w:r w:rsidR="00C36A1A" w:rsidRPr="003661BE">
        <w:rPr>
          <w:rFonts w:ascii="Verdana" w:eastAsiaTheme="minorEastAsia" w:hAnsi="Verdana" w:cs="Verdana"/>
          <w:sz w:val="22"/>
          <w:szCs w:val="22"/>
          <w:lang w:val="en-US"/>
        </w:rPr>
        <w:t>Requirements with guidance for use</w:t>
      </w:r>
      <w:r w:rsidR="00091D4E" w:rsidRPr="003661BE">
        <w:rPr>
          <w:rFonts w:ascii="Verdana" w:eastAsiaTheme="minorEastAsia" w:hAnsi="Verdana" w:cs="Verdana"/>
          <w:sz w:val="22"/>
          <w:szCs w:val="22"/>
          <w:lang w:val="en-US"/>
        </w:rPr>
        <w:t>.</w:t>
      </w:r>
    </w:p>
    <w:p w:rsidR="00B84763" w:rsidRPr="003661BE" w:rsidRDefault="00B84763" w:rsidP="003E16B0">
      <w:pPr>
        <w:autoSpaceDE w:val="0"/>
        <w:autoSpaceDN w:val="0"/>
        <w:adjustRightInd w:val="0"/>
        <w:jc w:val="both"/>
        <w:rPr>
          <w:rFonts w:ascii="Verdana" w:eastAsiaTheme="minorEastAsia" w:hAnsi="Verdana" w:cs="Verdana"/>
          <w:sz w:val="22"/>
          <w:szCs w:val="22"/>
          <w:lang w:val="en-US"/>
        </w:rPr>
      </w:pPr>
    </w:p>
    <w:p w:rsidR="007E7745" w:rsidRPr="003661BE" w:rsidRDefault="004D3EC1"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w:t>
      </w:r>
      <w:r w:rsidR="007E7745" w:rsidRPr="003661BE">
        <w:rPr>
          <w:rFonts w:ascii="Verdana" w:eastAsiaTheme="minorEastAsia" w:hAnsi="Verdana" w:cs="Verdana"/>
          <w:sz w:val="22"/>
          <w:szCs w:val="22"/>
          <w:lang w:val="es-MX"/>
        </w:rPr>
        <w:t>Estrategias regionales y sectoriales para lograr un</w:t>
      </w:r>
      <w:r w:rsidR="00813005">
        <w:rPr>
          <w:rFonts w:ascii="Verdana" w:eastAsiaTheme="minorEastAsia" w:hAnsi="Verdana" w:cs="Verdana"/>
          <w:sz w:val="22"/>
          <w:szCs w:val="22"/>
          <w:lang w:val="es-MX"/>
        </w:rPr>
        <w:t xml:space="preserve"> </w:t>
      </w:r>
      <w:r w:rsidR="007E7745" w:rsidRPr="003661BE">
        <w:rPr>
          <w:rFonts w:ascii="Verdana" w:eastAsiaTheme="minorEastAsia" w:hAnsi="Verdana" w:cs="Verdana"/>
          <w:sz w:val="22"/>
          <w:szCs w:val="22"/>
          <w:lang w:val="es-MX"/>
        </w:rPr>
        <w:t xml:space="preserve">desarrollo sustentable y de baja </w:t>
      </w:r>
      <w:r w:rsidR="0044347C">
        <w:rPr>
          <w:rFonts w:ascii="Verdana" w:eastAsiaTheme="minorEastAsia" w:hAnsi="Verdana" w:cs="Verdana"/>
          <w:sz w:val="22"/>
          <w:szCs w:val="22"/>
          <w:lang w:val="es-MX"/>
        </w:rPr>
        <w:t>intensidad de carbono en México</w:t>
      </w:r>
      <w:r>
        <w:rPr>
          <w:rFonts w:ascii="Verdana" w:eastAsiaTheme="minorEastAsia" w:hAnsi="Verdana" w:cs="Verdana"/>
          <w:sz w:val="22"/>
          <w:szCs w:val="22"/>
          <w:lang w:val="es-MX"/>
        </w:rPr>
        <w:t>”</w:t>
      </w:r>
      <w:r w:rsidR="0044347C">
        <w:rPr>
          <w:rFonts w:ascii="Verdana" w:eastAsiaTheme="minorEastAsia" w:hAnsi="Verdana" w:cs="Verdana"/>
          <w:sz w:val="22"/>
          <w:szCs w:val="22"/>
          <w:lang w:val="es-MX"/>
        </w:rPr>
        <w:t>,</w:t>
      </w:r>
      <w:r w:rsidR="00813005">
        <w:rPr>
          <w:rFonts w:ascii="Verdana" w:eastAsiaTheme="minorEastAsia" w:hAnsi="Verdana" w:cs="Verdana"/>
          <w:sz w:val="22"/>
          <w:szCs w:val="22"/>
          <w:lang w:val="es-MX"/>
        </w:rPr>
        <w:t xml:space="preserve"> </w:t>
      </w:r>
      <w:r w:rsidR="0044347C" w:rsidRPr="003661BE">
        <w:rPr>
          <w:rFonts w:ascii="Verdana" w:eastAsiaTheme="minorEastAsia" w:hAnsi="Verdana" w:cs="Verdana"/>
          <w:sz w:val="22"/>
          <w:szCs w:val="22"/>
          <w:lang w:val="es-MX"/>
        </w:rPr>
        <w:t xml:space="preserve">Centro Mario Molina para Estudios Estratégicos sobre Energía y Medio Ambiente A.C. </w:t>
      </w:r>
      <w:r w:rsidR="007E7745" w:rsidRPr="003661BE">
        <w:rPr>
          <w:rFonts w:ascii="Verdana" w:eastAsiaTheme="minorEastAsia" w:hAnsi="Verdana" w:cs="Verdana"/>
          <w:sz w:val="22"/>
          <w:szCs w:val="22"/>
          <w:lang w:val="es-MX"/>
        </w:rPr>
        <w:t>Proyecto C</w:t>
      </w:r>
      <w:r w:rsidRPr="003661BE">
        <w:rPr>
          <w:rFonts w:ascii="Verdana" w:eastAsiaTheme="minorEastAsia" w:hAnsi="Verdana" w:cs="Verdana"/>
          <w:sz w:val="22"/>
          <w:szCs w:val="22"/>
          <w:lang w:val="es-MX"/>
        </w:rPr>
        <w:t>ONACYT</w:t>
      </w:r>
      <w:r w:rsidR="007E7745" w:rsidRPr="003661BE">
        <w:rPr>
          <w:rFonts w:ascii="Verdana" w:eastAsiaTheme="minorEastAsia" w:hAnsi="Verdana" w:cs="Verdana"/>
          <w:sz w:val="22"/>
          <w:szCs w:val="22"/>
          <w:lang w:val="es-MX"/>
        </w:rPr>
        <w:t xml:space="preserve"> 2010-2011.</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Comisión Intersecretarial de Cambio Climático. Estrategia Nacional de</w:t>
      </w:r>
      <w:r w:rsidR="00813005">
        <w:rPr>
          <w:rFonts w:ascii="Verdana" w:eastAsiaTheme="minorEastAsia" w:hAnsi="Verdana" w:cs="Verdana"/>
          <w:sz w:val="22"/>
          <w:szCs w:val="22"/>
          <w:lang w:val="es-MX"/>
        </w:rPr>
        <w:t xml:space="preserve"> </w:t>
      </w:r>
      <w:r w:rsidR="00B34CD2">
        <w:rPr>
          <w:rFonts w:ascii="Verdana" w:eastAsiaTheme="minorEastAsia" w:hAnsi="Verdana" w:cs="Verdana"/>
          <w:sz w:val="22"/>
          <w:szCs w:val="22"/>
          <w:lang w:val="es-MX"/>
        </w:rPr>
        <w:t>Cambio Climático,</w:t>
      </w:r>
      <w:r w:rsidRPr="003661BE">
        <w:rPr>
          <w:rFonts w:ascii="Verdana" w:eastAsiaTheme="minorEastAsia" w:hAnsi="Verdana" w:cs="Verdana"/>
          <w:sz w:val="22"/>
          <w:szCs w:val="22"/>
          <w:lang w:val="es-MX"/>
        </w:rPr>
        <w:t xml:space="preserve"> 2007</w:t>
      </w:r>
      <w:r w:rsidR="00B34CD2">
        <w:rPr>
          <w:rFonts w:ascii="Verdana" w:eastAsiaTheme="minorEastAsia" w:hAnsi="Verdana" w:cs="Verdana"/>
          <w:sz w:val="22"/>
          <w:szCs w:val="22"/>
          <w:lang w:val="es-MX"/>
        </w:rPr>
        <w:t>.</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Comisión para la Cooperación Ambiental (CCA). Edificación Sustentable</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en América del Norte: Oportunidades y retos. Informe del Secretariado</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al Consejo Conforme al Artículo 13 del Acuerdo de Cooperación</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Ambiental de Amér</w:t>
      </w:r>
      <w:r w:rsidR="00B34CD2">
        <w:rPr>
          <w:rFonts w:ascii="Verdana" w:eastAsiaTheme="minorEastAsia" w:hAnsi="Verdana" w:cs="Verdana"/>
          <w:sz w:val="22"/>
          <w:szCs w:val="22"/>
          <w:lang w:val="es-MX"/>
        </w:rPr>
        <w:t>ica del Norte. Montreal, Canadá</w:t>
      </w:r>
      <w:r w:rsidRPr="003661BE">
        <w:rPr>
          <w:rFonts w:ascii="Verdana" w:eastAsiaTheme="minorEastAsia" w:hAnsi="Verdana" w:cs="Verdana"/>
          <w:sz w:val="22"/>
          <w:szCs w:val="22"/>
          <w:lang w:val="es-MX"/>
        </w:rPr>
        <w:t xml:space="preserve"> 2008</w:t>
      </w:r>
      <w:r w:rsidR="00B34CD2">
        <w:rPr>
          <w:rFonts w:ascii="Verdana" w:eastAsiaTheme="minorEastAsia" w:hAnsi="Verdana" w:cs="Verdana"/>
          <w:sz w:val="22"/>
          <w:szCs w:val="22"/>
          <w:lang w:val="es-MX"/>
        </w:rPr>
        <w:t>.</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B34CD2"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CONAGUA</w:t>
      </w:r>
      <w:r w:rsidR="00813005">
        <w:rPr>
          <w:rFonts w:ascii="Verdana" w:eastAsiaTheme="minorEastAsia" w:hAnsi="Verdana" w:cs="Verdana"/>
          <w:sz w:val="22"/>
          <w:szCs w:val="22"/>
          <w:lang w:val="es-MX"/>
        </w:rPr>
        <w:t xml:space="preserve"> </w:t>
      </w:r>
      <w:r w:rsidR="004D3EC1">
        <w:rPr>
          <w:rFonts w:ascii="Verdana" w:eastAsiaTheme="minorEastAsia" w:hAnsi="Verdana" w:cs="Verdana"/>
          <w:sz w:val="22"/>
          <w:szCs w:val="22"/>
          <w:lang w:val="es-MX"/>
        </w:rPr>
        <w:t>“</w:t>
      </w:r>
      <w:r w:rsidR="007E7745" w:rsidRPr="003661BE">
        <w:rPr>
          <w:rFonts w:ascii="Verdana" w:eastAsiaTheme="minorEastAsia" w:hAnsi="Verdana" w:cs="Verdana"/>
          <w:sz w:val="22"/>
          <w:szCs w:val="22"/>
          <w:lang w:val="es-MX"/>
        </w:rPr>
        <w:t>Manual de agua potable, drenaje y saneamiento.</w:t>
      </w:r>
      <w:r w:rsidR="004D3EC1">
        <w:rPr>
          <w:rFonts w:ascii="Verdana" w:eastAsiaTheme="minorEastAsia" w:hAnsi="Verdana" w:cs="Verdana"/>
          <w:sz w:val="22"/>
          <w:szCs w:val="22"/>
          <w:lang w:val="es-MX"/>
        </w:rPr>
        <w:t>”</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4D3EC1" w:rsidRDefault="00B34CD2"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Pr>
          <w:rFonts w:ascii="Verdana" w:eastAsiaTheme="minorEastAsia" w:hAnsi="Verdana" w:cs="Verdana"/>
          <w:sz w:val="22"/>
          <w:szCs w:val="22"/>
          <w:lang w:val="es-MX"/>
        </w:rPr>
        <w:t>CONUEE</w:t>
      </w:r>
      <w:r w:rsidR="00813005">
        <w:rPr>
          <w:rFonts w:ascii="Verdana" w:eastAsiaTheme="minorEastAsia" w:hAnsi="Verdana" w:cs="Verdana"/>
          <w:sz w:val="22"/>
          <w:szCs w:val="22"/>
          <w:lang w:val="es-MX"/>
        </w:rPr>
        <w:t xml:space="preserve"> </w:t>
      </w:r>
      <w:r w:rsidR="004D3EC1">
        <w:rPr>
          <w:rFonts w:ascii="Verdana" w:eastAsiaTheme="minorEastAsia" w:hAnsi="Verdana" w:cs="Verdana"/>
          <w:sz w:val="22"/>
          <w:szCs w:val="22"/>
          <w:lang w:val="es-MX"/>
        </w:rPr>
        <w:t>“</w:t>
      </w:r>
      <w:r w:rsidR="007E7745" w:rsidRPr="004D3EC1">
        <w:rPr>
          <w:rFonts w:ascii="Verdana" w:eastAsiaTheme="minorEastAsia" w:hAnsi="Verdana" w:cs="Verdana"/>
          <w:sz w:val="22"/>
          <w:szCs w:val="22"/>
          <w:lang w:val="es-MX"/>
        </w:rPr>
        <w:t>Dictamen Técnico de Energía Solar Térmica en Vivienda.</w:t>
      </w:r>
      <w:r w:rsidR="004D3EC1">
        <w:rPr>
          <w:rFonts w:ascii="Verdana" w:eastAsiaTheme="minorEastAsia" w:hAnsi="Verdana" w:cs="Verdana"/>
          <w:sz w:val="22"/>
          <w:szCs w:val="22"/>
          <w:lang w:val="es-MX"/>
        </w:rPr>
        <w:t>”</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Default="007E7745"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CONUEE, Guías prácticas para el cambio de comportamiento y uso</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eficiente de la energía. Iluminación Eficiente en Edificaciones,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Comercios, en el Hogar, industria, alumbrado público. 2010.</w:t>
      </w:r>
    </w:p>
    <w:p w:rsidR="00B34CD2" w:rsidRPr="00B34CD2" w:rsidRDefault="00B34CD2" w:rsidP="00B34CD2">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1"/>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CONUEE Programa de Fomento a la Certificación de Productos, Procesos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y Servicios. México, 2010.</w:t>
      </w:r>
    </w:p>
    <w:p w:rsidR="00B84763" w:rsidRPr="003661BE" w:rsidRDefault="00B84763" w:rsidP="003E16B0">
      <w:pPr>
        <w:pStyle w:val="Prrafodelista"/>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CONUEE, Recomendaciones de Eficiencia Energética para Estados y</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Municipios, 2010.</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Instituto Mexicano de Edificación Sustentable (IMES) Metodología de</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Evaluación de Edificaciones Sustentables MEES.</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Instituto para Políticas de Transporte y Desarrollo, México Ciclo</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ciudades.</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Manual Integral de movilidad ciclista para ciudades mexicanas. Tomo V.</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Intermodalidad. México, 2011.</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0F3FE6"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Secretaria del Medio Ambiente del Distrito Federal. Programa de</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Certificación de Ed</w:t>
      </w:r>
      <w:r w:rsidR="000F3FE6">
        <w:rPr>
          <w:rFonts w:ascii="Verdana" w:eastAsiaTheme="minorEastAsia" w:hAnsi="Verdana" w:cs="Verdana"/>
          <w:sz w:val="22"/>
          <w:szCs w:val="22"/>
          <w:lang w:val="es-MX"/>
        </w:rPr>
        <w:t>ificaciones Sustentables (PCES).</w:t>
      </w:r>
    </w:p>
    <w:p w:rsidR="007E7745" w:rsidRPr="000F3FE6" w:rsidRDefault="000F3FE6" w:rsidP="000F3FE6">
      <w:pPr>
        <w:autoSpaceDE w:val="0"/>
        <w:autoSpaceDN w:val="0"/>
        <w:adjustRightInd w:val="0"/>
        <w:ind w:firstLine="720"/>
        <w:jc w:val="both"/>
        <w:rPr>
          <w:rFonts w:ascii="Verdana" w:eastAsiaTheme="minorEastAsia" w:hAnsi="Verdana" w:cs="Verdana"/>
          <w:sz w:val="22"/>
          <w:szCs w:val="22"/>
          <w:lang w:val="es-MX"/>
        </w:rPr>
      </w:pPr>
      <w:r>
        <w:rPr>
          <w:rFonts w:ascii="Verdana" w:eastAsiaTheme="minorEastAsia" w:hAnsi="Verdana" w:cs="Verdana"/>
          <w:sz w:val="22"/>
          <w:szCs w:val="22"/>
          <w:lang w:val="es-MX"/>
        </w:rPr>
        <w:t>(Noviembre de 2008)</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SEMARNAT Programa Sectorial de Medio Ambiente y Recursos Naturales2007-2012, México.</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SEMARNAT Programa Especial de Cambio Climático 2009-2012, México.</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SEMARNAT Manual de Sistemas de Manejo Ambiental, 2010, México.</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SEMARNAT Guía para la implementación de los Sistemas de Manejo</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Ambiental en la APF, 2010.</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0F3FE6"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Secretaría de Energía (SENER). Reglamento de la Ley para el</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Aprovechami</w:t>
      </w:r>
      <w:r w:rsidR="000F3FE6">
        <w:rPr>
          <w:rFonts w:ascii="Verdana" w:eastAsiaTheme="minorEastAsia" w:hAnsi="Verdana" w:cs="Verdana"/>
          <w:sz w:val="22"/>
          <w:szCs w:val="22"/>
          <w:lang w:val="es-MX"/>
        </w:rPr>
        <w:t>ento Sustentable de la Energía.</w:t>
      </w:r>
    </w:p>
    <w:p w:rsidR="007E7745" w:rsidRPr="000F3FE6" w:rsidRDefault="000F3FE6" w:rsidP="000F3FE6">
      <w:pPr>
        <w:autoSpaceDE w:val="0"/>
        <w:autoSpaceDN w:val="0"/>
        <w:adjustRightInd w:val="0"/>
        <w:ind w:firstLine="720"/>
        <w:jc w:val="both"/>
        <w:rPr>
          <w:rFonts w:ascii="Verdana" w:eastAsiaTheme="minorEastAsia" w:hAnsi="Verdana" w:cs="Verdana"/>
          <w:sz w:val="22"/>
          <w:szCs w:val="22"/>
          <w:lang w:val="es-MX"/>
        </w:rPr>
      </w:pPr>
      <w:r>
        <w:rPr>
          <w:rFonts w:ascii="Verdana" w:eastAsiaTheme="minorEastAsia" w:hAnsi="Verdana" w:cs="Verdana"/>
          <w:sz w:val="22"/>
          <w:szCs w:val="22"/>
          <w:lang w:val="es-MX"/>
        </w:rPr>
        <w:t>(Septiembre de 2009)</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7E7745" w:rsidRPr="003661BE" w:rsidRDefault="007E7745" w:rsidP="00BE3458">
      <w:pPr>
        <w:pStyle w:val="Prrafodelista"/>
        <w:numPr>
          <w:ilvl w:val="0"/>
          <w:numId w:val="12"/>
        </w:numPr>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Secretaría de Energía (SENER). Programa Nacional de Aprovechamiento</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Sustentable de la Energía 2009-2012</w:t>
      </w:r>
      <w:r w:rsidR="00B84763" w:rsidRPr="003661BE">
        <w:rPr>
          <w:rFonts w:ascii="Verdana" w:eastAsiaTheme="minorEastAsia" w:hAnsi="Verdana" w:cs="Verdana"/>
          <w:sz w:val="22"/>
          <w:szCs w:val="22"/>
          <w:lang w:val="es-MX"/>
        </w:rPr>
        <w:t>.</w:t>
      </w:r>
    </w:p>
    <w:p w:rsidR="00B84763" w:rsidRPr="003661BE" w:rsidRDefault="00B84763" w:rsidP="003E16B0">
      <w:pPr>
        <w:autoSpaceDE w:val="0"/>
        <w:autoSpaceDN w:val="0"/>
        <w:adjustRightInd w:val="0"/>
        <w:jc w:val="both"/>
        <w:rPr>
          <w:rFonts w:ascii="Verdana" w:eastAsiaTheme="minorEastAsia" w:hAnsi="Verdana" w:cs="Verdana"/>
          <w:sz w:val="22"/>
          <w:szCs w:val="22"/>
          <w:lang w:val="es-MX"/>
        </w:rPr>
      </w:pPr>
    </w:p>
    <w:p w:rsidR="008B5E4E" w:rsidRDefault="007E7745" w:rsidP="00BE3458">
      <w:pPr>
        <w:pStyle w:val="Prrafodelista"/>
        <w:numPr>
          <w:ilvl w:val="0"/>
          <w:numId w:val="12"/>
        </w:numPr>
        <w:suppressAutoHyphens/>
        <w:autoSpaceDE w:val="0"/>
        <w:autoSpaceDN w:val="0"/>
        <w:adjustRightInd w:val="0"/>
        <w:jc w:val="both"/>
        <w:rPr>
          <w:rFonts w:ascii="Verdana" w:eastAsiaTheme="minorEastAsia" w:hAnsi="Verdana" w:cs="Verdana"/>
          <w:sz w:val="22"/>
          <w:szCs w:val="22"/>
          <w:lang w:val="es-MX"/>
        </w:rPr>
      </w:pPr>
      <w:r w:rsidRPr="003661BE">
        <w:rPr>
          <w:rFonts w:ascii="Verdana" w:eastAsiaTheme="minorEastAsia" w:hAnsi="Verdana" w:cs="Verdana"/>
          <w:sz w:val="22"/>
          <w:szCs w:val="22"/>
          <w:lang w:val="es-MX"/>
        </w:rPr>
        <w:t>Secretaría de Energía (SENER). Lineamientos de eficiencia energética</w:t>
      </w:r>
      <w:r w:rsidR="00813005">
        <w:rPr>
          <w:rFonts w:ascii="Verdana" w:eastAsiaTheme="minorEastAsia" w:hAnsi="Verdana" w:cs="Verdana"/>
          <w:sz w:val="22"/>
          <w:szCs w:val="22"/>
          <w:lang w:val="es-MX"/>
        </w:rPr>
        <w:t xml:space="preserve"> </w:t>
      </w:r>
      <w:r w:rsidRPr="003661BE">
        <w:rPr>
          <w:rFonts w:ascii="Verdana" w:eastAsiaTheme="minorEastAsia" w:hAnsi="Verdana" w:cs="Verdana"/>
          <w:sz w:val="22"/>
          <w:szCs w:val="22"/>
          <w:lang w:val="es-MX"/>
        </w:rPr>
        <w:t>para la Administración Pública Federal.</w:t>
      </w:r>
    </w:p>
    <w:p w:rsidR="004D3EC1" w:rsidRPr="004D3EC1" w:rsidRDefault="004D3EC1" w:rsidP="004D3EC1">
      <w:pPr>
        <w:pStyle w:val="Prrafodelista"/>
        <w:rPr>
          <w:rFonts w:ascii="Verdana" w:eastAsiaTheme="minorEastAsia" w:hAnsi="Verdana" w:cs="Verdana"/>
          <w:sz w:val="22"/>
          <w:szCs w:val="22"/>
          <w:lang w:val="es-MX"/>
        </w:rPr>
      </w:pPr>
    </w:p>
    <w:p w:rsidR="004D3EC1" w:rsidRDefault="004D3EC1" w:rsidP="00BE3458">
      <w:pPr>
        <w:pStyle w:val="Prrafodelista"/>
        <w:numPr>
          <w:ilvl w:val="0"/>
          <w:numId w:val="12"/>
        </w:numPr>
        <w:suppressAutoHyphens/>
        <w:autoSpaceDE w:val="0"/>
        <w:autoSpaceDN w:val="0"/>
        <w:adjustRightInd w:val="0"/>
        <w:jc w:val="both"/>
        <w:rPr>
          <w:rFonts w:ascii="Verdana" w:eastAsiaTheme="minorEastAsia" w:hAnsi="Verdana" w:cs="Verdana"/>
          <w:sz w:val="22"/>
          <w:szCs w:val="22"/>
          <w:lang w:val="en-US"/>
        </w:rPr>
      </w:pPr>
      <w:r w:rsidRPr="004D3EC1">
        <w:rPr>
          <w:rFonts w:ascii="Verdana" w:eastAsiaTheme="minorEastAsia" w:hAnsi="Verdana" w:cs="Verdana"/>
          <w:sz w:val="22"/>
          <w:szCs w:val="22"/>
          <w:lang w:val="en-US"/>
        </w:rPr>
        <w:t>Brundtland Report, “Our Common Future” United Nations World Commission on Environment and Development (1987)</w:t>
      </w:r>
    </w:p>
    <w:p w:rsidR="0044347C" w:rsidRPr="0044347C" w:rsidRDefault="0044347C" w:rsidP="0044347C">
      <w:pPr>
        <w:pStyle w:val="Prrafodelista"/>
        <w:rPr>
          <w:rFonts w:ascii="Verdana" w:eastAsiaTheme="minorEastAsia" w:hAnsi="Verdana" w:cs="Verdana"/>
          <w:sz w:val="22"/>
          <w:szCs w:val="22"/>
          <w:lang w:val="en-US"/>
        </w:rPr>
      </w:pPr>
    </w:p>
    <w:p w:rsidR="0044347C" w:rsidRPr="0044347C" w:rsidRDefault="0044347C" w:rsidP="00BE3458">
      <w:pPr>
        <w:pStyle w:val="Prrafodelista"/>
        <w:numPr>
          <w:ilvl w:val="0"/>
          <w:numId w:val="12"/>
        </w:numPr>
        <w:suppressAutoHyphens/>
        <w:autoSpaceDE w:val="0"/>
        <w:autoSpaceDN w:val="0"/>
        <w:adjustRightInd w:val="0"/>
        <w:jc w:val="both"/>
        <w:rPr>
          <w:rFonts w:ascii="Verdana" w:eastAsiaTheme="minorEastAsia" w:hAnsi="Verdana" w:cs="Verdana"/>
          <w:sz w:val="22"/>
          <w:szCs w:val="22"/>
          <w:lang w:val="es-MX"/>
        </w:rPr>
      </w:pPr>
      <w:r w:rsidRPr="0044347C">
        <w:rPr>
          <w:rFonts w:ascii="Verdana" w:eastAsiaTheme="minorEastAsia" w:hAnsi="Verdana" w:cs="Verdana"/>
          <w:sz w:val="22"/>
          <w:szCs w:val="22"/>
          <w:lang w:val="es-MX"/>
        </w:rPr>
        <w:t>Atlas Bioclimático de la República Mexicana</w:t>
      </w:r>
      <w:r w:rsidR="00A91BD7">
        <w:rPr>
          <w:rFonts w:ascii="Verdana" w:eastAsiaTheme="minorEastAsia" w:hAnsi="Verdana" w:cs="Verdana"/>
          <w:sz w:val="22"/>
          <w:szCs w:val="22"/>
          <w:lang w:val="es-MX"/>
        </w:rPr>
        <w:t>,</w:t>
      </w:r>
      <w:r w:rsidR="00813005">
        <w:rPr>
          <w:rFonts w:ascii="Verdana" w:eastAsiaTheme="minorEastAsia" w:hAnsi="Verdana" w:cs="Verdana"/>
          <w:sz w:val="22"/>
          <w:szCs w:val="22"/>
          <w:lang w:val="es-MX"/>
        </w:rPr>
        <w:t xml:space="preserve"> </w:t>
      </w:r>
      <w:r>
        <w:rPr>
          <w:rFonts w:ascii="Verdana" w:eastAsiaTheme="minorEastAsia" w:hAnsi="Verdana" w:cs="Verdana"/>
          <w:sz w:val="22"/>
          <w:szCs w:val="22"/>
          <w:lang w:val="es-MX"/>
        </w:rPr>
        <w:t>David Morillón G., Ricardo Saldaña F.1 Isaac Castañeda T.1 y Urbano Miranda M. 1</w:t>
      </w:r>
    </w:p>
    <w:p w:rsidR="00BD5D34" w:rsidRPr="0044347C" w:rsidRDefault="00BD5D34" w:rsidP="00BD5D34">
      <w:pPr>
        <w:pStyle w:val="Prrafodelista"/>
        <w:rPr>
          <w:rFonts w:ascii="Verdana" w:eastAsiaTheme="minorEastAsia" w:hAnsi="Verdana" w:cs="Verdana"/>
          <w:sz w:val="22"/>
          <w:szCs w:val="22"/>
          <w:lang w:val="es-MX"/>
        </w:rPr>
      </w:pPr>
    </w:p>
    <w:p w:rsidR="007B4B63" w:rsidRPr="0044347C" w:rsidRDefault="007B4B63" w:rsidP="00BD5D34">
      <w:pPr>
        <w:suppressAutoHyphens/>
        <w:autoSpaceDE w:val="0"/>
        <w:autoSpaceDN w:val="0"/>
        <w:adjustRightInd w:val="0"/>
        <w:jc w:val="both"/>
        <w:rPr>
          <w:rFonts w:ascii="Verdana" w:eastAsiaTheme="minorEastAsia" w:hAnsi="Verdana" w:cs="Verdana"/>
          <w:sz w:val="22"/>
          <w:szCs w:val="22"/>
          <w:lang w:val="es-MX"/>
        </w:rPr>
      </w:pPr>
    </w:p>
    <w:p w:rsidR="00BD5D34" w:rsidRPr="003661BE" w:rsidRDefault="00BD5D34" w:rsidP="00BD5D34">
      <w:pPr>
        <w:suppressAutoHyphens/>
        <w:jc w:val="both"/>
        <w:rPr>
          <w:rFonts w:ascii="Verdana" w:eastAsia="Calibri" w:hAnsi="Verdana" w:cs="Arial"/>
          <w:b/>
          <w:sz w:val="22"/>
          <w:szCs w:val="22"/>
        </w:rPr>
      </w:pPr>
      <w:r w:rsidRPr="003661BE">
        <w:rPr>
          <w:rFonts w:ascii="Verdana" w:eastAsia="Calibri" w:hAnsi="Verdana" w:cs="Arial"/>
          <w:b/>
          <w:sz w:val="22"/>
          <w:szCs w:val="22"/>
        </w:rPr>
        <w:t>1</w:t>
      </w:r>
      <w:r w:rsidR="007301C0" w:rsidRPr="003661BE">
        <w:rPr>
          <w:rFonts w:ascii="Verdana" w:eastAsia="Calibri" w:hAnsi="Verdana" w:cs="Arial"/>
          <w:b/>
          <w:sz w:val="22"/>
          <w:szCs w:val="22"/>
        </w:rPr>
        <w:t>1</w:t>
      </w:r>
      <w:r w:rsidRPr="003661BE">
        <w:rPr>
          <w:rFonts w:ascii="Verdana" w:eastAsia="Calibri" w:hAnsi="Verdana" w:cs="Arial"/>
          <w:b/>
          <w:sz w:val="22"/>
          <w:szCs w:val="22"/>
        </w:rPr>
        <w:tab/>
        <w:t>CONCORDANCIA CON NORMAS INTERNACIONALES</w:t>
      </w:r>
    </w:p>
    <w:p w:rsidR="00BD5D34" w:rsidRPr="003661BE" w:rsidRDefault="00BD5D34" w:rsidP="00BD5D34">
      <w:pPr>
        <w:pStyle w:val="Sinespaciado"/>
        <w:ind w:left="567"/>
        <w:jc w:val="both"/>
        <w:rPr>
          <w:rFonts w:ascii="Verdana" w:hAnsi="Verdana" w:cs="Arial"/>
          <w:b/>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r w:rsidRPr="003661BE">
        <w:rPr>
          <w:rFonts w:ascii="Verdana" w:hAnsi="Verdana"/>
          <w:sz w:val="22"/>
          <w:szCs w:val="22"/>
        </w:rPr>
        <w:t>México D.F., a</w:t>
      </w: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p>
    <w:p w:rsidR="00106E75" w:rsidRPr="003661BE" w:rsidRDefault="00106E75" w:rsidP="00106E75">
      <w:pPr>
        <w:pStyle w:val="Sangradet4"/>
        <w:tabs>
          <w:tab w:val="left" w:pos="1418"/>
        </w:tabs>
        <w:ind w:left="1418" w:hanging="1418"/>
        <w:jc w:val="center"/>
        <w:rPr>
          <w:rFonts w:ascii="Verdana" w:hAnsi="Verdana"/>
          <w:sz w:val="22"/>
          <w:szCs w:val="22"/>
        </w:rPr>
      </w:pPr>
      <w:bookmarkStart w:id="1" w:name="OLE_LINK4"/>
      <w:r w:rsidRPr="003661BE">
        <w:rPr>
          <w:rFonts w:ascii="Verdana" w:hAnsi="Verdana"/>
          <w:sz w:val="22"/>
          <w:szCs w:val="22"/>
        </w:rPr>
        <w:t>LIC. ALBERTO ULISES ESTEBAN MARINA</w:t>
      </w:r>
    </w:p>
    <w:p w:rsidR="00106E75" w:rsidRDefault="00106E75" w:rsidP="00106E75">
      <w:pPr>
        <w:pStyle w:val="Sangradet4"/>
        <w:tabs>
          <w:tab w:val="left" w:pos="1418"/>
        </w:tabs>
        <w:jc w:val="center"/>
        <w:rPr>
          <w:rFonts w:ascii="Verdana" w:hAnsi="Verdana"/>
          <w:sz w:val="22"/>
          <w:szCs w:val="22"/>
        </w:rPr>
      </w:pPr>
      <w:r w:rsidRPr="003661BE">
        <w:rPr>
          <w:rFonts w:ascii="Verdana" w:hAnsi="Verdana"/>
          <w:sz w:val="22"/>
          <w:szCs w:val="22"/>
        </w:rPr>
        <w:t>DIRECTOR GENERAL DE NORMAS</w:t>
      </w:r>
      <w:bookmarkEnd w:id="1"/>
    </w:p>
    <w:p w:rsidR="00E62F61" w:rsidRPr="00106E75" w:rsidRDefault="00E62F61" w:rsidP="00091D4E">
      <w:pPr>
        <w:autoSpaceDE w:val="0"/>
        <w:autoSpaceDN w:val="0"/>
        <w:adjustRightInd w:val="0"/>
        <w:jc w:val="both"/>
        <w:rPr>
          <w:rFonts w:ascii="Verdana" w:eastAsia="Calibri" w:hAnsi="Verdana" w:cs="Arial"/>
          <w:sz w:val="22"/>
          <w:szCs w:val="22"/>
          <w:lang w:val="es-ES" w:eastAsia="ar-SA"/>
        </w:rPr>
      </w:pPr>
    </w:p>
    <w:p w:rsidR="00E62F61" w:rsidRDefault="00E62F61" w:rsidP="00091D4E">
      <w:pPr>
        <w:autoSpaceDE w:val="0"/>
        <w:autoSpaceDN w:val="0"/>
        <w:adjustRightInd w:val="0"/>
        <w:jc w:val="both"/>
        <w:rPr>
          <w:rFonts w:ascii="Verdana" w:eastAsia="Calibri" w:hAnsi="Verdana" w:cs="Arial"/>
          <w:sz w:val="22"/>
          <w:szCs w:val="22"/>
          <w:lang w:val="es-MX" w:eastAsia="ar-SA"/>
        </w:rPr>
      </w:pPr>
    </w:p>
    <w:p w:rsidR="00CA4D47" w:rsidRDefault="00CA4D47" w:rsidP="00091D4E">
      <w:pPr>
        <w:autoSpaceDE w:val="0"/>
        <w:autoSpaceDN w:val="0"/>
        <w:adjustRightInd w:val="0"/>
        <w:jc w:val="both"/>
        <w:rPr>
          <w:rFonts w:ascii="Verdana" w:eastAsia="Calibri" w:hAnsi="Verdana" w:cs="Arial"/>
          <w:sz w:val="22"/>
          <w:szCs w:val="22"/>
          <w:lang w:val="es-MX" w:eastAsia="ar-SA"/>
        </w:rPr>
      </w:pPr>
    </w:p>
    <w:p w:rsidR="00CA4D47" w:rsidRDefault="00CA4D47" w:rsidP="00091D4E">
      <w:pPr>
        <w:autoSpaceDE w:val="0"/>
        <w:autoSpaceDN w:val="0"/>
        <w:adjustRightInd w:val="0"/>
        <w:jc w:val="both"/>
        <w:rPr>
          <w:rFonts w:ascii="Verdana" w:eastAsia="Calibri" w:hAnsi="Verdana" w:cs="Arial"/>
          <w:sz w:val="22"/>
          <w:szCs w:val="22"/>
          <w:lang w:val="es-MX" w:eastAsia="ar-SA"/>
        </w:rPr>
      </w:pPr>
    </w:p>
    <w:p w:rsidR="00B84F70" w:rsidRDefault="00B84F70" w:rsidP="00E62F61">
      <w:pPr>
        <w:autoSpaceDE w:val="0"/>
        <w:autoSpaceDN w:val="0"/>
        <w:adjustRightInd w:val="0"/>
        <w:jc w:val="center"/>
        <w:rPr>
          <w:rFonts w:ascii="Verdana" w:eastAsiaTheme="minorEastAsia" w:hAnsi="Verdana" w:cs="Verdana-Bold"/>
          <w:b/>
          <w:bCs/>
          <w:sz w:val="28"/>
          <w:szCs w:val="28"/>
          <w:lang w:val="es-MX"/>
        </w:rPr>
      </w:pPr>
    </w:p>
    <w:sectPr w:rsidR="00B84F70" w:rsidSect="00B01522">
      <w:type w:val="continuous"/>
      <w:pgSz w:w="12240" w:h="15840"/>
      <w:pgMar w:top="1617" w:right="1418" w:bottom="1440" w:left="1418"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3C" w:rsidRDefault="00AD643C" w:rsidP="00436E8B">
      <w:r>
        <w:separator/>
      </w:r>
    </w:p>
  </w:endnote>
  <w:endnote w:type="continuationSeparator" w:id="0">
    <w:p w:rsidR="00AD643C" w:rsidRDefault="00AD643C" w:rsidP="0043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3C" w:rsidRDefault="00AD643C" w:rsidP="00436E8B">
      <w:r>
        <w:separator/>
      </w:r>
    </w:p>
  </w:footnote>
  <w:footnote w:type="continuationSeparator" w:id="0">
    <w:p w:rsidR="00AD643C" w:rsidRDefault="00AD643C" w:rsidP="00436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3C" w:rsidRDefault="00243A4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3798" o:spid="_x0000_s2050" type="#_x0000_t136" style="position:absolute;margin-left:0;margin-top:0;width:484.85pt;height:121.2pt;rotation:315;z-index:-251637760;mso-position-horizontal:center;mso-position-horizontal-relative:margin;mso-position-vertical:center;mso-position-vertical-relative:margin" o:allowincell="f" fillcolor="#7f7f7f [1612]" stroked="f">
          <v:fill opacity=".5"/>
          <v:textpath style="font-family:&quot;Cambria&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3C" w:rsidRDefault="00243A4A" w:rsidP="00E053A1">
    <w:pPr>
      <w:pStyle w:val="Encabezado"/>
      <w:jc w:val="right"/>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3799" o:spid="_x0000_s2051" type="#_x0000_t136" style="position:absolute;left:0;text-align:left;margin-left:0;margin-top:0;width:484.85pt;height:121.2pt;rotation:315;z-index:-251635712;mso-position-horizontal:center;mso-position-horizontal-relative:margin;mso-position-vertical:center;mso-position-vertical-relative:margin" o:allowincell="f" fillcolor="#d8d8d8 [2732]" stroked="f">
          <v:fill opacity=".5"/>
          <v:textpath style="font-family:&quot;Cambria&quot;;font-size:1pt" string="DOCUMENTO DE TRABAJO"/>
          <w10:wrap anchorx="margin" anchory="margin"/>
        </v:shape>
      </w:pict>
    </w:r>
    <w:r w:rsidR="00D50917">
      <w:rPr>
        <w:noProof/>
        <w:lang w:val="es-MX" w:eastAsia="es-MX"/>
      </w:rPr>
      <mc:AlternateContent>
        <mc:Choice Requires="wps">
          <w:drawing>
            <wp:anchor distT="0" distB="0" distL="114300" distR="114300" simplePos="0" relativeHeight="251686912" behindDoc="0" locked="0" layoutInCell="1" allowOverlap="1">
              <wp:simplePos x="0" y="0"/>
              <wp:positionH relativeFrom="column">
                <wp:posOffset>-90170</wp:posOffset>
              </wp:positionH>
              <wp:positionV relativeFrom="paragraph">
                <wp:posOffset>-136525</wp:posOffset>
              </wp:positionV>
              <wp:extent cx="1348740" cy="1257300"/>
              <wp:effectExtent l="0" t="0" r="381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43C" w:rsidRDefault="00AD643C" w:rsidP="003B2157">
                          <w:pPr>
                            <w:jc w:val="center"/>
                            <w:rPr>
                              <w:rFonts w:ascii="Univers" w:hAnsi="Univers"/>
                            </w:rPr>
                          </w:pPr>
                          <w:r>
                            <w:rPr>
                              <w:rFonts w:ascii="Univers" w:hAnsi="Univers"/>
                              <w:noProof/>
                              <w:lang w:val="es-MX" w:eastAsia="es-MX"/>
                            </w:rPr>
                            <w:drawing>
                              <wp:inline distT="0" distB="0" distL="0" distR="0">
                                <wp:extent cx="923290" cy="758825"/>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b="29204"/>
                                        <a:stretch>
                                          <a:fillRect/>
                                        </a:stretch>
                                      </pic:blipFill>
                                      <pic:spPr bwMode="auto">
                                        <a:xfrm>
                                          <a:off x="0" y="0"/>
                                          <a:ext cx="923290" cy="758825"/>
                                        </a:xfrm>
                                        <a:prstGeom prst="rect">
                                          <a:avLst/>
                                        </a:prstGeom>
                                        <a:noFill/>
                                        <a:ln w="9525">
                                          <a:noFill/>
                                          <a:miter lim="800000"/>
                                          <a:headEnd/>
                                          <a:tailEnd/>
                                        </a:ln>
                                      </pic:spPr>
                                    </pic:pic>
                                  </a:graphicData>
                                </a:graphic>
                              </wp:inline>
                            </w:drawing>
                          </w:r>
                        </w:p>
                        <w:p w:rsidR="00AD643C" w:rsidRPr="00935834" w:rsidRDefault="00AD643C" w:rsidP="003B2157">
                          <w:pPr>
                            <w:jc w:val="center"/>
                            <w:rPr>
                              <w:rFonts w:ascii="Arial" w:hAnsi="Arial"/>
                              <w:b/>
                              <w:sz w:val="14"/>
                              <w:szCs w:val="14"/>
                            </w:rPr>
                          </w:pPr>
                          <w:r w:rsidRPr="00935834">
                            <w:rPr>
                              <w:rFonts w:ascii="Arial" w:hAnsi="Arial"/>
                              <w:b/>
                              <w:sz w:val="14"/>
                              <w:szCs w:val="14"/>
                            </w:rPr>
                            <w:t>SECRETARÍA DE</w:t>
                          </w:r>
                        </w:p>
                        <w:p w:rsidR="00AD643C" w:rsidRPr="003B2157" w:rsidRDefault="00AD643C" w:rsidP="003B2157">
                          <w:pPr>
                            <w:pStyle w:val="Ttulo2"/>
                            <w:spacing w:before="0"/>
                            <w:jc w:val="center"/>
                            <w:rPr>
                              <w:rFonts w:ascii="Arial" w:hAnsi="Arial"/>
                              <w:color w:val="auto"/>
                              <w:sz w:val="16"/>
                            </w:rPr>
                          </w:pPr>
                          <w:r w:rsidRPr="003B2157">
                            <w:rPr>
                              <w:rFonts w:ascii="Arial" w:hAnsi="Arial"/>
                              <w:color w:val="auto"/>
                              <w:sz w:val="14"/>
                              <w:szCs w:val="14"/>
                            </w:rPr>
                            <w:t>ECONOMÍA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1pt;margin-top:-10.75pt;width:106.2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Ux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" stroked="f">
              <v:textbox>
                <w:txbxContent>
                  <w:p w:rsidR="00AD643C" w:rsidRDefault="00AD643C" w:rsidP="003B2157">
                    <w:pPr>
                      <w:jc w:val="center"/>
                      <w:rPr>
                        <w:rFonts w:ascii="Univers" w:hAnsi="Univers"/>
                      </w:rPr>
                    </w:pPr>
                    <w:r>
                      <w:rPr>
                        <w:rFonts w:ascii="Univers" w:hAnsi="Univers"/>
                        <w:noProof/>
                        <w:lang w:val="es-MX" w:eastAsia="es-MX"/>
                      </w:rPr>
                      <w:drawing>
                        <wp:inline distT="0" distB="0" distL="0" distR="0">
                          <wp:extent cx="923290" cy="758825"/>
                          <wp:effectExtent l="1905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b="29204"/>
                                  <a:stretch>
                                    <a:fillRect/>
                                  </a:stretch>
                                </pic:blipFill>
                                <pic:spPr bwMode="auto">
                                  <a:xfrm>
                                    <a:off x="0" y="0"/>
                                    <a:ext cx="923290" cy="758825"/>
                                  </a:xfrm>
                                  <a:prstGeom prst="rect">
                                    <a:avLst/>
                                  </a:prstGeom>
                                  <a:noFill/>
                                  <a:ln w="9525">
                                    <a:noFill/>
                                    <a:miter lim="800000"/>
                                    <a:headEnd/>
                                    <a:tailEnd/>
                                  </a:ln>
                                </pic:spPr>
                              </pic:pic>
                            </a:graphicData>
                          </a:graphic>
                        </wp:inline>
                      </w:drawing>
                    </w:r>
                  </w:p>
                  <w:p w:rsidR="00AD643C" w:rsidRPr="00935834" w:rsidRDefault="00AD643C" w:rsidP="003B2157">
                    <w:pPr>
                      <w:jc w:val="center"/>
                      <w:rPr>
                        <w:rFonts w:ascii="Arial" w:hAnsi="Arial"/>
                        <w:b/>
                        <w:sz w:val="14"/>
                        <w:szCs w:val="14"/>
                      </w:rPr>
                    </w:pPr>
                    <w:r w:rsidRPr="00935834">
                      <w:rPr>
                        <w:rFonts w:ascii="Arial" w:hAnsi="Arial"/>
                        <w:b/>
                        <w:sz w:val="14"/>
                        <w:szCs w:val="14"/>
                      </w:rPr>
                      <w:t>SECRETARÍA DE</w:t>
                    </w:r>
                  </w:p>
                  <w:p w:rsidR="00AD643C" w:rsidRPr="003B2157" w:rsidRDefault="00AD643C" w:rsidP="003B2157">
                    <w:pPr>
                      <w:pStyle w:val="Ttulo2"/>
                      <w:spacing w:before="0"/>
                      <w:jc w:val="center"/>
                      <w:rPr>
                        <w:rFonts w:ascii="Arial" w:hAnsi="Arial"/>
                        <w:color w:val="auto"/>
                        <w:sz w:val="16"/>
                      </w:rPr>
                    </w:pPr>
                    <w:r w:rsidRPr="003B2157">
                      <w:rPr>
                        <w:rFonts w:ascii="Arial" w:hAnsi="Arial"/>
                        <w:color w:val="auto"/>
                        <w:sz w:val="14"/>
                        <w:szCs w:val="14"/>
                      </w:rPr>
                      <w:t>ECONOMÍA</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3C" w:rsidRDefault="00243A4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3797" o:spid="_x0000_s2049" type="#_x0000_t136" style="position:absolute;margin-left:0;margin-top:0;width:484.85pt;height:121.2pt;rotation:315;z-index:-251639808;mso-position-horizontal:center;mso-position-horizontal-relative:margin;mso-position-vertical:center;mso-position-vertical-relative:margin" o:allowincell="f" fillcolor="#7f7f7f [1612]" stroked="f">
          <v:fill opacity=".5"/>
          <v:textpath style="font-family:&quot;Cambria&quot;;font-size:1pt" string="BORRADO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3C" w:rsidRDefault="00243A4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3801" o:spid="_x0000_s2053" type="#_x0000_t136" style="position:absolute;margin-left:0;margin-top:0;width:484.85pt;height:121.2pt;rotation:315;z-index:-251631616;mso-position-horizontal:center;mso-position-horizontal-relative:margin;mso-position-vertical:center;mso-position-vertical-relative:margin" o:allowincell="f" fillcolor="#7f7f7f [1612]" stroked="f">
          <v:fill opacity=".5"/>
          <v:textpath style="font-family:&quot;Cambria&quot;;font-size:1pt" string="BORRADO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134445"/>
      <w:docPartObj>
        <w:docPartGallery w:val="Page Numbers (Top of Page)"/>
        <w:docPartUnique/>
      </w:docPartObj>
    </w:sdtPr>
    <w:sdtEndPr>
      <w:rPr>
        <w:rFonts w:ascii="Verdana" w:hAnsi="Verdana"/>
        <w:sz w:val="22"/>
      </w:rPr>
    </w:sdtEndPr>
    <w:sdtContent>
      <w:p w:rsidR="00AD643C" w:rsidRPr="00EA1BF4" w:rsidRDefault="00243A4A" w:rsidP="00F862B0">
        <w:pPr>
          <w:pStyle w:val="Encabezado"/>
          <w:jc w:val="right"/>
          <w:rPr>
            <w:rFonts w:ascii="Verdana" w:hAnsi="Verdana" w:cs="Arial"/>
            <w:sz w:val="22"/>
          </w:rPr>
        </w:pPr>
        <w:r>
          <w:rPr>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15.5pt;margin-top:246.3pt;width:484.85pt;height:121.2pt;rotation:315;z-index:-251630592;mso-position-horizontal-relative:margin;mso-position-vertical-relative:margin" o:allowincell="f" fillcolor="#d8d8d8 [2732]" stroked="f">
              <v:fill opacity=".5"/>
              <v:textpath style="font-family:&quot;Cambria&quot;;font-size:1pt" string="DOCUMENTO DE TRABAJO"/>
              <w10:wrap anchorx="margin" anchory="margin"/>
            </v:shape>
          </w:pict>
        </w:r>
      </w:p>
      <w:p w:rsidR="00AD643C" w:rsidRPr="00910EBD" w:rsidRDefault="00AD643C" w:rsidP="00343693">
        <w:pPr>
          <w:pStyle w:val="Encabezado"/>
          <w:jc w:val="right"/>
          <w:rPr>
            <w:rFonts w:ascii="Verdana" w:hAnsi="Verdana" w:cs="Arial"/>
            <w:b/>
            <w:sz w:val="22"/>
            <w:szCs w:val="22"/>
          </w:rPr>
        </w:pPr>
        <w:r w:rsidRPr="00910EBD">
          <w:rPr>
            <w:rFonts w:ascii="Verdana" w:hAnsi="Verdana" w:cs="Arial"/>
            <w:b/>
            <w:sz w:val="22"/>
            <w:szCs w:val="22"/>
          </w:rPr>
          <w:fldChar w:fldCharType="begin"/>
        </w:r>
        <w:r w:rsidRPr="00910EBD">
          <w:rPr>
            <w:rFonts w:ascii="Verdana" w:hAnsi="Verdana" w:cs="Arial"/>
            <w:b/>
            <w:sz w:val="22"/>
            <w:szCs w:val="22"/>
          </w:rPr>
          <w:instrText xml:space="preserve"> PAGE   \* MERGEFORMAT </w:instrText>
        </w:r>
        <w:r w:rsidRPr="00910EBD">
          <w:rPr>
            <w:rFonts w:ascii="Verdana" w:hAnsi="Verdana" w:cs="Arial"/>
            <w:b/>
            <w:sz w:val="22"/>
            <w:szCs w:val="22"/>
          </w:rPr>
          <w:fldChar w:fldCharType="separate"/>
        </w:r>
        <w:r w:rsidR="00377FA8">
          <w:rPr>
            <w:rFonts w:ascii="Verdana" w:hAnsi="Verdana" w:cs="Arial"/>
            <w:b/>
            <w:noProof/>
            <w:sz w:val="22"/>
            <w:szCs w:val="22"/>
          </w:rPr>
          <w:t>2</w:t>
        </w:r>
        <w:r w:rsidRPr="00910EBD">
          <w:rPr>
            <w:rFonts w:ascii="Verdana" w:hAnsi="Verdana" w:cs="Arial"/>
            <w:b/>
            <w:sz w:val="22"/>
            <w:szCs w:val="22"/>
          </w:rPr>
          <w:fldChar w:fldCharType="end"/>
        </w:r>
        <w:r w:rsidRPr="00910EBD">
          <w:rPr>
            <w:rFonts w:ascii="Verdana" w:hAnsi="Verdana" w:cs="Arial"/>
            <w:b/>
            <w:sz w:val="22"/>
            <w:szCs w:val="22"/>
          </w:rPr>
          <w:t>/</w:t>
        </w:r>
        <w:r>
          <w:rPr>
            <w:rFonts w:ascii="Verdana" w:hAnsi="Verdana" w:cs="Arial"/>
            <w:b/>
            <w:sz w:val="22"/>
            <w:szCs w:val="22"/>
          </w:rPr>
          <w:t>47</w:t>
        </w:r>
      </w:p>
      <w:p w:rsidR="00AD643C" w:rsidRPr="00483EC9" w:rsidRDefault="00243A4A" w:rsidP="00483EC9">
        <w:pPr>
          <w:pStyle w:val="Encabezado"/>
          <w:rPr>
            <w:rFonts w:ascii="Verdana" w:hAnsi="Verdana"/>
            <w:sz w:val="22"/>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3C" w:rsidRPr="0026494B" w:rsidRDefault="00243A4A" w:rsidP="00AF0E3E">
    <w:pPr>
      <w:pStyle w:val="Encabezado"/>
      <w:jc w:val="right"/>
      <w:rPr>
        <w:rFonts w:ascii="Verdana" w:hAnsi="Verdana"/>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3800" o:spid="_x0000_s2052" type="#_x0000_t136" style="position:absolute;left:0;text-align:left;margin-left:0;margin-top:0;width:484.85pt;height:121.2pt;rotation:315;z-index:-251633664;mso-position-horizontal:center;mso-position-horizontal-relative:margin;mso-position-vertical:center;mso-position-vertical-relative:margin" o:allowincell="f" fillcolor="#7f7f7f [1612]" stroked="f">
          <v:fill opacity=".5"/>
          <v:textpath style="font-family:&quot;Cambria&quot;;font-size:1pt" string="BORRADOR"/>
          <w10:wrap anchorx="margin" anchory="margin"/>
        </v:shape>
      </w:pict>
    </w:r>
    <w:r w:rsidR="00AD643C" w:rsidRPr="0026494B">
      <w:rPr>
        <w:rFonts w:ascii="Verdana" w:hAnsi="Verdana"/>
        <w:sz w:val="22"/>
      </w:rPr>
      <w:t>PROY-</w:t>
    </w:r>
    <w:r w:rsidR="00AD643C">
      <w:rPr>
        <w:rFonts w:ascii="Verdana" w:hAnsi="Verdana"/>
        <w:sz w:val="22"/>
      </w:rPr>
      <w:t>NMX</w:t>
    </w:r>
    <w:r w:rsidR="00AD643C" w:rsidRPr="0026494B">
      <w:rPr>
        <w:rFonts w:ascii="Verdana" w:hAnsi="Verdana"/>
        <w:sz w:val="22"/>
      </w:rPr>
      <w:t>-000-SCFI-201</w:t>
    </w:r>
    <w:r w:rsidR="00AD643C">
      <w:rPr>
        <w:rFonts w:ascii="Verdana" w:hAnsi="Verdana"/>
        <w:sz w:val="22"/>
      </w:rPr>
      <w:t>4</w:t>
    </w:r>
  </w:p>
  <w:p w:rsidR="00AD643C" w:rsidRPr="00FB343F" w:rsidRDefault="00AD643C" w:rsidP="00F862B0">
    <w:pPr>
      <w:pStyle w:val="Encabezado"/>
      <w:jc w:val="right"/>
      <w:rPr>
        <w:rFonts w:ascii="Verdana" w:hAnsi="Verdana"/>
        <w:sz w:val="22"/>
      </w:rPr>
    </w:pPr>
    <w:r>
      <w:rPr>
        <w:rFonts w:ascii="Verdana" w:hAnsi="Verdana"/>
        <w:b/>
        <w:bCs/>
        <w:sz w:val="22"/>
      </w:rPr>
      <w:t>1</w:t>
    </w:r>
    <w:r>
      <w:rPr>
        <w:rFonts w:ascii="Verdana" w:hAnsi="Verdana"/>
        <w:sz w:val="22"/>
        <w:lang w:val="es-ES"/>
      </w:rPr>
      <w:t>/</w:t>
    </w:r>
    <w:r w:rsidRPr="004E0439">
      <w:rPr>
        <w:rFonts w:ascii="Verdana" w:hAnsi="Verdana"/>
        <w:b/>
        <w:sz w:val="22"/>
        <w:lang w:val="es-ES"/>
      </w:rPr>
      <w:t>20</w:t>
    </w:r>
  </w:p>
  <w:p w:rsidR="00AD643C" w:rsidRPr="00AF0E3E" w:rsidRDefault="00AD643C" w:rsidP="00F862B0">
    <w:pPr>
      <w:pStyle w:val="Encabezado"/>
      <w:jc w:val="right"/>
      <w:rPr>
        <w:rFonts w:ascii="Verdana" w:hAnsi="Verdana"/>
      </w:rPr>
    </w:pPr>
    <w:r w:rsidRPr="00AF0E3E">
      <w:rPr>
        <w:rFonts w:ascii="Verdana" w:hAnsi="Verdana"/>
        <w:noProof/>
        <w:lang w:val="es-MX" w:eastAsia="es-MX"/>
      </w:rPr>
      <w:drawing>
        <wp:anchor distT="0" distB="0" distL="114300" distR="114300" simplePos="0" relativeHeight="251665408" behindDoc="1" locked="0" layoutInCell="1" allowOverlap="0">
          <wp:simplePos x="0" y="0"/>
          <wp:positionH relativeFrom="column">
            <wp:posOffset>-1163320</wp:posOffset>
          </wp:positionH>
          <wp:positionV relativeFrom="page">
            <wp:posOffset>12227</wp:posOffset>
          </wp:positionV>
          <wp:extent cx="7772400" cy="10124357"/>
          <wp:effectExtent l="0" t="0" r="0" b="0"/>
          <wp:wrapNone/>
          <wp:docPr id="1" name="Picture 10" descr="hoja_carta_dependencias_o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ja_carta_dependencias_o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12435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7A43"/>
    <w:multiLevelType w:val="multilevel"/>
    <w:tmpl w:val="1BEA3408"/>
    <w:lvl w:ilvl="0">
      <w:start w:val="1"/>
      <w:numFmt w:val="decimal"/>
      <w:lvlText w:val="%1"/>
      <w:lvlJc w:val="left"/>
      <w:pPr>
        <w:tabs>
          <w:tab w:val="num" w:pos="0"/>
        </w:tabs>
        <w:ind w:left="720" w:hanging="720"/>
      </w:pPr>
    </w:lvl>
    <w:lvl w:ilvl="1">
      <w:start w:val="1"/>
      <w:numFmt w:val="decimal"/>
      <w:lvlText w:val="%1.%2"/>
      <w:lvlJc w:val="left"/>
      <w:pPr>
        <w:tabs>
          <w:tab w:val="num" w:pos="-140"/>
        </w:tabs>
        <w:ind w:left="1288" w:hanging="720"/>
      </w:pPr>
      <w:rPr>
        <w:b/>
      </w:rPr>
    </w:lvl>
    <w:lvl w:ilvl="2">
      <w:start w:val="1"/>
      <w:numFmt w:val="decimal"/>
      <w:lvlText w:val="%1.%2.%3"/>
      <w:lvlJc w:val="left"/>
      <w:pPr>
        <w:tabs>
          <w:tab w:val="num" w:pos="-1416"/>
        </w:tabs>
        <w:ind w:left="720" w:hanging="720"/>
      </w:pPr>
    </w:lvl>
    <w:lvl w:ilvl="3">
      <w:start w:val="1"/>
      <w:numFmt w:val="decimal"/>
      <w:lvlText w:val="%1.%2.%3.%4"/>
      <w:lvlJc w:val="left"/>
      <w:pPr>
        <w:tabs>
          <w:tab w:val="num" w:pos="-2124"/>
        </w:tabs>
        <w:ind w:left="720"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
    <w:nsid w:val="18C91EF6"/>
    <w:multiLevelType w:val="hybridMultilevel"/>
    <w:tmpl w:val="1804C4CE"/>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
    <w:nsid w:val="1932437A"/>
    <w:multiLevelType w:val="hybridMultilevel"/>
    <w:tmpl w:val="A54E44FA"/>
    <w:lvl w:ilvl="0" w:tplc="C1A09800">
      <w:start w:val="1"/>
      <w:numFmt w:val="bullet"/>
      <w:lvlText w:val="-"/>
      <w:lvlJc w:val="left"/>
      <w:pPr>
        <w:ind w:left="720" w:hanging="360"/>
      </w:pPr>
      <w:rPr>
        <w:rFonts w:ascii="Arial" w:hAnsi="Arial" w:cs="Arial" w:hint="default"/>
        <w:b w:val="0"/>
        <w:bCs w:val="0"/>
        <w:i w:val="0"/>
        <w:iCs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5614C8"/>
    <w:multiLevelType w:val="hybridMultilevel"/>
    <w:tmpl w:val="C1DCAECC"/>
    <w:lvl w:ilvl="0" w:tplc="080A0001">
      <w:start w:val="1"/>
      <w:numFmt w:val="bullet"/>
      <w:lvlText w:val=""/>
      <w:lvlJc w:val="left"/>
      <w:pPr>
        <w:ind w:left="993" w:hanging="360"/>
      </w:pPr>
      <w:rPr>
        <w:rFonts w:ascii="Symbol" w:hAnsi="Symbol" w:hint="default"/>
      </w:rPr>
    </w:lvl>
    <w:lvl w:ilvl="1" w:tplc="080A0003" w:tentative="1">
      <w:start w:val="1"/>
      <w:numFmt w:val="bullet"/>
      <w:lvlText w:val="o"/>
      <w:lvlJc w:val="left"/>
      <w:pPr>
        <w:ind w:left="1713" w:hanging="360"/>
      </w:pPr>
      <w:rPr>
        <w:rFonts w:ascii="Courier New" w:hAnsi="Courier New" w:cs="Courier New" w:hint="default"/>
      </w:rPr>
    </w:lvl>
    <w:lvl w:ilvl="2" w:tplc="080A0005" w:tentative="1">
      <w:start w:val="1"/>
      <w:numFmt w:val="bullet"/>
      <w:lvlText w:val=""/>
      <w:lvlJc w:val="left"/>
      <w:pPr>
        <w:ind w:left="2433" w:hanging="360"/>
      </w:pPr>
      <w:rPr>
        <w:rFonts w:ascii="Wingdings" w:hAnsi="Wingdings" w:hint="default"/>
      </w:rPr>
    </w:lvl>
    <w:lvl w:ilvl="3" w:tplc="080A0001" w:tentative="1">
      <w:start w:val="1"/>
      <w:numFmt w:val="bullet"/>
      <w:lvlText w:val=""/>
      <w:lvlJc w:val="left"/>
      <w:pPr>
        <w:ind w:left="3153" w:hanging="360"/>
      </w:pPr>
      <w:rPr>
        <w:rFonts w:ascii="Symbol" w:hAnsi="Symbol" w:hint="default"/>
      </w:rPr>
    </w:lvl>
    <w:lvl w:ilvl="4" w:tplc="080A0003" w:tentative="1">
      <w:start w:val="1"/>
      <w:numFmt w:val="bullet"/>
      <w:lvlText w:val="o"/>
      <w:lvlJc w:val="left"/>
      <w:pPr>
        <w:ind w:left="3873" w:hanging="360"/>
      </w:pPr>
      <w:rPr>
        <w:rFonts w:ascii="Courier New" w:hAnsi="Courier New" w:cs="Courier New" w:hint="default"/>
      </w:rPr>
    </w:lvl>
    <w:lvl w:ilvl="5" w:tplc="080A0005" w:tentative="1">
      <w:start w:val="1"/>
      <w:numFmt w:val="bullet"/>
      <w:lvlText w:val=""/>
      <w:lvlJc w:val="left"/>
      <w:pPr>
        <w:ind w:left="4593" w:hanging="360"/>
      </w:pPr>
      <w:rPr>
        <w:rFonts w:ascii="Wingdings" w:hAnsi="Wingdings" w:hint="default"/>
      </w:rPr>
    </w:lvl>
    <w:lvl w:ilvl="6" w:tplc="080A0001" w:tentative="1">
      <w:start w:val="1"/>
      <w:numFmt w:val="bullet"/>
      <w:lvlText w:val=""/>
      <w:lvlJc w:val="left"/>
      <w:pPr>
        <w:ind w:left="5313" w:hanging="360"/>
      </w:pPr>
      <w:rPr>
        <w:rFonts w:ascii="Symbol" w:hAnsi="Symbol" w:hint="default"/>
      </w:rPr>
    </w:lvl>
    <w:lvl w:ilvl="7" w:tplc="080A0003" w:tentative="1">
      <w:start w:val="1"/>
      <w:numFmt w:val="bullet"/>
      <w:lvlText w:val="o"/>
      <w:lvlJc w:val="left"/>
      <w:pPr>
        <w:ind w:left="6033" w:hanging="360"/>
      </w:pPr>
      <w:rPr>
        <w:rFonts w:ascii="Courier New" w:hAnsi="Courier New" w:cs="Courier New" w:hint="default"/>
      </w:rPr>
    </w:lvl>
    <w:lvl w:ilvl="8" w:tplc="080A0005" w:tentative="1">
      <w:start w:val="1"/>
      <w:numFmt w:val="bullet"/>
      <w:lvlText w:val=""/>
      <w:lvlJc w:val="left"/>
      <w:pPr>
        <w:ind w:left="6753" w:hanging="360"/>
      </w:pPr>
      <w:rPr>
        <w:rFonts w:ascii="Wingdings" w:hAnsi="Wingdings" w:hint="default"/>
      </w:rPr>
    </w:lvl>
  </w:abstractNum>
  <w:abstractNum w:abstractNumId="4">
    <w:nsid w:val="1AF303EF"/>
    <w:multiLevelType w:val="hybridMultilevel"/>
    <w:tmpl w:val="3454E2B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B757D18"/>
    <w:multiLevelType w:val="hybridMultilevel"/>
    <w:tmpl w:val="A95230AC"/>
    <w:lvl w:ilvl="0" w:tplc="7160FC3A">
      <w:start w:val="1"/>
      <w:numFmt w:val="bullet"/>
      <w:lvlText w:val=""/>
      <w:lvlJc w:val="left"/>
      <w:pPr>
        <w:ind w:left="1713" w:hanging="360"/>
      </w:pPr>
      <w:rPr>
        <w:rFonts w:ascii="Symbol" w:hAnsi="Symbol" w:hint="default"/>
        <w:sz w:val="18"/>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6">
    <w:nsid w:val="1E5F5339"/>
    <w:multiLevelType w:val="hybridMultilevel"/>
    <w:tmpl w:val="F1943CA4"/>
    <w:lvl w:ilvl="0" w:tplc="7160FC3A">
      <w:start w:val="1"/>
      <w:numFmt w:val="bullet"/>
      <w:lvlText w:val=""/>
      <w:lvlJc w:val="left"/>
      <w:pPr>
        <w:ind w:left="360" w:hanging="360"/>
      </w:pPr>
      <w:rPr>
        <w:rFonts w:ascii="Symbol" w:hAnsi="Symbol" w:hint="default"/>
        <w:sz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1DF204C"/>
    <w:multiLevelType w:val="multilevel"/>
    <w:tmpl w:val="080A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0B163D"/>
    <w:multiLevelType w:val="hybridMultilevel"/>
    <w:tmpl w:val="E7DA32E8"/>
    <w:lvl w:ilvl="0" w:tplc="251C1CD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1A37AE"/>
    <w:multiLevelType w:val="hybridMultilevel"/>
    <w:tmpl w:val="7F263692"/>
    <w:lvl w:ilvl="0" w:tplc="7160FC3A">
      <w:start w:val="1"/>
      <w:numFmt w:val="bullet"/>
      <w:lvlText w:val=""/>
      <w:lvlJc w:val="left"/>
      <w:pPr>
        <w:ind w:left="1778" w:hanging="360"/>
      </w:pPr>
      <w:rPr>
        <w:rFonts w:ascii="Symbol" w:hAnsi="Symbol" w:hint="default"/>
        <w:sz w:val="18"/>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0">
    <w:nsid w:val="246277A0"/>
    <w:multiLevelType w:val="hybridMultilevel"/>
    <w:tmpl w:val="F8628B32"/>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1">
    <w:nsid w:val="24B15240"/>
    <w:multiLevelType w:val="hybridMultilevel"/>
    <w:tmpl w:val="30E29BDC"/>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nsid w:val="25A97E56"/>
    <w:multiLevelType w:val="hybridMultilevel"/>
    <w:tmpl w:val="096CC7C0"/>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3">
    <w:nsid w:val="276E4F0E"/>
    <w:multiLevelType w:val="multilevel"/>
    <w:tmpl w:val="D7F8E658"/>
    <w:lvl w:ilvl="0">
      <w:start w:val="8"/>
      <w:numFmt w:val="decimal"/>
      <w:lvlText w:val="%1"/>
      <w:lvlJc w:val="left"/>
      <w:pPr>
        <w:tabs>
          <w:tab w:val="num" w:pos="0"/>
        </w:tabs>
        <w:ind w:left="720" w:hanging="720"/>
      </w:pPr>
      <w:rPr>
        <w:rFonts w:hint="default"/>
      </w:rPr>
    </w:lvl>
    <w:lvl w:ilvl="1">
      <w:start w:val="3"/>
      <w:numFmt w:val="decimal"/>
      <w:lvlText w:val="%1.%2"/>
      <w:lvlJc w:val="left"/>
      <w:pPr>
        <w:tabs>
          <w:tab w:val="num" w:pos="2"/>
        </w:tabs>
        <w:ind w:left="1430" w:hanging="720"/>
      </w:pPr>
      <w:rPr>
        <w:rFonts w:hint="default"/>
        <w:b/>
      </w:rPr>
    </w:lvl>
    <w:lvl w:ilvl="2">
      <w:start w:val="1"/>
      <w:numFmt w:val="decimal"/>
      <w:lvlText w:val="%1.%2.%3"/>
      <w:lvlJc w:val="left"/>
      <w:pPr>
        <w:tabs>
          <w:tab w:val="num" w:pos="-1416"/>
        </w:tabs>
        <w:ind w:left="720" w:hanging="720"/>
      </w:pPr>
      <w:rPr>
        <w:rFonts w:hint="default"/>
      </w:rPr>
    </w:lvl>
    <w:lvl w:ilvl="3">
      <w:start w:val="1"/>
      <w:numFmt w:val="decimal"/>
      <w:lvlText w:val="%1.%2.%3.%4"/>
      <w:lvlJc w:val="left"/>
      <w:pPr>
        <w:tabs>
          <w:tab w:val="num" w:pos="-2124"/>
        </w:tabs>
        <w:ind w:left="720"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14">
    <w:nsid w:val="28E62A3C"/>
    <w:multiLevelType w:val="multilevel"/>
    <w:tmpl w:val="26D2A862"/>
    <w:lvl w:ilvl="0">
      <w:start w:val="5"/>
      <w:numFmt w:val="decimal"/>
      <w:lvlText w:val="%1"/>
      <w:lvlJc w:val="left"/>
      <w:pPr>
        <w:ind w:left="570" w:hanging="57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2B980E6E"/>
    <w:multiLevelType w:val="hybridMultilevel"/>
    <w:tmpl w:val="5E7E7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B841DE"/>
    <w:multiLevelType w:val="multilevel"/>
    <w:tmpl w:val="45D2DA44"/>
    <w:lvl w:ilvl="0">
      <w:start w:val="9"/>
      <w:numFmt w:val="decimal"/>
      <w:lvlText w:val="%1"/>
      <w:lvlJc w:val="left"/>
      <w:pPr>
        <w:ind w:left="570" w:hanging="57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31EF49F6"/>
    <w:multiLevelType w:val="hybridMultilevel"/>
    <w:tmpl w:val="A26C8EF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8">
    <w:nsid w:val="343B6DC8"/>
    <w:multiLevelType w:val="hybridMultilevel"/>
    <w:tmpl w:val="B5200CA8"/>
    <w:lvl w:ilvl="0" w:tplc="7160FC3A">
      <w:start w:val="1"/>
      <w:numFmt w:val="bullet"/>
      <w:lvlText w:val=""/>
      <w:lvlJc w:val="left"/>
      <w:pPr>
        <w:ind w:left="1713" w:hanging="360"/>
      </w:pPr>
      <w:rPr>
        <w:rFonts w:ascii="Symbol" w:hAnsi="Symbol" w:hint="default"/>
        <w:sz w:val="18"/>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9">
    <w:nsid w:val="350B36B2"/>
    <w:multiLevelType w:val="hybridMultilevel"/>
    <w:tmpl w:val="F850C8D6"/>
    <w:lvl w:ilvl="0" w:tplc="7160FC3A">
      <w:start w:val="1"/>
      <w:numFmt w:val="bullet"/>
      <w:lvlText w:val=""/>
      <w:lvlJc w:val="left"/>
      <w:pPr>
        <w:ind w:left="2465" w:hanging="360"/>
      </w:pPr>
      <w:rPr>
        <w:rFonts w:ascii="Symbol" w:hAnsi="Symbol" w:hint="default"/>
        <w:sz w:val="18"/>
      </w:rPr>
    </w:lvl>
    <w:lvl w:ilvl="1" w:tplc="080A0003" w:tentative="1">
      <w:start w:val="1"/>
      <w:numFmt w:val="bullet"/>
      <w:lvlText w:val="o"/>
      <w:lvlJc w:val="left"/>
      <w:pPr>
        <w:ind w:left="3185" w:hanging="360"/>
      </w:pPr>
      <w:rPr>
        <w:rFonts w:ascii="Courier New" w:hAnsi="Courier New" w:cs="Courier New" w:hint="default"/>
      </w:rPr>
    </w:lvl>
    <w:lvl w:ilvl="2" w:tplc="080A0005" w:tentative="1">
      <w:start w:val="1"/>
      <w:numFmt w:val="bullet"/>
      <w:lvlText w:val=""/>
      <w:lvlJc w:val="left"/>
      <w:pPr>
        <w:ind w:left="3905" w:hanging="360"/>
      </w:pPr>
      <w:rPr>
        <w:rFonts w:ascii="Wingdings" w:hAnsi="Wingdings" w:hint="default"/>
      </w:rPr>
    </w:lvl>
    <w:lvl w:ilvl="3" w:tplc="080A0001" w:tentative="1">
      <w:start w:val="1"/>
      <w:numFmt w:val="bullet"/>
      <w:lvlText w:val=""/>
      <w:lvlJc w:val="left"/>
      <w:pPr>
        <w:ind w:left="4625" w:hanging="360"/>
      </w:pPr>
      <w:rPr>
        <w:rFonts w:ascii="Symbol" w:hAnsi="Symbol" w:hint="default"/>
      </w:rPr>
    </w:lvl>
    <w:lvl w:ilvl="4" w:tplc="080A0003" w:tentative="1">
      <w:start w:val="1"/>
      <w:numFmt w:val="bullet"/>
      <w:lvlText w:val="o"/>
      <w:lvlJc w:val="left"/>
      <w:pPr>
        <w:ind w:left="5345" w:hanging="360"/>
      </w:pPr>
      <w:rPr>
        <w:rFonts w:ascii="Courier New" w:hAnsi="Courier New" w:cs="Courier New" w:hint="default"/>
      </w:rPr>
    </w:lvl>
    <w:lvl w:ilvl="5" w:tplc="080A0005" w:tentative="1">
      <w:start w:val="1"/>
      <w:numFmt w:val="bullet"/>
      <w:lvlText w:val=""/>
      <w:lvlJc w:val="left"/>
      <w:pPr>
        <w:ind w:left="6065" w:hanging="360"/>
      </w:pPr>
      <w:rPr>
        <w:rFonts w:ascii="Wingdings" w:hAnsi="Wingdings" w:hint="default"/>
      </w:rPr>
    </w:lvl>
    <w:lvl w:ilvl="6" w:tplc="080A0001" w:tentative="1">
      <w:start w:val="1"/>
      <w:numFmt w:val="bullet"/>
      <w:lvlText w:val=""/>
      <w:lvlJc w:val="left"/>
      <w:pPr>
        <w:ind w:left="6785" w:hanging="360"/>
      </w:pPr>
      <w:rPr>
        <w:rFonts w:ascii="Symbol" w:hAnsi="Symbol" w:hint="default"/>
      </w:rPr>
    </w:lvl>
    <w:lvl w:ilvl="7" w:tplc="080A0003" w:tentative="1">
      <w:start w:val="1"/>
      <w:numFmt w:val="bullet"/>
      <w:lvlText w:val="o"/>
      <w:lvlJc w:val="left"/>
      <w:pPr>
        <w:ind w:left="7505" w:hanging="360"/>
      </w:pPr>
      <w:rPr>
        <w:rFonts w:ascii="Courier New" w:hAnsi="Courier New" w:cs="Courier New" w:hint="default"/>
      </w:rPr>
    </w:lvl>
    <w:lvl w:ilvl="8" w:tplc="080A0005" w:tentative="1">
      <w:start w:val="1"/>
      <w:numFmt w:val="bullet"/>
      <w:lvlText w:val=""/>
      <w:lvlJc w:val="left"/>
      <w:pPr>
        <w:ind w:left="8225" w:hanging="360"/>
      </w:pPr>
      <w:rPr>
        <w:rFonts w:ascii="Wingdings" w:hAnsi="Wingdings" w:hint="default"/>
      </w:rPr>
    </w:lvl>
  </w:abstractNum>
  <w:abstractNum w:abstractNumId="20">
    <w:nsid w:val="36216073"/>
    <w:multiLevelType w:val="hybridMultilevel"/>
    <w:tmpl w:val="CAD28BC0"/>
    <w:lvl w:ilvl="0" w:tplc="251C1CD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D1A50E2"/>
    <w:multiLevelType w:val="hybridMultilevel"/>
    <w:tmpl w:val="B1188678"/>
    <w:lvl w:ilvl="0" w:tplc="251C1CDC">
      <w:start w:val="4"/>
      <w:numFmt w:val="bullet"/>
      <w:lvlText w:val="-"/>
      <w:lvlJc w:val="left"/>
      <w:pPr>
        <w:ind w:left="720" w:hanging="360"/>
      </w:pPr>
      <w:rPr>
        <w:rFonts w:ascii="Arial" w:eastAsia="Times New Roman" w:hAnsi="Arial" w:cs="Arial" w:hint="default"/>
      </w:rPr>
    </w:lvl>
    <w:lvl w:ilvl="1" w:tplc="C1A09800">
      <w:start w:val="1"/>
      <w:numFmt w:val="bullet"/>
      <w:lvlText w:val="-"/>
      <w:lvlJc w:val="left"/>
      <w:pPr>
        <w:ind w:left="1440" w:hanging="360"/>
      </w:pPr>
      <w:rPr>
        <w:rFonts w:ascii="Arial" w:hAnsi="Arial" w:cs="Arial" w:hint="default"/>
        <w:b w:val="0"/>
        <w:bCs w:val="0"/>
        <w:i w:val="0"/>
        <w:iCs w:val="0"/>
        <w:sz w:val="24"/>
        <w:szCs w:val="24"/>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3B4FA0"/>
    <w:multiLevelType w:val="hybridMultilevel"/>
    <w:tmpl w:val="C792B1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nsid w:val="40E965BA"/>
    <w:multiLevelType w:val="hybridMultilevel"/>
    <w:tmpl w:val="BD90E85C"/>
    <w:lvl w:ilvl="0" w:tplc="C1A09800">
      <w:start w:val="1"/>
      <w:numFmt w:val="bullet"/>
      <w:lvlText w:val="-"/>
      <w:lvlJc w:val="left"/>
      <w:pPr>
        <w:ind w:left="720" w:hanging="360"/>
      </w:pPr>
      <w:rPr>
        <w:rFonts w:ascii="Arial" w:hAnsi="Arial" w:cs="Arial" w:hint="default"/>
        <w:b w:val="0"/>
        <w:bCs w:val="0"/>
        <w:i w:val="0"/>
        <w:iCs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FF7D3E"/>
    <w:multiLevelType w:val="hybridMultilevel"/>
    <w:tmpl w:val="DCC2975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99B0DB4"/>
    <w:multiLevelType w:val="hybridMultilevel"/>
    <w:tmpl w:val="CC684906"/>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26">
    <w:nsid w:val="4AEE4B97"/>
    <w:multiLevelType w:val="hybridMultilevel"/>
    <w:tmpl w:val="5CC457EC"/>
    <w:lvl w:ilvl="0" w:tplc="C1A09800">
      <w:start w:val="1"/>
      <w:numFmt w:val="bullet"/>
      <w:lvlText w:val="-"/>
      <w:lvlJc w:val="left"/>
      <w:pPr>
        <w:ind w:left="720" w:hanging="360"/>
      </w:pPr>
      <w:rPr>
        <w:rFonts w:ascii="Arial" w:hAnsi="Arial" w:cs="Arial" w:hint="default"/>
        <w:b w:val="0"/>
        <w:bCs w:val="0"/>
        <w:i w:val="0"/>
        <w:iCs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B6F2935"/>
    <w:multiLevelType w:val="hybridMultilevel"/>
    <w:tmpl w:val="3C82C786"/>
    <w:lvl w:ilvl="0" w:tplc="251C1CDC">
      <w:start w:val="4"/>
      <w:numFmt w:val="bullet"/>
      <w:lvlText w:val="-"/>
      <w:lvlJc w:val="left"/>
      <w:pPr>
        <w:ind w:left="720" w:hanging="360"/>
      </w:pPr>
      <w:rPr>
        <w:rFonts w:ascii="Arial" w:eastAsia="Times New Roman" w:hAnsi="Arial" w:cs="Arial" w:hint="default"/>
      </w:rPr>
    </w:lvl>
    <w:lvl w:ilvl="1" w:tplc="C1A09800">
      <w:start w:val="1"/>
      <w:numFmt w:val="bullet"/>
      <w:lvlText w:val="-"/>
      <w:lvlJc w:val="left"/>
      <w:pPr>
        <w:ind w:left="1440" w:hanging="360"/>
      </w:pPr>
      <w:rPr>
        <w:rFonts w:ascii="Arial" w:hAnsi="Arial" w:cs="Arial" w:hint="default"/>
        <w:b w:val="0"/>
        <w:bCs w:val="0"/>
        <w:i w:val="0"/>
        <w:iCs w:val="0"/>
        <w:sz w:val="24"/>
        <w:szCs w:val="24"/>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26173B"/>
    <w:multiLevelType w:val="hybridMultilevel"/>
    <w:tmpl w:val="E558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CBE4AC3"/>
    <w:multiLevelType w:val="hybridMultilevel"/>
    <w:tmpl w:val="B31E2FB0"/>
    <w:lvl w:ilvl="0" w:tplc="251C1CD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D98046D"/>
    <w:multiLevelType w:val="hybridMultilevel"/>
    <w:tmpl w:val="FB7C7882"/>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1">
    <w:nsid w:val="4E5E3D61"/>
    <w:multiLevelType w:val="multilevel"/>
    <w:tmpl w:val="93828CB8"/>
    <w:lvl w:ilvl="0">
      <w:start w:val="4"/>
      <w:numFmt w:val="decimal"/>
      <w:lvlText w:val="%1"/>
      <w:lvlJc w:val="left"/>
      <w:pPr>
        <w:tabs>
          <w:tab w:val="num" w:pos="0"/>
        </w:tabs>
        <w:ind w:left="720" w:hanging="720"/>
      </w:pPr>
      <w:rPr>
        <w:rFonts w:hint="default"/>
      </w:rPr>
    </w:lvl>
    <w:lvl w:ilvl="1">
      <w:start w:val="1"/>
      <w:numFmt w:val="decimal"/>
      <w:lvlText w:val="%1.%2"/>
      <w:lvlJc w:val="left"/>
      <w:pPr>
        <w:tabs>
          <w:tab w:val="num" w:pos="-283"/>
        </w:tabs>
        <w:ind w:left="1145" w:hanging="720"/>
      </w:pPr>
      <w:rPr>
        <w:rFonts w:hint="default"/>
        <w:b/>
      </w:rPr>
    </w:lvl>
    <w:lvl w:ilvl="2">
      <w:start w:val="1"/>
      <w:numFmt w:val="decimal"/>
      <w:lvlText w:val="%1.%2.%3"/>
      <w:lvlJc w:val="left"/>
      <w:pPr>
        <w:tabs>
          <w:tab w:val="num" w:pos="-1416"/>
        </w:tabs>
        <w:ind w:left="720" w:hanging="720"/>
      </w:pPr>
      <w:rPr>
        <w:rFonts w:hint="default"/>
      </w:rPr>
    </w:lvl>
    <w:lvl w:ilvl="3">
      <w:start w:val="1"/>
      <w:numFmt w:val="decimal"/>
      <w:lvlText w:val="%1.%2.%3.%4"/>
      <w:lvlJc w:val="left"/>
      <w:pPr>
        <w:tabs>
          <w:tab w:val="num" w:pos="-2124"/>
        </w:tabs>
        <w:ind w:left="720"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32">
    <w:nsid w:val="50EC30B1"/>
    <w:multiLevelType w:val="hybridMultilevel"/>
    <w:tmpl w:val="6534F318"/>
    <w:lvl w:ilvl="0" w:tplc="7160FC3A">
      <w:start w:val="1"/>
      <w:numFmt w:val="bullet"/>
      <w:lvlText w:val=""/>
      <w:lvlJc w:val="left"/>
      <w:pPr>
        <w:ind w:left="1713" w:hanging="360"/>
      </w:pPr>
      <w:rPr>
        <w:rFonts w:ascii="Symbol" w:hAnsi="Symbol" w:hint="default"/>
        <w:sz w:val="18"/>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nsid w:val="57D30768"/>
    <w:multiLevelType w:val="hybridMultilevel"/>
    <w:tmpl w:val="C78A7D9E"/>
    <w:lvl w:ilvl="0" w:tplc="251C1CD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D054FDF"/>
    <w:multiLevelType w:val="multilevel"/>
    <w:tmpl w:val="D5825F12"/>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5DBB2583"/>
    <w:multiLevelType w:val="hybridMultilevel"/>
    <w:tmpl w:val="771E53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32B2F46"/>
    <w:multiLevelType w:val="hybridMultilevel"/>
    <w:tmpl w:val="76FE5AA6"/>
    <w:lvl w:ilvl="0" w:tplc="7160FC3A">
      <w:start w:val="1"/>
      <w:numFmt w:val="bullet"/>
      <w:lvlText w:val=""/>
      <w:lvlJc w:val="left"/>
      <w:pPr>
        <w:ind w:left="1713" w:hanging="360"/>
      </w:pPr>
      <w:rPr>
        <w:rFonts w:ascii="Symbol" w:hAnsi="Symbol" w:hint="default"/>
        <w:sz w:val="18"/>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7">
    <w:nsid w:val="68595E0B"/>
    <w:multiLevelType w:val="hybridMultilevel"/>
    <w:tmpl w:val="2CFAF3E2"/>
    <w:lvl w:ilvl="0" w:tplc="080A0001">
      <w:start w:val="1"/>
      <w:numFmt w:val="bullet"/>
      <w:lvlText w:val=""/>
      <w:lvlJc w:val="left"/>
      <w:pPr>
        <w:ind w:left="993" w:hanging="360"/>
      </w:pPr>
      <w:rPr>
        <w:rFonts w:ascii="Symbol" w:hAnsi="Symbol" w:hint="default"/>
      </w:rPr>
    </w:lvl>
    <w:lvl w:ilvl="1" w:tplc="080A0003" w:tentative="1">
      <w:start w:val="1"/>
      <w:numFmt w:val="bullet"/>
      <w:lvlText w:val="o"/>
      <w:lvlJc w:val="left"/>
      <w:pPr>
        <w:ind w:left="1713" w:hanging="360"/>
      </w:pPr>
      <w:rPr>
        <w:rFonts w:ascii="Courier New" w:hAnsi="Courier New" w:cs="Courier New" w:hint="default"/>
      </w:rPr>
    </w:lvl>
    <w:lvl w:ilvl="2" w:tplc="080A0005" w:tentative="1">
      <w:start w:val="1"/>
      <w:numFmt w:val="bullet"/>
      <w:lvlText w:val=""/>
      <w:lvlJc w:val="left"/>
      <w:pPr>
        <w:ind w:left="2433" w:hanging="360"/>
      </w:pPr>
      <w:rPr>
        <w:rFonts w:ascii="Wingdings" w:hAnsi="Wingdings" w:hint="default"/>
      </w:rPr>
    </w:lvl>
    <w:lvl w:ilvl="3" w:tplc="080A0001" w:tentative="1">
      <w:start w:val="1"/>
      <w:numFmt w:val="bullet"/>
      <w:lvlText w:val=""/>
      <w:lvlJc w:val="left"/>
      <w:pPr>
        <w:ind w:left="3153" w:hanging="360"/>
      </w:pPr>
      <w:rPr>
        <w:rFonts w:ascii="Symbol" w:hAnsi="Symbol" w:hint="default"/>
      </w:rPr>
    </w:lvl>
    <w:lvl w:ilvl="4" w:tplc="080A0003" w:tentative="1">
      <w:start w:val="1"/>
      <w:numFmt w:val="bullet"/>
      <w:lvlText w:val="o"/>
      <w:lvlJc w:val="left"/>
      <w:pPr>
        <w:ind w:left="3873" w:hanging="360"/>
      </w:pPr>
      <w:rPr>
        <w:rFonts w:ascii="Courier New" w:hAnsi="Courier New" w:cs="Courier New" w:hint="default"/>
      </w:rPr>
    </w:lvl>
    <w:lvl w:ilvl="5" w:tplc="080A0005" w:tentative="1">
      <w:start w:val="1"/>
      <w:numFmt w:val="bullet"/>
      <w:lvlText w:val=""/>
      <w:lvlJc w:val="left"/>
      <w:pPr>
        <w:ind w:left="4593" w:hanging="360"/>
      </w:pPr>
      <w:rPr>
        <w:rFonts w:ascii="Wingdings" w:hAnsi="Wingdings" w:hint="default"/>
      </w:rPr>
    </w:lvl>
    <w:lvl w:ilvl="6" w:tplc="080A0001" w:tentative="1">
      <w:start w:val="1"/>
      <w:numFmt w:val="bullet"/>
      <w:lvlText w:val=""/>
      <w:lvlJc w:val="left"/>
      <w:pPr>
        <w:ind w:left="5313" w:hanging="360"/>
      </w:pPr>
      <w:rPr>
        <w:rFonts w:ascii="Symbol" w:hAnsi="Symbol" w:hint="default"/>
      </w:rPr>
    </w:lvl>
    <w:lvl w:ilvl="7" w:tplc="080A0003" w:tentative="1">
      <w:start w:val="1"/>
      <w:numFmt w:val="bullet"/>
      <w:lvlText w:val="o"/>
      <w:lvlJc w:val="left"/>
      <w:pPr>
        <w:ind w:left="6033" w:hanging="360"/>
      </w:pPr>
      <w:rPr>
        <w:rFonts w:ascii="Courier New" w:hAnsi="Courier New" w:cs="Courier New" w:hint="default"/>
      </w:rPr>
    </w:lvl>
    <w:lvl w:ilvl="8" w:tplc="080A0005" w:tentative="1">
      <w:start w:val="1"/>
      <w:numFmt w:val="bullet"/>
      <w:lvlText w:val=""/>
      <w:lvlJc w:val="left"/>
      <w:pPr>
        <w:ind w:left="6753" w:hanging="360"/>
      </w:pPr>
      <w:rPr>
        <w:rFonts w:ascii="Wingdings" w:hAnsi="Wingdings" w:hint="default"/>
      </w:rPr>
    </w:lvl>
  </w:abstractNum>
  <w:abstractNum w:abstractNumId="38">
    <w:nsid w:val="6A3A0F72"/>
    <w:multiLevelType w:val="multilevel"/>
    <w:tmpl w:val="0A1299CE"/>
    <w:lvl w:ilvl="0">
      <w:numFmt w:val="decimal"/>
      <w:lvlText w:val="%1"/>
      <w:lvlJc w:val="left"/>
      <w:pPr>
        <w:tabs>
          <w:tab w:val="num" w:pos="0"/>
        </w:tabs>
        <w:ind w:left="720" w:hanging="720"/>
      </w:pPr>
      <w:rPr>
        <w:rFonts w:hint="default"/>
      </w:rPr>
    </w:lvl>
    <w:lvl w:ilvl="1">
      <w:start w:val="1"/>
      <w:numFmt w:val="decimal"/>
      <w:lvlText w:val="%1.%2"/>
      <w:lvlJc w:val="left"/>
      <w:pPr>
        <w:tabs>
          <w:tab w:val="num" w:pos="993"/>
        </w:tabs>
        <w:ind w:left="2421" w:hanging="720"/>
      </w:pPr>
      <w:rPr>
        <w:rFonts w:hint="default"/>
        <w:b/>
      </w:rPr>
    </w:lvl>
    <w:lvl w:ilvl="2">
      <w:start w:val="1"/>
      <w:numFmt w:val="decimal"/>
      <w:lvlText w:val="%1.%2.%3"/>
      <w:lvlJc w:val="left"/>
      <w:pPr>
        <w:tabs>
          <w:tab w:val="num" w:pos="-1416"/>
        </w:tabs>
        <w:ind w:left="720" w:hanging="720"/>
      </w:pPr>
      <w:rPr>
        <w:rFonts w:hint="default"/>
      </w:rPr>
    </w:lvl>
    <w:lvl w:ilvl="3">
      <w:start w:val="1"/>
      <w:numFmt w:val="decimal"/>
      <w:lvlText w:val="%1.%2.%3.%4"/>
      <w:lvlJc w:val="left"/>
      <w:pPr>
        <w:tabs>
          <w:tab w:val="num" w:pos="-2124"/>
        </w:tabs>
        <w:ind w:left="720"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39">
    <w:nsid w:val="6DAA698C"/>
    <w:multiLevelType w:val="multilevel"/>
    <w:tmpl w:val="40F0AAC4"/>
    <w:name w:val="WW8Num5102"/>
    <w:lvl w:ilvl="0">
      <w:numFmt w:val="decimal"/>
      <w:lvlText w:val="%1."/>
      <w:lvlJc w:val="left"/>
      <w:pPr>
        <w:ind w:left="4509" w:hanging="363"/>
      </w:pPr>
      <w:rPr>
        <w:rFonts w:hint="default"/>
      </w:rPr>
    </w:lvl>
    <w:lvl w:ilvl="1">
      <w:start w:val="1"/>
      <w:numFmt w:val="decimal"/>
      <w:lvlText w:val="%1.%2"/>
      <w:lvlJc w:val="left"/>
      <w:pPr>
        <w:ind w:left="5229" w:hanging="1100"/>
      </w:pPr>
      <w:rPr>
        <w:rFonts w:hint="default"/>
      </w:rPr>
    </w:lvl>
    <w:lvl w:ilvl="2">
      <w:start w:val="1"/>
      <w:numFmt w:val="decimal"/>
      <w:lvlText w:val="%1.%2.%3"/>
      <w:lvlJc w:val="left"/>
      <w:pPr>
        <w:tabs>
          <w:tab w:val="num" w:pos="5768"/>
        </w:tabs>
        <w:ind w:left="5774" w:hanging="1645"/>
      </w:pPr>
      <w:rPr>
        <w:rFonts w:hint="default"/>
      </w:rPr>
    </w:lvl>
    <w:lvl w:ilvl="3">
      <w:start w:val="1"/>
      <w:numFmt w:val="decimal"/>
      <w:lvlText w:val="%1.%2.%3.%4"/>
      <w:lvlJc w:val="left"/>
      <w:pPr>
        <w:ind w:left="5774" w:hanging="1588"/>
      </w:pPr>
      <w:rPr>
        <w:rFonts w:hint="default"/>
      </w:rPr>
    </w:lvl>
    <w:lvl w:ilvl="4">
      <w:start w:val="1"/>
      <w:numFmt w:val="lowerLetter"/>
      <w:lvlText w:val="%5."/>
      <w:lvlJc w:val="left"/>
      <w:pPr>
        <w:ind w:left="7389" w:hanging="360"/>
      </w:pPr>
      <w:rPr>
        <w:rFonts w:hint="default"/>
      </w:rPr>
    </w:lvl>
    <w:lvl w:ilvl="5">
      <w:start w:val="1"/>
      <w:numFmt w:val="lowerRoman"/>
      <w:lvlText w:val="%6."/>
      <w:lvlJc w:val="right"/>
      <w:pPr>
        <w:ind w:left="8109" w:hanging="180"/>
      </w:pPr>
      <w:rPr>
        <w:rFonts w:hint="default"/>
      </w:rPr>
    </w:lvl>
    <w:lvl w:ilvl="6">
      <w:start w:val="1"/>
      <w:numFmt w:val="decimal"/>
      <w:lvlText w:val="%7."/>
      <w:lvlJc w:val="left"/>
      <w:pPr>
        <w:ind w:left="8829" w:hanging="360"/>
      </w:pPr>
      <w:rPr>
        <w:rFonts w:hint="default"/>
      </w:rPr>
    </w:lvl>
    <w:lvl w:ilvl="7">
      <w:start w:val="1"/>
      <w:numFmt w:val="lowerLetter"/>
      <w:lvlText w:val="%8."/>
      <w:lvlJc w:val="left"/>
      <w:pPr>
        <w:ind w:left="9549" w:hanging="360"/>
      </w:pPr>
      <w:rPr>
        <w:rFonts w:hint="default"/>
      </w:rPr>
    </w:lvl>
    <w:lvl w:ilvl="8">
      <w:start w:val="1"/>
      <w:numFmt w:val="lowerRoman"/>
      <w:lvlText w:val="%9."/>
      <w:lvlJc w:val="right"/>
      <w:pPr>
        <w:ind w:left="10269" w:hanging="180"/>
      </w:pPr>
      <w:rPr>
        <w:rFonts w:hint="default"/>
      </w:rPr>
    </w:lvl>
  </w:abstractNum>
  <w:abstractNum w:abstractNumId="40">
    <w:nsid w:val="6EDE00B8"/>
    <w:multiLevelType w:val="hybridMultilevel"/>
    <w:tmpl w:val="8ADA534A"/>
    <w:lvl w:ilvl="0" w:tplc="C1A09800">
      <w:start w:val="1"/>
      <w:numFmt w:val="bullet"/>
      <w:lvlText w:val="-"/>
      <w:lvlJc w:val="left"/>
      <w:pPr>
        <w:ind w:left="720" w:hanging="360"/>
      </w:pPr>
      <w:rPr>
        <w:rFonts w:ascii="Arial" w:hAnsi="Arial" w:cs="Arial" w:hint="default"/>
        <w:b w:val="0"/>
        <w:bCs w:val="0"/>
        <w:i w:val="0"/>
        <w:iCs w:val="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4B20F9A"/>
    <w:multiLevelType w:val="hybridMultilevel"/>
    <w:tmpl w:val="7CC4C706"/>
    <w:lvl w:ilvl="0" w:tplc="251C1CDC">
      <w:start w:val="4"/>
      <w:numFmt w:val="bullet"/>
      <w:lvlText w:val="-"/>
      <w:lvlJc w:val="left"/>
      <w:pPr>
        <w:ind w:left="720" w:hanging="360"/>
      </w:pPr>
      <w:rPr>
        <w:rFonts w:ascii="Arial" w:eastAsia="Times New Roman" w:hAnsi="Arial" w:cs="Arial" w:hint="default"/>
      </w:rPr>
    </w:lvl>
    <w:lvl w:ilvl="1" w:tplc="C1A09800">
      <w:start w:val="1"/>
      <w:numFmt w:val="bullet"/>
      <w:lvlText w:val="-"/>
      <w:lvlJc w:val="left"/>
      <w:pPr>
        <w:ind w:left="1440" w:hanging="360"/>
      </w:pPr>
      <w:rPr>
        <w:rFonts w:ascii="Arial" w:hAnsi="Arial" w:cs="Arial" w:hint="default"/>
        <w:b w:val="0"/>
        <w:bCs w:val="0"/>
        <w:i w:val="0"/>
        <w:iCs w:val="0"/>
        <w:sz w:val="24"/>
        <w:szCs w:val="24"/>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A256CC"/>
    <w:multiLevelType w:val="hybridMultilevel"/>
    <w:tmpl w:val="1E8676FA"/>
    <w:lvl w:ilvl="0" w:tplc="251C1CD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E000D6"/>
    <w:multiLevelType w:val="hybridMultilevel"/>
    <w:tmpl w:val="8C66899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num w:numId="1">
    <w:abstractNumId w:val="7"/>
  </w:num>
  <w:num w:numId="2">
    <w:abstractNumId w:val="39"/>
  </w:num>
  <w:num w:numId="3">
    <w:abstractNumId w:val="38"/>
  </w:num>
  <w:num w:numId="4">
    <w:abstractNumId w:val="21"/>
  </w:num>
  <w:num w:numId="5">
    <w:abstractNumId w:val="41"/>
  </w:num>
  <w:num w:numId="6">
    <w:abstractNumId w:val="27"/>
  </w:num>
  <w:num w:numId="7">
    <w:abstractNumId w:val="2"/>
  </w:num>
  <w:num w:numId="8">
    <w:abstractNumId w:val="42"/>
  </w:num>
  <w:num w:numId="9">
    <w:abstractNumId w:val="23"/>
  </w:num>
  <w:num w:numId="10">
    <w:abstractNumId w:val="26"/>
  </w:num>
  <w:num w:numId="11">
    <w:abstractNumId w:val="8"/>
  </w:num>
  <w:num w:numId="12">
    <w:abstractNumId w:val="20"/>
  </w:num>
  <w:num w:numId="13">
    <w:abstractNumId w:val="14"/>
  </w:num>
  <w:num w:numId="14">
    <w:abstractNumId w:val="0"/>
  </w:num>
  <w:num w:numId="15">
    <w:abstractNumId w:val="15"/>
  </w:num>
  <w:num w:numId="16">
    <w:abstractNumId w:val="28"/>
  </w:num>
  <w:num w:numId="17">
    <w:abstractNumId w:val="16"/>
  </w:num>
  <w:num w:numId="18">
    <w:abstractNumId w:val="31"/>
  </w:num>
  <w:num w:numId="19">
    <w:abstractNumId w:val="40"/>
  </w:num>
  <w:num w:numId="20">
    <w:abstractNumId w:val="29"/>
  </w:num>
  <w:num w:numId="21">
    <w:abstractNumId w:val="33"/>
  </w:num>
  <w:num w:numId="22">
    <w:abstractNumId w:val="13"/>
  </w:num>
  <w:num w:numId="23">
    <w:abstractNumId w:val="22"/>
  </w:num>
  <w:num w:numId="24">
    <w:abstractNumId w:val="34"/>
  </w:num>
  <w:num w:numId="25">
    <w:abstractNumId w:val="25"/>
  </w:num>
  <w:num w:numId="26">
    <w:abstractNumId w:val="3"/>
  </w:num>
  <w:num w:numId="27">
    <w:abstractNumId w:val="12"/>
  </w:num>
  <w:num w:numId="28">
    <w:abstractNumId w:val="37"/>
  </w:num>
  <w:num w:numId="29">
    <w:abstractNumId w:val="10"/>
  </w:num>
  <w:num w:numId="30">
    <w:abstractNumId w:val="43"/>
  </w:num>
  <w:num w:numId="31">
    <w:abstractNumId w:val="11"/>
  </w:num>
  <w:num w:numId="32">
    <w:abstractNumId w:val="4"/>
  </w:num>
  <w:num w:numId="33">
    <w:abstractNumId w:val="35"/>
  </w:num>
  <w:num w:numId="34">
    <w:abstractNumId w:val="1"/>
  </w:num>
  <w:num w:numId="35">
    <w:abstractNumId w:val="30"/>
  </w:num>
  <w:num w:numId="36">
    <w:abstractNumId w:val="17"/>
  </w:num>
  <w:num w:numId="37">
    <w:abstractNumId w:val="24"/>
  </w:num>
  <w:num w:numId="38">
    <w:abstractNumId w:val="6"/>
  </w:num>
  <w:num w:numId="39">
    <w:abstractNumId w:val="18"/>
  </w:num>
  <w:num w:numId="40">
    <w:abstractNumId w:val="5"/>
  </w:num>
  <w:num w:numId="41">
    <w:abstractNumId w:val="19"/>
  </w:num>
  <w:num w:numId="42">
    <w:abstractNumId w:val="32"/>
  </w:num>
  <w:num w:numId="43">
    <w:abstractNumId w:val="9"/>
  </w:num>
  <w:num w:numId="44">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drawingGridHorizontalSpacing w:val="120"/>
  <w:displayHorizontalDrawingGridEvery w:val="2"/>
  <w:characterSpacingControl w:val="doNotCompress"/>
  <w:hdrShapeDefaults>
    <o:shapedefaults v:ext="edit" spidmax="2057" style="mso-position-horizontal:center;mso-position-horizontal-relative:margin;mso-position-vertical:center;mso-position-vertical-relative:margin" o:allowincell="f" fillcolor="none [2732]" stroke="f">
      <v:fill color="none [2732]" opacity=".5"/>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8B"/>
    <w:rsid w:val="0000107F"/>
    <w:rsid w:val="0000203F"/>
    <w:rsid w:val="000024FA"/>
    <w:rsid w:val="0000274F"/>
    <w:rsid w:val="00003D96"/>
    <w:rsid w:val="00004E3F"/>
    <w:rsid w:val="00005F0F"/>
    <w:rsid w:val="00007D35"/>
    <w:rsid w:val="00010A86"/>
    <w:rsid w:val="00012073"/>
    <w:rsid w:val="0001295B"/>
    <w:rsid w:val="00012BED"/>
    <w:rsid w:val="00012C8F"/>
    <w:rsid w:val="00012F97"/>
    <w:rsid w:val="00022457"/>
    <w:rsid w:val="000224E0"/>
    <w:rsid w:val="000273D0"/>
    <w:rsid w:val="00030CB3"/>
    <w:rsid w:val="00031016"/>
    <w:rsid w:val="0003167D"/>
    <w:rsid w:val="00033262"/>
    <w:rsid w:val="00033FC1"/>
    <w:rsid w:val="0003512A"/>
    <w:rsid w:val="00036016"/>
    <w:rsid w:val="000572CC"/>
    <w:rsid w:val="00060D26"/>
    <w:rsid w:val="000627A4"/>
    <w:rsid w:val="00062B98"/>
    <w:rsid w:val="00062DD8"/>
    <w:rsid w:val="000639DC"/>
    <w:rsid w:val="00063F88"/>
    <w:rsid w:val="0006430E"/>
    <w:rsid w:val="00064C43"/>
    <w:rsid w:val="000653D7"/>
    <w:rsid w:val="00067C28"/>
    <w:rsid w:val="00070BBE"/>
    <w:rsid w:val="0007206C"/>
    <w:rsid w:val="00082112"/>
    <w:rsid w:val="00082917"/>
    <w:rsid w:val="00085D97"/>
    <w:rsid w:val="00090036"/>
    <w:rsid w:val="0009141A"/>
    <w:rsid w:val="00091D4E"/>
    <w:rsid w:val="000967EB"/>
    <w:rsid w:val="000975B9"/>
    <w:rsid w:val="000A0143"/>
    <w:rsid w:val="000A17C6"/>
    <w:rsid w:val="000A19D6"/>
    <w:rsid w:val="000A3A41"/>
    <w:rsid w:val="000A45F9"/>
    <w:rsid w:val="000A5018"/>
    <w:rsid w:val="000A6271"/>
    <w:rsid w:val="000A6B79"/>
    <w:rsid w:val="000A736A"/>
    <w:rsid w:val="000A7757"/>
    <w:rsid w:val="000B0462"/>
    <w:rsid w:val="000B1345"/>
    <w:rsid w:val="000B23BF"/>
    <w:rsid w:val="000B28EE"/>
    <w:rsid w:val="000B64F2"/>
    <w:rsid w:val="000C4B70"/>
    <w:rsid w:val="000D2771"/>
    <w:rsid w:val="000D2A6A"/>
    <w:rsid w:val="000D30F9"/>
    <w:rsid w:val="000D33AA"/>
    <w:rsid w:val="000D4F28"/>
    <w:rsid w:val="000D4FD4"/>
    <w:rsid w:val="000D7B48"/>
    <w:rsid w:val="000E0BF1"/>
    <w:rsid w:val="000E112E"/>
    <w:rsid w:val="000E48D9"/>
    <w:rsid w:val="000E5EFF"/>
    <w:rsid w:val="000F03A2"/>
    <w:rsid w:val="000F08AA"/>
    <w:rsid w:val="000F2CC3"/>
    <w:rsid w:val="000F3FE6"/>
    <w:rsid w:val="000F5547"/>
    <w:rsid w:val="000F632A"/>
    <w:rsid w:val="001028A4"/>
    <w:rsid w:val="00103A87"/>
    <w:rsid w:val="00103F03"/>
    <w:rsid w:val="0010510E"/>
    <w:rsid w:val="00106C4B"/>
    <w:rsid w:val="00106E75"/>
    <w:rsid w:val="0011125C"/>
    <w:rsid w:val="00115E7B"/>
    <w:rsid w:val="00116FBB"/>
    <w:rsid w:val="00120566"/>
    <w:rsid w:val="001225F1"/>
    <w:rsid w:val="00122B3B"/>
    <w:rsid w:val="00122BF7"/>
    <w:rsid w:val="00122F13"/>
    <w:rsid w:val="001235AA"/>
    <w:rsid w:val="00126749"/>
    <w:rsid w:val="00127ABA"/>
    <w:rsid w:val="00131BDD"/>
    <w:rsid w:val="00134A08"/>
    <w:rsid w:val="00137BBA"/>
    <w:rsid w:val="00140B43"/>
    <w:rsid w:val="0014277D"/>
    <w:rsid w:val="00143A70"/>
    <w:rsid w:val="00146A15"/>
    <w:rsid w:val="001500EB"/>
    <w:rsid w:val="00151F4E"/>
    <w:rsid w:val="00152EA5"/>
    <w:rsid w:val="001533A6"/>
    <w:rsid w:val="00153688"/>
    <w:rsid w:val="001536FD"/>
    <w:rsid w:val="00153A9E"/>
    <w:rsid w:val="00157892"/>
    <w:rsid w:val="00157A11"/>
    <w:rsid w:val="00165A87"/>
    <w:rsid w:val="001661ED"/>
    <w:rsid w:val="00167C26"/>
    <w:rsid w:val="00172049"/>
    <w:rsid w:val="00173CE3"/>
    <w:rsid w:val="001747C5"/>
    <w:rsid w:val="00175A9E"/>
    <w:rsid w:val="00180EEE"/>
    <w:rsid w:val="00180F77"/>
    <w:rsid w:val="00182590"/>
    <w:rsid w:val="00184ED8"/>
    <w:rsid w:val="001872FF"/>
    <w:rsid w:val="00190E7D"/>
    <w:rsid w:val="00190E85"/>
    <w:rsid w:val="001928E2"/>
    <w:rsid w:val="00195561"/>
    <w:rsid w:val="00195EF8"/>
    <w:rsid w:val="001972F2"/>
    <w:rsid w:val="00197AFF"/>
    <w:rsid w:val="001A225D"/>
    <w:rsid w:val="001A35BC"/>
    <w:rsid w:val="001A3BC0"/>
    <w:rsid w:val="001A5011"/>
    <w:rsid w:val="001A50F6"/>
    <w:rsid w:val="001A5BD7"/>
    <w:rsid w:val="001A6E44"/>
    <w:rsid w:val="001B0D2D"/>
    <w:rsid w:val="001B3C93"/>
    <w:rsid w:val="001B3ED9"/>
    <w:rsid w:val="001B4F11"/>
    <w:rsid w:val="001B5E89"/>
    <w:rsid w:val="001C0D09"/>
    <w:rsid w:val="001C228E"/>
    <w:rsid w:val="001C3626"/>
    <w:rsid w:val="001C407B"/>
    <w:rsid w:val="001C43C0"/>
    <w:rsid w:val="001C4C49"/>
    <w:rsid w:val="001C51B1"/>
    <w:rsid w:val="001D0938"/>
    <w:rsid w:val="001D3A73"/>
    <w:rsid w:val="001D569B"/>
    <w:rsid w:val="001D5A16"/>
    <w:rsid w:val="001E05A4"/>
    <w:rsid w:val="001E0908"/>
    <w:rsid w:val="001E165B"/>
    <w:rsid w:val="001E34CA"/>
    <w:rsid w:val="001E512E"/>
    <w:rsid w:val="001E6812"/>
    <w:rsid w:val="001F0CA5"/>
    <w:rsid w:val="001F14B8"/>
    <w:rsid w:val="001F651E"/>
    <w:rsid w:val="0020389F"/>
    <w:rsid w:val="002045B1"/>
    <w:rsid w:val="00204877"/>
    <w:rsid w:val="00207648"/>
    <w:rsid w:val="0021638C"/>
    <w:rsid w:val="00217629"/>
    <w:rsid w:val="00220134"/>
    <w:rsid w:val="00220A14"/>
    <w:rsid w:val="0022252F"/>
    <w:rsid w:val="00231533"/>
    <w:rsid w:val="0023267F"/>
    <w:rsid w:val="00233189"/>
    <w:rsid w:val="00234162"/>
    <w:rsid w:val="00234923"/>
    <w:rsid w:val="00234C5E"/>
    <w:rsid w:val="00234CCF"/>
    <w:rsid w:val="00235816"/>
    <w:rsid w:val="0023775F"/>
    <w:rsid w:val="00243A4A"/>
    <w:rsid w:val="00244216"/>
    <w:rsid w:val="00246448"/>
    <w:rsid w:val="00247D1B"/>
    <w:rsid w:val="00250EE5"/>
    <w:rsid w:val="0025433F"/>
    <w:rsid w:val="00255DDC"/>
    <w:rsid w:val="00262ED9"/>
    <w:rsid w:val="00263235"/>
    <w:rsid w:val="0026360A"/>
    <w:rsid w:val="0026494B"/>
    <w:rsid w:val="00270319"/>
    <w:rsid w:val="0027269A"/>
    <w:rsid w:val="00273CA7"/>
    <w:rsid w:val="00273DA5"/>
    <w:rsid w:val="00280C84"/>
    <w:rsid w:val="00280F0A"/>
    <w:rsid w:val="00281480"/>
    <w:rsid w:val="0028236D"/>
    <w:rsid w:val="00287072"/>
    <w:rsid w:val="00287F2D"/>
    <w:rsid w:val="00290D97"/>
    <w:rsid w:val="002932D3"/>
    <w:rsid w:val="002939D9"/>
    <w:rsid w:val="002951DF"/>
    <w:rsid w:val="002952AC"/>
    <w:rsid w:val="0029574B"/>
    <w:rsid w:val="002A0EE3"/>
    <w:rsid w:val="002A3F4E"/>
    <w:rsid w:val="002B20D4"/>
    <w:rsid w:val="002B411E"/>
    <w:rsid w:val="002B440D"/>
    <w:rsid w:val="002B617C"/>
    <w:rsid w:val="002B7BF6"/>
    <w:rsid w:val="002C03D0"/>
    <w:rsid w:val="002C0DDF"/>
    <w:rsid w:val="002C1112"/>
    <w:rsid w:val="002C31EF"/>
    <w:rsid w:val="002C5E47"/>
    <w:rsid w:val="002C7CC1"/>
    <w:rsid w:val="002D352D"/>
    <w:rsid w:val="002D41D1"/>
    <w:rsid w:val="002D4501"/>
    <w:rsid w:val="002D4EBD"/>
    <w:rsid w:val="002D4F7F"/>
    <w:rsid w:val="002D52B0"/>
    <w:rsid w:val="002D65C6"/>
    <w:rsid w:val="002D66A6"/>
    <w:rsid w:val="002D791D"/>
    <w:rsid w:val="002E0685"/>
    <w:rsid w:val="002E20FF"/>
    <w:rsid w:val="002E3808"/>
    <w:rsid w:val="002E510A"/>
    <w:rsid w:val="002E578E"/>
    <w:rsid w:val="002E6B30"/>
    <w:rsid w:val="002E6EEC"/>
    <w:rsid w:val="002E7309"/>
    <w:rsid w:val="002F219D"/>
    <w:rsid w:val="002F34D1"/>
    <w:rsid w:val="002F5539"/>
    <w:rsid w:val="002F5DE8"/>
    <w:rsid w:val="002F74C6"/>
    <w:rsid w:val="002F7D96"/>
    <w:rsid w:val="002F7DF8"/>
    <w:rsid w:val="00301F6D"/>
    <w:rsid w:val="00304556"/>
    <w:rsid w:val="00305343"/>
    <w:rsid w:val="0030688C"/>
    <w:rsid w:val="0031106D"/>
    <w:rsid w:val="00311A2B"/>
    <w:rsid w:val="00311F1E"/>
    <w:rsid w:val="00312D51"/>
    <w:rsid w:val="00314CEE"/>
    <w:rsid w:val="0031596B"/>
    <w:rsid w:val="00316000"/>
    <w:rsid w:val="0031601F"/>
    <w:rsid w:val="003204C6"/>
    <w:rsid w:val="0032063F"/>
    <w:rsid w:val="003212F8"/>
    <w:rsid w:val="00322920"/>
    <w:rsid w:val="003239A9"/>
    <w:rsid w:val="00325ACD"/>
    <w:rsid w:val="00326995"/>
    <w:rsid w:val="0033032D"/>
    <w:rsid w:val="00335133"/>
    <w:rsid w:val="00335B15"/>
    <w:rsid w:val="00337DDC"/>
    <w:rsid w:val="003410A5"/>
    <w:rsid w:val="00343693"/>
    <w:rsid w:val="00343F41"/>
    <w:rsid w:val="0034676F"/>
    <w:rsid w:val="00347286"/>
    <w:rsid w:val="00355611"/>
    <w:rsid w:val="003559FB"/>
    <w:rsid w:val="00360E73"/>
    <w:rsid w:val="00361C2B"/>
    <w:rsid w:val="0036386A"/>
    <w:rsid w:val="003645B5"/>
    <w:rsid w:val="00365437"/>
    <w:rsid w:val="003661BE"/>
    <w:rsid w:val="00367498"/>
    <w:rsid w:val="00370B19"/>
    <w:rsid w:val="00371DFE"/>
    <w:rsid w:val="00375ABE"/>
    <w:rsid w:val="00375AF9"/>
    <w:rsid w:val="00377816"/>
    <w:rsid w:val="00377FA8"/>
    <w:rsid w:val="00384A0F"/>
    <w:rsid w:val="0038546F"/>
    <w:rsid w:val="00386319"/>
    <w:rsid w:val="00390A96"/>
    <w:rsid w:val="00391279"/>
    <w:rsid w:val="00392680"/>
    <w:rsid w:val="00392FFB"/>
    <w:rsid w:val="003935A5"/>
    <w:rsid w:val="003968E7"/>
    <w:rsid w:val="003A4969"/>
    <w:rsid w:val="003A5453"/>
    <w:rsid w:val="003A5E1E"/>
    <w:rsid w:val="003A6C5E"/>
    <w:rsid w:val="003A7236"/>
    <w:rsid w:val="003B0700"/>
    <w:rsid w:val="003B0D5E"/>
    <w:rsid w:val="003B2157"/>
    <w:rsid w:val="003B309E"/>
    <w:rsid w:val="003C12C7"/>
    <w:rsid w:val="003C7168"/>
    <w:rsid w:val="003D318E"/>
    <w:rsid w:val="003D4F9F"/>
    <w:rsid w:val="003E1445"/>
    <w:rsid w:val="003E16B0"/>
    <w:rsid w:val="003E22E6"/>
    <w:rsid w:val="003E6003"/>
    <w:rsid w:val="003F3EBB"/>
    <w:rsid w:val="003F4122"/>
    <w:rsid w:val="003F482D"/>
    <w:rsid w:val="003F4ABA"/>
    <w:rsid w:val="003F4C68"/>
    <w:rsid w:val="003F6011"/>
    <w:rsid w:val="004015C9"/>
    <w:rsid w:val="0040223D"/>
    <w:rsid w:val="004065C7"/>
    <w:rsid w:val="00410E2B"/>
    <w:rsid w:val="004131A7"/>
    <w:rsid w:val="00416740"/>
    <w:rsid w:val="00421867"/>
    <w:rsid w:val="0042191B"/>
    <w:rsid w:val="00422D00"/>
    <w:rsid w:val="0042344C"/>
    <w:rsid w:val="00424075"/>
    <w:rsid w:val="00430BF4"/>
    <w:rsid w:val="00432A96"/>
    <w:rsid w:val="00436E8B"/>
    <w:rsid w:val="0043707C"/>
    <w:rsid w:val="004427D6"/>
    <w:rsid w:val="00442C77"/>
    <w:rsid w:val="0044347C"/>
    <w:rsid w:val="00443A62"/>
    <w:rsid w:val="00445537"/>
    <w:rsid w:val="0044701F"/>
    <w:rsid w:val="00451FF1"/>
    <w:rsid w:val="00453316"/>
    <w:rsid w:val="0045434A"/>
    <w:rsid w:val="00454F84"/>
    <w:rsid w:val="00456A13"/>
    <w:rsid w:val="00457171"/>
    <w:rsid w:val="00460249"/>
    <w:rsid w:val="00461A82"/>
    <w:rsid w:val="004620D8"/>
    <w:rsid w:val="00462FF9"/>
    <w:rsid w:val="0046365D"/>
    <w:rsid w:val="00463922"/>
    <w:rsid w:val="0046442A"/>
    <w:rsid w:val="004649DA"/>
    <w:rsid w:val="004659F7"/>
    <w:rsid w:val="00465D04"/>
    <w:rsid w:val="00466572"/>
    <w:rsid w:val="00466D9D"/>
    <w:rsid w:val="00470DBE"/>
    <w:rsid w:val="0047240B"/>
    <w:rsid w:val="00472529"/>
    <w:rsid w:val="00472B29"/>
    <w:rsid w:val="00472C33"/>
    <w:rsid w:val="00473B08"/>
    <w:rsid w:val="00473D00"/>
    <w:rsid w:val="00474CF9"/>
    <w:rsid w:val="00474E12"/>
    <w:rsid w:val="00475381"/>
    <w:rsid w:val="004763A3"/>
    <w:rsid w:val="00481B75"/>
    <w:rsid w:val="004829AC"/>
    <w:rsid w:val="00482A28"/>
    <w:rsid w:val="00483EC9"/>
    <w:rsid w:val="00486F7C"/>
    <w:rsid w:val="00495722"/>
    <w:rsid w:val="0049796B"/>
    <w:rsid w:val="00497980"/>
    <w:rsid w:val="004A05BA"/>
    <w:rsid w:val="004A228E"/>
    <w:rsid w:val="004A2847"/>
    <w:rsid w:val="004A36CF"/>
    <w:rsid w:val="004A65E4"/>
    <w:rsid w:val="004A7BC4"/>
    <w:rsid w:val="004B2A9F"/>
    <w:rsid w:val="004B3458"/>
    <w:rsid w:val="004B549D"/>
    <w:rsid w:val="004B7C63"/>
    <w:rsid w:val="004C39D7"/>
    <w:rsid w:val="004C3E4F"/>
    <w:rsid w:val="004C407E"/>
    <w:rsid w:val="004D37EF"/>
    <w:rsid w:val="004D3EC1"/>
    <w:rsid w:val="004D3EDD"/>
    <w:rsid w:val="004D6207"/>
    <w:rsid w:val="004D6373"/>
    <w:rsid w:val="004E0439"/>
    <w:rsid w:val="004E458E"/>
    <w:rsid w:val="004E7147"/>
    <w:rsid w:val="004E7764"/>
    <w:rsid w:val="004F001C"/>
    <w:rsid w:val="004F10EF"/>
    <w:rsid w:val="004F7069"/>
    <w:rsid w:val="004F7151"/>
    <w:rsid w:val="004F757C"/>
    <w:rsid w:val="00500520"/>
    <w:rsid w:val="0050409D"/>
    <w:rsid w:val="00506E99"/>
    <w:rsid w:val="00507A5F"/>
    <w:rsid w:val="00507FED"/>
    <w:rsid w:val="005106BC"/>
    <w:rsid w:val="005120E5"/>
    <w:rsid w:val="005131DC"/>
    <w:rsid w:val="00513514"/>
    <w:rsid w:val="00520BF5"/>
    <w:rsid w:val="00521A02"/>
    <w:rsid w:val="00522508"/>
    <w:rsid w:val="00522956"/>
    <w:rsid w:val="00522B2C"/>
    <w:rsid w:val="00525321"/>
    <w:rsid w:val="005262D8"/>
    <w:rsid w:val="00530243"/>
    <w:rsid w:val="00530A49"/>
    <w:rsid w:val="00533765"/>
    <w:rsid w:val="00533A0B"/>
    <w:rsid w:val="00534134"/>
    <w:rsid w:val="00542795"/>
    <w:rsid w:val="00542820"/>
    <w:rsid w:val="00542BFE"/>
    <w:rsid w:val="00545024"/>
    <w:rsid w:val="0054699D"/>
    <w:rsid w:val="00546A37"/>
    <w:rsid w:val="00551995"/>
    <w:rsid w:val="00551CF7"/>
    <w:rsid w:val="0055264D"/>
    <w:rsid w:val="00552788"/>
    <w:rsid w:val="00552DB7"/>
    <w:rsid w:val="005530FD"/>
    <w:rsid w:val="0055327E"/>
    <w:rsid w:val="00556694"/>
    <w:rsid w:val="005573A2"/>
    <w:rsid w:val="005576AF"/>
    <w:rsid w:val="00557B22"/>
    <w:rsid w:val="00561F1D"/>
    <w:rsid w:val="005620BA"/>
    <w:rsid w:val="00563053"/>
    <w:rsid w:val="0056349E"/>
    <w:rsid w:val="005637E7"/>
    <w:rsid w:val="00564449"/>
    <w:rsid w:val="00565A77"/>
    <w:rsid w:val="00573944"/>
    <w:rsid w:val="00574DB3"/>
    <w:rsid w:val="005751B9"/>
    <w:rsid w:val="0057592A"/>
    <w:rsid w:val="00580571"/>
    <w:rsid w:val="005833B0"/>
    <w:rsid w:val="00586DDA"/>
    <w:rsid w:val="00587AA7"/>
    <w:rsid w:val="00591938"/>
    <w:rsid w:val="005932F3"/>
    <w:rsid w:val="00593AC8"/>
    <w:rsid w:val="005A1901"/>
    <w:rsid w:val="005A37B4"/>
    <w:rsid w:val="005A473A"/>
    <w:rsid w:val="005A5006"/>
    <w:rsid w:val="005A5A28"/>
    <w:rsid w:val="005B219B"/>
    <w:rsid w:val="005C0934"/>
    <w:rsid w:val="005C195A"/>
    <w:rsid w:val="005C1B87"/>
    <w:rsid w:val="005C2EDC"/>
    <w:rsid w:val="005C3CE8"/>
    <w:rsid w:val="005C6DA9"/>
    <w:rsid w:val="005C7787"/>
    <w:rsid w:val="005C7CCD"/>
    <w:rsid w:val="005D2118"/>
    <w:rsid w:val="005E1290"/>
    <w:rsid w:val="005E4670"/>
    <w:rsid w:val="005E4BF1"/>
    <w:rsid w:val="005E6A23"/>
    <w:rsid w:val="005F0670"/>
    <w:rsid w:val="005F2144"/>
    <w:rsid w:val="005F30CC"/>
    <w:rsid w:val="005F4F46"/>
    <w:rsid w:val="005F5420"/>
    <w:rsid w:val="005F6692"/>
    <w:rsid w:val="005F6995"/>
    <w:rsid w:val="006003DE"/>
    <w:rsid w:val="006049E0"/>
    <w:rsid w:val="006103CE"/>
    <w:rsid w:val="00610CFA"/>
    <w:rsid w:val="006133E0"/>
    <w:rsid w:val="00613679"/>
    <w:rsid w:val="006141AC"/>
    <w:rsid w:val="00615358"/>
    <w:rsid w:val="006169C7"/>
    <w:rsid w:val="00616BC5"/>
    <w:rsid w:val="00624EAE"/>
    <w:rsid w:val="006263D0"/>
    <w:rsid w:val="00626F7C"/>
    <w:rsid w:val="006300AC"/>
    <w:rsid w:val="006329A4"/>
    <w:rsid w:val="00640E38"/>
    <w:rsid w:val="00643BD7"/>
    <w:rsid w:val="00643DB5"/>
    <w:rsid w:val="00644EE8"/>
    <w:rsid w:val="0065051F"/>
    <w:rsid w:val="00651907"/>
    <w:rsid w:val="006612B7"/>
    <w:rsid w:val="00661D1B"/>
    <w:rsid w:val="00662C75"/>
    <w:rsid w:val="00664DC1"/>
    <w:rsid w:val="00670775"/>
    <w:rsid w:val="00673810"/>
    <w:rsid w:val="006750ED"/>
    <w:rsid w:val="00675CB9"/>
    <w:rsid w:val="0067720D"/>
    <w:rsid w:val="00677B74"/>
    <w:rsid w:val="00680737"/>
    <w:rsid w:val="0068347D"/>
    <w:rsid w:val="00683F54"/>
    <w:rsid w:val="006842B6"/>
    <w:rsid w:val="00685269"/>
    <w:rsid w:val="00690878"/>
    <w:rsid w:val="006922E4"/>
    <w:rsid w:val="006944CD"/>
    <w:rsid w:val="00695B9C"/>
    <w:rsid w:val="00695C50"/>
    <w:rsid w:val="00695C73"/>
    <w:rsid w:val="006A0000"/>
    <w:rsid w:val="006A12E8"/>
    <w:rsid w:val="006A13D7"/>
    <w:rsid w:val="006B014B"/>
    <w:rsid w:val="006B0F31"/>
    <w:rsid w:val="006B1858"/>
    <w:rsid w:val="006B4441"/>
    <w:rsid w:val="006B61A3"/>
    <w:rsid w:val="006B64B7"/>
    <w:rsid w:val="006B6D4D"/>
    <w:rsid w:val="006C228D"/>
    <w:rsid w:val="006C4A37"/>
    <w:rsid w:val="006C504F"/>
    <w:rsid w:val="006D1202"/>
    <w:rsid w:val="006D53CE"/>
    <w:rsid w:val="006E02F5"/>
    <w:rsid w:val="006E17BA"/>
    <w:rsid w:val="006E30C6"/>
    <w:rsid w:val="006E454F"/>
    <w:rsid w:val="006E576C"/>
    <w:rsid w:val="006E5778"/>
    <w:rsid w:val="006F05A9"/>
    <w:rsid w:val="006F0E03"/>
    <w:rsid w:val="006F21F1"/>
    <w:rsid w:val="006F37DA"/>
    <w:rsid w:val="006F6266"/>
    <w:rsid w:val="006F7C2C"/>
    <w:rsid w:val="00705318"/>
    <w:rsid w:val="0070744F"/>
    <w:rsid w:val="00707906"/>
    <w:rsid w:val="00710F4B"/>
    <w:rsid w:val="00713F3F"/>
    <w:rsid w:val="007151D6"/>
    <w:rsid w:val="00716485"/>
    <w:rsid w:val="00724E8E"/>
    <w:rsid w:val="0072637F"/>
    <w:rsid w:val="007301C0"/>
    <w:rsid w:val="007321CB"/>
    <w:rsid w:val="0073333B"/>
    <w:rsid w:val="00733AAE"/>
    <w:rsid w:val="00734D01"/>
    <w:rsid w:val="007375C2"/>
    <w:rsid w:val="0074200C"/>
    <w:rsid w:val="00744977"/>
    <w:rsid w:val="00744DD8"/>
    <w:rsid w:val="00745049"/>
    <w:rsid w:val="00746140"/>
    <w:rsid w:val="00751016"/>
    <w:rsid w:val="007514C9"/>
    <w:rsid w:val="00751847"/>
    <w:rsid w:val="0075601C"/>
    <w:rsid w:val="007564DF"/>
    <w:rsid w:val="0076076F"/>
    <w:rsid w:val="007613C2"/>
    <w:rsid w:val="0076297C"/>
    <w:rsid w:val="00762A14"/>
    <w:rsid w:val="007637E2"/>
    <w:rsid w:val="007649FE"/>
    <w:rsid w:val="0076620A"/>
    <w:rsid w:val="00773EB3"/>
    <w:rsid w:val="00774A98"/>
    <w:rsid w:val="00774CF8"/>
    <w:rsid w:val="00780292"/>
    <w:rsid w:val="00782387"/>
    <w:rsid w:val="00782458"/>
    <w:rsid w:val="00782808"/>
    <w:rsid w:val="00784945"/>
    <w:rsid w:val="00785EB5"/>
    <w:rsid w:val="007865F0"/>
    <w:rsid w:val="00791DD0"/>
    <w:rsid w:val="007923E4"/>
    <w:rsid w:val="00792906"/>
    <w:rsid w:val="00792F3D"/>
    <w:rsid w:val="00795649"/>
    <w:rsid w:val="007964E3"/>
    <w:rsid w:val="00796530"/>
    <w:rsid w:val="007A5679"/>
    <w:rsid w:val="007A7993"/>
    <w:rsid w:val="007B1118"/>
    <w:rsid w:val="007B2BE6"/>
    <w:rsid w:val="007B33CD"/>
    <w:rsid w:val="007B4B19"/>
    <w:rsid w:val="007B4B63"/>
    <w:rsid w:val="007B5CA7"/>
    <w:rsid w:val="007C2633"/>
    <w:rsid w:val="007C3038"/>
    <w:rsid w:val="007C4566"/>
    <w:rsid w:val="007C487B"/>
    <w:rsid w:val="007D40A8"/>
    <w:rsid w:val="007D434E"/>
    <w:rsid w:val="007D7DF4"/>
    <w:rsid w:val="007E0F0C"/>
    <w:rsid w:val="007E165F"/>
    <w:rsid w:val="007E359C"/>
    <w:rsid w:val="007E4C93"/>
    <w:rsid w:val="007E7745"/>
    <w:rsid w:val="007F005B"/>
    <w:rsid w:val="007F09B9"/>
    <w:rsid w:val="007F0B11"/>
    <w:rsid w:val="007F1C87"/>
    <w:rsid w:val="007F38EB"/>
    <w:rsid w:val="007F54BD"/>
    <w:rsid w:val="007F6FE0"/>
    <w:rsid w:val="007F703D"/>
    <w:rsid w:val="00800464"/>
    <w:rsid w:val="00802E48"/>
    <w:rsid w:val="00803637"/>
    <w:rsid w:val="0080664B"/>
    <w:rsid w:val="00807371"/>
    <w:rsid w:val="00807DE1"/>
    <w:rsid w:val="00810358"/>
    <w:rsid w:val="00813005"/>
    <w:rsid w:val="00813964"/>
    <w:rsid w:val="00813E87"/>
    <w:rsid w:val="008208F9"/>
    <w:rsid w:val="00820F75"/>
    <w:rsid w:val="00821188"/>
    <w:rsid w:val="008214D6"/>
    <w:rsid w:val="00822DB5"/>
    <w:rsid w:val="008239D1"/>
    <w:rsid w:val="00823CAC"/>
    <w:rsid w:val="008262F6"/>
    <w:rsid w:val="008321D7"/>
    <w:rsid w:val="00834C4A"/>
    <w:rsid w:val="00835819"/>
    <w:rsid w:val="00836E83"/>
    <w:rsid w:val="00837DA0"/>
    <w:rsid w:val="008402E4"/>
    <w:rsid w:val="008413AE"/>
    <w:rsid w:val="00841470"/>
    <w:rsid w:val="00841755"/>
    <w:rsid w:val="00841892"/>
    <w:rsid w:val="008428CA"/>
    <w:rsid w:val="008462E9"/>
    <w:rsid w:val="0084773F"/>
    <w:rsid w:val="008515B6"/>
    <w:rsid w:val="0085252A"/>
    <w:rsid w:val="008529CB"/>
    <w:rsid w:val="00852E80"/>
    <w:rsid w:val="00853D45"/>
    <w:rsid w:val="008579D6"/>
    <w:rsid w:val="008602A1"/>
    <w:rsid w:val="00862FDE"/>
    <w:rsid w:val="00865D19"/>
    <w:rsid w:val="00866C04"/>
    <w:rsid w:val="008677FF"/>
    <w:rsid w:val="00867D78"/>
    <w:rsid w:val="0087020A"/>
    <w:rsid w:val="008702AF"/>
    <w:rsid w:val="00871CAD"/>
    <w:rsid w:val="00876AF8"/>
    <w:rsid w:val="0088208B"/>
    <w:rsid w:val="00883AC4"/>
    <w:rsid w:val="00883B62"/>
    <w:rsid w:val="00890B5B"/>
    <w:rsid w:val="00891D96"/>
    <w:rsid w:val="00894D8F"/>
    <w:rsid w:val="008A01EA"/>
    <w:rsid w:val="008A2011"/>
    <w:rsid w:val="008A2157"/>
    <w:rsid w:val="008A2551"/>
    <w:rsid w:val="008A4833"/>
    <w:rsid w:val="008A5C7E"/>
    <w:rsid w:val="008A68E2"/>
    <w:rsid w:val="008B0BF1"/>
    <w:rsid w:val="008B124C"/>
    <w:rsid w:val="008B5D44"/>
    <w:rsid w:val="008B5E4E"/>
    <w:rsid w:val="008B7E00"/>
    <w:rsid w:val="008C0303"/>
    <w:rsid w:val="008C2A77"/>
    <w:rsid w:val="008C4AE8"/>
    <w:rsid w:val="008C5EBD"/>
    <w:rsid w:val="008C76C2"/>
    <w:rsid w:val="008D121E"/>
    <w:rsid w:val="008D2B6C"/>
    <w:rsid w:val="008D38EB"/>
    <w:rsid w:val="008D4268"/>
    <w:rsid w:val="008E444F"/>
    <w:rsid w:val="008E4826"/>
    <w:rsid w:val="008E4B0A"/>
    <w:rsid w:val="008E5811"/>
    <w:rsid w:val="008E58CE"/>
    <w:rsid w:val="008E5AAC"/>
    <w:rsid w:val="008F1454"/>
    <w:rsid w:val="008F260C"/>
    <w:rsid w:val="008F62DE"/>
    <w:rsid w:val="008F65EB"/>
    <w:rsid w:val="008F6845"/>
    <w:rsid w:val="008F7BD9"/>
    <w:rsid w:val="00900A71"/>
    <w:rsid w:val="00900D87"/>
    <w:rsid w:val="00910D2B"/>
    <w:rsid w:val="00911C1E"/>
    <w:rsid w:val="00911D8B"/>
    <w:rsid w:val="0091366A"/>
    <w:rsid w:val="0092333A"/>
    <w:rsid w:val="009261C6"/>
    <w:rsid w:val="00926C84"/>
    <w:rsid w:val="00926D02"/>
    <w:rsid w:val="00932222"/>
    <w:rsid w:val="0093379B"/>
    <w:rsid w:val="00940450"/>
    <w:rsid w:val="00940790"/>
    <w:rsid w:val="009416C9"/>
    <w:rsid w:val="00941977"/>
    <w:rsid w:val="00943D2B"/>
    <w:rsid w:val="00945895"/>
    <w:rsid w:val="00946C07"/>
    <w:rsid w:val="00950FE6"/>
    <w:rsid w:val="00951EAA"/>
    <w:rsid w:val="0095354E"/>
    <w:rsid w:val="00954074"/>
    <w:rsid w:val="00955AAB"/>
    <w:rsid w:val="00960792"/>
    <w:rsid w:val="0096080B"/>
    <w:rsid w:val="00961668"/>
    <w:rsid w:val="00961E58"/>
    <w:rsid w:val="00964B59"/>
    <w:rsid w:val="00972AFD"/>
    <w:rsid w:val="00974B3D"/>
    <w:rsid w:val="00976A24"/>
    <w:rsid w:val="00980B7D"/>
    <w:rsid w:val="009810A9"/>
    <w:rsid w:val="0098245A"/>
    <w:rsid w:val="00982D3A"/>
    <w:rsid w:val="009833B1"/>
    <w:rsid w:val="00990A25"/>
    <w:rsid w:val="00990E94"/>
    <w:rsid w:val="00991403"/>
    <w:rsid w:val="009924F4"/>
    <w:rsid w:val="00993853"/>
    <w:rsid w:val="00994591"/>
    <w:rsid w:val="009A1E32"/>
    <w:rsid w:val="009A2A0B"/>
    <w:rsid w:val="009A3192"/>
    <w:rsid w:val="009A35C9"/>
    <w:rsid w:val="009A35D7"/>
    <w:rsid w:val="009A5D3F"/>
    <w:rsid w:val="009B0EEC"/>
    <w:rsid w:val="009B2E8E"/>
    <w:rsid w:val="009B3FBB"/>
    <w:rsid w:val="009B682C"/>
    <w:rsid w:val="009B70C5"/>
    <w:rsid w:val="009B775E"/>
    <w:rsid w:val="009C11F9"/>
    <w:rsid w:val="009C6C53"/>
    <w:rsid w:val="009C7CC0"/>
    <w:rsid w:val="009D0F09"/>
    <w:rsid w:val="009D1525"/>
    <w:rsid w:val="009D3FDE"/>
    <w:rsid w:val="009D4B8B"/>
    <w:rsid w:val="009D77C4"/>
    <w:rsid w:val="009D7993"/>
    <w:rsid w:val="009E5366"/>
    <w:rsid w:val="009E7A05"/>
    <w:rsid w:val="009F0F5D"/>
    <w:rsid w:val="009F328E"/>
    <w:rsid w:val="009F6025"/>
    <w:rsid w:val="009F7258"/>
    <w:rsid w:val="009F7DDD"/>
    <w:rsid w:val="009F7DFF"/>
    <w:rsid w:val="00A04C16"/>
    <w:rsid w:val="00A05715"/>
    <w:rsid w:val="00A067CD"/>
    <w:rsid w:val="00A076B4"/>
    <w:rsid w:val="00A11168"/>
    <w:rsid w:val="00A138AD"/>
    <w:rsid w:val="00A14486"/>
    <w:rsid w:val="00A16B4E"/>
    <w:rsid w:val="00A212EF"/>
    <w:rsid w:val="00A21EAE"/>
    <w:rsid w:val="00A222A5"/>
    <w:rsid w:val="00A24135"/>
    <w:rsid w:val="00A30B7E"/>
    <w:rsid w:val="00A30B9E"/>
    <w:rsid w:val="00A31AF4"/>
    <w:rsid w:val="00A3359F"/>
    <w:rsid w:val="00A379D3"/>
    <w:rsid w:val="00A40280"/>
    <w:rsid w:val="00A40301"/>
    <w:rsid w:val="00A403F0"/>
    <w:rsid w:val="00A50804"/>
    <w:rsid w:val="00A50F6B"/>
    <w:rsid w:val="00A527E4"/>
    <w:rsid w:val="00A52E25"/>
    <w:rsid w:val="00A55391"/>
    <w:rsid w:val="00A653D4"/>
    <w:rsid w:val="00A70163"/>
    <w:rsid w:val="00A705F4"/>
    <w:rsid w:val="00A70E7B"/>
    <w:rsid w:val="00A75110"/>
    <w:rsid w:val="00A802B1"/>
    <w:rsid w:val="00A81547"/>
    <w:rsid w:val="00A81E0F"/>
    <w:rsid w:val="00A836D0"/>
    <w:rsid w:val="00A84834"/>
    <w:rsid w:val="00A84C3C"/>
    <w:rsid w:val="00A87054"/>
    <w:rsid w:val="00A90F6E"/>
    <w:rsid w:val="00A91BD7"/>
    <w:rsid w:val="00A9535F"/>
    <w:rsid w:val="00A95BFD"/>
    <w:rsid w:val="00AA0C73"/>
    <w:rsid w:val="00AA0F9D"/>
    <w:rsid w:val="00AA1883"/>
    <w:rsid w:val="00AA3161"/>
    <w:rsid w:val="00AA31F8"/>
    <w:rsid w:val="00AA4B63"/>
    <w:rsid w:val="00AA60ED"/>
    <w:rsid w:val="00AA7A3E"/>
    <w:rsid w:val="00AB45E7"/>
    <w:rsid w:val="00AB5A69"/>
    <w:rsid w:val="00AB5A7E"/>
    <w:rsid w:val="00AB7B26"/>
    <w:rsid w:val="00AC04DA"/>
    <w:rsid w:val="00AC21A1"/>
    <w:rsid w:val="00AC2AE9"/>
    <w:rsid w:val="00AD3A64"/>
    <w:rsid w:val="00AD4BA0"/>
    <w:rsid w:val="00AD4FEC"/>
    <w:rsid w:val="00AD553F"/>
    <w:rsid w:val="00AD5D47"/>
    <w:rsid w:val="00AD643C"/>
    <w:rsid w:val="00AD69E8"/>
    <w:rsid w:val="00AE0715"/>
    <w:rsid w:val="00AE09DA"/>
    <w:rsid w:val="00AE0EE1"/>
    <w:rsid w:val="00AE2756"/>
    <w:rsid w:val="00AF0E3E"/>
    <w:rsid w:val="00AF1E2A"/>
    <w:rsid w:val="00AF2689"/>
    <w:rsid w:val="00AF27A3"/>
    <w:rsid w:val="00AF3FA0"/>
    <w:rsid w:val="00AF4B7D"/>
    <w:rsid w:val="00AF701C"/>
    <w:rsid w:val="00B01522"/>
    <w:rsid w:val="00B077BA"/>
    <w:rsid w:val="00B078D1"/>
    <w:rsid w:val="00B14A82"/>
    <w:rsid w:val="00B16679"/>
    <w:rsid w:val="00B174A9"/>
    <w:rsid w:val="00B17695"/>
    <w:rsid w:val="00B2072E"/>
    <w:rsid w:val="00B20898"/>
    <w:rsid w:val="00B22434"/>
    <w:rsid w:val="00B24F79"/>
    <w:rsid w:val="00B252B7"/>
    <w:rsid w:val="00B2729E"/>
    <w:rsid w:val="00B304D4"/>
    <w:rsid w:val="00B30AC0"/>
    <w:rsid w:val="00B30F19"/>
    <w:rsid w:val="00B31436"/>
    <w:rsid w:val="00B34533"/>
    <w:rsid w:val="00B34CD2"/>
    <w:rsid w:val="00B357D9"/>
    <w:rsid w:val="00B35C8F"/>
    <w:rsid w:val="00B37BF2"/>
    <w:rsid w:val="00B40BD2"/>
    <w:rsid w:val="00B422AF"/>
    <w:rsid w:val="00B44BE4"/>
    <w:rsid w:val="00B46185"/>
    <w:rsid w:val="00B47E67"/>
    <w:rsid w:val="00B51136"/>
    <w:rsid w:val="00B570D8"/>
    <w:rsid w:val="00B618D3"/>
    <w:rsid w:val="00B621C2"/>
    <w:rsid w:val="00B64F1D"/>
    <w:rsid w:val="00B65DFB"/>
    <w:rsid w:val="00B66E01"/>
    <w:rsid w:val="00B6713D"/>
    <w:rsid w:val="00B67A1E"/>
    <w:rsid w:val="00B72F83"/>
    <w:rsid w:val="00B73DA7"/>
    <w:rsid w:val="00B758DE"/>
    <w:rsid w:val="00B7667D"/>
    <w:rsid w:val="00B80509"/>
    <w:rsid w:val="00B80F36"/>
    <w:rsid w:val="00B81390"/>
    <w:rsid w:val="00B84763"/>
    <w:rsid w:val="00B84F70"/>
    <w:rsid w:val="00B87567"/>
    <w:rsid w:val="00B90CA6"/>
    <w:rsid w:val="00B923B7"/>
    <w:rsid w:val="00B9369B"/>
    <w:rsid w:val="00B943F5"/>
    <w:rsid w:val="00B9700D"/>
    <w:rsid w:val="00B97DC8"/>
    <w:rsid w:val="00BA159F"/>
    <w:rsid w:val="00BA2550"/>
    <w:rsid w:val="00BA35C1"/>
    <w:rsid w:val="00BB79A6"/>
    <w:rsid w:val="00BC1520"/>
    <w:rsid w:val="00BC3CDF"/>
    <w:rsid w:val="00BC5169"/>
    <w:rsid w:val="00BD1390"/>
    <w:rsid w:val="00BD1489"/>
    <w:rsid w:val="00BD315F"/>
    <w:rsid w:val="00BD448A"/>
    <w:rsid w:val="00BD5D34"/>
    <w:rsid w:val="00BE075E"/>
    <w:rsid w:val="00BE0B8C"/>
    <w:rsid w:val="00BE218D"/>
    <w:rsid w:val="00BE3458"/>
    <w:rsid w:val="00BE49A7"/>
    <w:rsid w:val="00BE59C0"/>
    <w:rsid w:val="00BF7CF1"/>
    <w:rsid w:val="00C0297C"/>
    <w:rsid w:val="00C0536E"/>
    <w:rsid w:val="00C0572F"/>
    <w:rsid w:val="00C05C93"/>
    <w:rsid w:val="00C05E11"/>
    <w:rsid w:val="00C0606B"/>
    <w:rsid w:val="00C10520"/>
    <w:rsid w:val="00C10C5A"/>
    <w:rsid w:val="00C11F03"/>
    <w:rsid w:val="00C13C60"/>
    <w:rsid w:val="00C13E0E"/>
    <w:rsid w:val="00C143BA"/>
    <w:rsid w:val="00C149D3"/>
    <w:rsid w:val="00C21812"/>
    <w:rsid w:val="00C242E3"/>
    <w:rsid w:val="00C24600"/>
    <w:rsid w:val="00C2489B"/>
    <w:rsid w:val="00C24EEC"/>
    <w:rsid w:val="00C27986"/>
    <w:rsid w:val="00C27D08"/>
    <w:rsid w:val="00C32D12"/>
    <w:rsid w:val="00C340AD"/>
    <w:rsid w:val="00C3465B"/>
    <w:rsid w:val="00C34F21"/>
    <w:rsid w:val="00C350BB"/>
    <w:rsid w:val="00C36A1A"/>
    <w:rsid w:val="00C4004C"/>
    <w:rsid w:val="00C40D6B"/>
    <w:rsid w:val="00C42C4E"/>
    <w:rsid w:val="00C42F58"/>
    <w:rsid w:val="00C4316C"/>
    <w:rsid w:val="00C4385C"/>
    <w:rsid w:val="00C5199A"/>
    <w:rsid w:val="00C5500E"/>
    <w:rsid w:val="00C56A12"/>
    <w:rsid w:val="00C57431"/>
    <w:rsid w:val="00C6303D"/>
    <w:rsid w:val="00C6374A"/>
    <w:rsid w:val="00C662B9"/>
    <w:rsid w:val="00C67825"/>
    <w:rsid w:val="00C7153F"/>
    <w:rsid w:val="00C72CDD"/>
    <w:rsid w:val="00C731B1"/>
    <w:rsid w:val="00C734DF"/>
    <w:rsid w:val="00C741F7"/>
    <w:rsid w:val="00C7428E"/>
    <w:rsid w:val="00C81C90"/>
    <w:rsid w:val="00C822D4"/>
    <w:rsid w:val="00C85EB5"/>
    <w:rsid w:val="00C86FED"/>
    <w:rsid w:val="00C8742F"/>
    <w:rsid w:val="00C9281C"/>
    <w:rsid w:val="00C94F34"/>
    <w:rsid w:val="00C95A89"/>
    <w:rsid w:val="00CA1641"/>
    <w:rsid w:val="00CA4D47"/>
    <w:rsid w:val="00CA52F7"/>
    <w:rsid w:val="00CA74CD"/>
    <w:rsid w:val="00CB7423"/>
    <w:rsid w:val="00CC45DF"/>
    <w:rsid w:val="00CC4FE3"/>
    <w:rsid w:val="00CC614C"/>
    <w:rsid w:val="00CC7578"/>
    <w:rsid w:val="00CD4F47"/>
    <w:rsid w:val="00CD62AD"/>
    <w:rsid w:val="00CD67DF"/>
    <w:rsid w:val="00CE20F6"/>
    <w:rsid w:val="00CE776C"/>
    <w:rsid w:val="00CF3BCA"/>
    <w:rsid w:val="00CF5C90"/>
    <w:rsid w:val="00CF6F18"/>
    <w:rsid w:val="00D01AC3"/>
    <w:rsid w:val="00D060D2"/>
    <w:rsid w:val="00D075F0"/>
    <w:rsid w:val="00D07858"/>
    <w:rsid w:val="00D07D8B"/>
    <w:rsid w:val="00D128ED"/>
    <w:rsid w:val="00D13CCF"/>
    <w:rsid w:val="00D13DC9"/>
    <w:rsid w:val="00D146F8"/>
    <w:rsid w:val="00D17C7E"/>
    <w:rsid w:val="00D2066F"/>
    <w:rsid w:val="00D2245D"/>
    <w:rsid w:val="00D2260A"/>
    <w:rsid w:val="00D22CA4"/>
    <w:rsid w:val="00D23327"/>
    <w:rsid w:val="00D25451"/>
    <w:rsid w:val="00D26156"/>
    <w:rsid w:val="00D266AC"/>
    <w:rsid w:val="00D268BE"/>
    <w:rsid w:val="00D30FC3"/>
    <w:rsid w:val="00D32F7B"/>
    <w:rsid w:val="00D341AF"/>
    <w:rsid w:val="00D355E0"/>
    <w:rsid w:val="00D35986"/>
    <w:rsid w:val="00D409DE"/>
    <w:rsid w:val="00D411AA"/>
    <w:rsid w:val="00D44ADA"/>
    <w:rsid w:val="00D4538E"/>
    <w:rsid w:val="00D45EFB"/>
    <w:rsid w:val="00D4620E"/>
    <w:rsid w:val="00D50917"/>
    <w:rsid w:val="00D534A2"/>
    <w:rsid w:val="00D53FB4"/>
    <w:rsid w:val="00D5778C"/>
    <w:rsid w:val="00D60456"/>
    <w:rsid w:val="00D6055D"/>
    <w:rsid w:val="00D61581"/>
    <w:rsid w:val="00D6694A"/>
    <w:rsid w:val="00D6699F"/>
    <w:rsid w:val="00D702FF"/>
    <w:rsid w:val="00D70819"/>
    <w:rsid w:val="00D72521"/>
    <w:rsid w:val="00D73193"/>
    <w:rsid w:val="00D769B2"/>
    <w:rsid w:val="00D80024"/>
    <w:rsid w:val="00D80DB0"/>
    <w:rsid w:val="00D80F22"/>
    <w:rsid w:val="00D818DD"/>
    <w:rsid w:val="00D81ABC"/>
    <w:rsid w:val="00D844ED"/>
    <w:rsid w:val="00D855F8"/>
    <w:rsid w:val="00D8701A"/>
    <w:rsid w:val="00D906DA"/>
    <w:rsid w:val="00D91A1F"/>
    <w:rsid w:val="00D93E84"/>
    <w:rsid w:val="00D94EBA"/>
    <w:rsid w:val="00DA01FD"/>
    <w:rsid w:val="00DA36EA"/>
    <w:rsid w:val="00DA3A1A"/>
    <w:rsid w:val="00DA4DA7"/>
    <w:rsid w:val="00DA6E75"/>
    <w:rsid w:val="00DB36CF"/>
    <w:rsid w:val="00DB4DB0"/>
    <w:rsid w:val="00DB5054"/>
    <w:rsid w:val="00DB5085"/>
    <w:rsid w:val="00DC1775"/>
    <w:rsid w:val="00DC402E"/>
    <w:rsid w:val="00DC4B82"/>
    <w:rsid w:val="00DC62F4"/>
    <w:rsid w:val="00DC67FC"/>
    <w:rsid w:val="00DD5A8E"/>
    <w:rsid w:val="00DD64D4"/>
    <w:rsid w:val="00DD6F18"/>
    <w:rsid w:val="00DD7DF3"/>
    <w:rsid w:val="00DE0905"/>
    <w:rsid w:val="00DE1154"/>
    <w:rsid w:val="00DE3DAD"/>
    <w:rsid w:val="00DE6DDF"/>
    <w:rsid w:val="00DE757D"/>
    <w:rsid w:val="00DE7FB5"/>
    <w:rsid w:val="00DF0A11"/>
    <w:rsid w:val="00DF1E15"/>
    <w:rsid w:val="00DF3553"/>
    <w:rsid w:val="00DF3882"/>
    <w:rsid w:val="00DF3B01"/>
    <w:rsid w:val="00DF3CD0"/>
    <w:rsid w:val="00DF5B5E"/>
    <w:rsid w:val="00DF7D45"/>
    <w:rsid w:val="00E00C9C"/>
    <w:rsid w:val="00E01E14"/>
    <w:rsid w:val="00E023B2"/>
    <w:rsid w:val="00E053A1"/>
    <w:rsid w:val="00E068DA"/>
    <w:rsid w:val="00E074A6"/>
    <w:rsid w:val="00E11C05"/>
    <w:rsid w:val="00E14F44"/>
    <w:rsid w:val="00E15A70"/>
    <w:rsid w:val="00E21A66"/>
    <w:rsid w:val="00E22FCB"/>
    <w:rsid w:val="00E319A2"/>
    <w:rsid w:val="00E32583"/>
    <w:rsid w:val="00E3387F"/>
    <w:rsid w:val="00E340F7"/>
    <w:rsid w:val="00E36F6B"/>
    <w:rsid w:val="00E4060B"/>
    <w:rsid w:val="00E45E1C"/>
    <w:rsid w:val="00E47B85"/>
    <w:rsid w:val="00E54432"/>
    <w:rsid w:val="00E5791C"/>
    <w:rsid w:val="00E6061C"/>
    <w:rsid w:val="00E62F61"/>
    <w:rsid w:val="00E643A1"/>
    <w:rsid w:val="00E70DCC"/>
    <w:rsid w:val="00E70E0E"/>
    <w:rsid w:val="00E714D3"/>
    <w:rsid w:val="00E721B3"/>
    <w:rsid w:val="00E75A90"/>
    <w:rsid w:val="00E77290"/>
    <w:rsid w:val="00E776D7"/>
    <w:rsid w:val="00E77853"/>
    <w:rsid w:val="00E8127E"/>
    <w:rsid w:val="00E82373"/>
    <w:rsid w:val="00E8273F"/>
    <w:rsid w:val="00E82DB7"/>
    <w:rsid w:val="00E830E8"/>
    <w:rsid w:val="00E831D9"/>
    <w:rsid w:val="00E84C24"/>
    <w:rsid w:val="00E86E3C"/>
    <w:rsid w:val="00E87E34"/>
    <w:rsid w:val="00E93377"/>
    <w:rsid w:val="00E94E42"/>
    <w:rsid w:val="00E96F5D"/>
    <w:rsid w:val="00E9753A"/>
    <w:rsid w:val="00EA081E"/>
    <w:rsid w:val="00EA0E03"/>
    <w:rsid w:val="00EA1BF4"/>
    <w:rsid w:val="00EA32D1"/>
    <w:rsid w:val="00EA366F"/>
    <w:rsid w:val="00EA388D"/>
    <w:rsid w:val="00EA3A92"/>
    <w:rsid w:val="00EB0655"/>
    <w:rsid w:val="00EB218B"/>
    <w:rsid w:val="00ED0E6D"/>
    <w:rsid w:val="00ED1F88"/>
    <w:rsid w:val="00ED3BE0"/>
    <w:rsid w:val="00ED59D2"/>
    <w:rsid w:val="00ED6BB8"/>
    <w:rsid w:val="00ED74A2"/>
    <w:rsid w:val="00EE2A01"/>
    <w:rsid w:val="00EE2EA5"/>
    <w:rsid w:val="00EE382E"/>
    <w:rsid w:val="00EE4EC9"/>
    <w:rsid w:val="00EE6447"/>
    <w:rsid w:val="00EF29AD"/>
    <w:rsid w:val="00EF4B65"/>
    <w:rsid w:val="00EF5A52"/>
    <w:rsid w:val="00EF5D16"/>
    <w:rsid w:val="00EF681C"/>
    <w:rsid w:val="00F02776"/>
    <w:rsid w:val="00F02808"/>
    <w:rsid w:val="00F050FE"/>
    <w:rsid w:val="00F0726C"/>
    <w:rsid w:val="00F1085D"/>
    <w:rsid w:val="00F11631"/>
    <w:rsid w:val="00F123B7"/>
    <w:rsid w:val="00F12D83"/>
    <w:rsid w:val="00F1477F"/>
    <w:rsid w:val="00F14CB9"/>
    <w:rsid w:val="00F1529F"/>
    <w:rsid w:val="00F167F7"/>
    <w:rsid w:val="00F17C96"/>
    <w:rsid w:val="00F2447A"/>
    <w:rsid w:val="00F25841"/>
    <w:rsid w:val="00F2688E"/>
    <w:rsid w:val="00F32758"/>
    <w:rsid w:val="00F32ADB"/>
    <w:rsid w:val="00F35124"/>
    <w:rsid w:val="00F357BB"/>
    <w:rsid w:val="00F37A2B"/>
    <w:rsid w:val="00F4022F"/>
    <w:rsid w:val="00F40A00"/>
    <w:rsid w:val="00F40E8C"/>
    <w:rsid w:val="00F43F21"/>
    <w:rsid w:val="00F44045"/>
    <w:rsid w:val="00F45698"/>
    <w:rsid w:val="00F45B58"/>
    <w:rsid w:val="00F466B3"/>
    <w:rsid w:val="00F674B2"/>
    <w:rsid w:val="00F7102A"/>
    <w:rsid w:val="00F718CD"/>
    <w:rsid w:val="00F739D9"/>
    <w:rsid w:val="00F755EA"/>
    <w:rsid w:val="00F84461"/>
    <w:rsid w:val="00F85970"/>
    <w:rsid w:val="00F86183"/>
    <w:rsid w:val="00F862B0"/>
    <w:rsid w:val="00F90C1C"/>
    <w:rsid w:val="00F910AC"/>
    <w:rsid w:val="00F928FB"/>
    <w:rsid w:val="00F92CEA"/>
    <w:rsid w:val="00F92F9E"/>
    <w:rsid w:val="00F93457"/>
    <w:rsid w:val="00F93680"/>
    <w:rsid w:val="00F97032"/>
    <w:rsid w:val="00FA62AF"/>
    <w:rsid w:val="00FA7F95"/>
    <w:rsid w:val="00FB0C50"/>
    <w:rsid w:val="00FB343F"/>
    <w:rsid w:val="00FB3DE6"/>
    <w:rsid w:val="00FB4F1C"/>
    <w:rsid w:val="00FB5706"/>
    <w:rsid w:val="00FB5891"/>
    <w:rsid w:val="00FB61BF"/>
    <w:rsid w:val="00FB636A"/>
    <w:rsid w:val="00FB6489"/>
    <w:rsid w:val="00FB7238"/>
    <w:rsid w:val="00FB7B28"/>
    <w:rsid w:val="00FB7B2D"/>
    <w:rsid w:val="00FB7C8C"/>
    <w:rsid w:val="00FC0374"/>
    <w:rsid w:val="00FC5DE8"/>
    <w:rsid w:val="00FD0B23"/>
    <w:rsid w:val="00FD1133"/>
    <w:rsid w:val="00FD1C26"/>
    <w:rsid w:val="00FD5AEA"/>
    <w:rsid w:val="00FD5D43"/>
    <w:rsid w:val="00FD64F6"/>
    <w:rsid w:val="00FE1181"/>
    <w:rsid w:val="00FE1F80"/>
    <w:rsid w:val="00FE3EB8"/>
    <w:rsid w:val="00FE4C16"/>
    <w:rsid w:val="00FE6A3E"/>
    <w:rsid w:val="00FE6C44"/>
    <w:rsid w:val="00FE7885"/>
    <w:rsid w:val="00FF0777"/>
    <w:rsid w:val="00FF217F"/>
    <w:rsid w:val="00FF3C7B"/>
    <w:rsid w:val="00FF59DE"/>
    <w:rsid w:val="00FF7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style="mso-position-horizontal:center;mso-position-horizontal-relative:margin;mso-position-vertical:center;mso-position-vertical-relative:margin" o:allowincell="f" fillcolor="none [2732]" stroke="f">
      <v:fill color="none [2732]" opacity=".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DA"/>
    <w:rPr>
      <w:rFonts w:ascii="Cambria" w:eastAsia="MS Mincho" w:hAnsi="Cambria" w:cs="Times New Roman"/>
    </w:rPr>
  </w:style>
  <w:style w:type="paragraph" w:styleId="Ttulo1">
    <w:name w:val="heading 1"/>
    <w:basedOn w:val="Normal"/>
    <w:next w:val="Normal"/>
    <w:link w:val="Ttulo1Car"/>
    <w:qFormat/>
    <w:rsid w:val="002E6E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A1B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E8B"/>
    <w:pPr>
      <w:tabs>
        <w:tab w:val="center" w:pos="4153"/>
        <w:tab w:val="right" w:pos="8306"/>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436E8B"/>
  </w:style>
  <w:style w:type="paragraph" w:styleId="Piedepgina">
    <w:name w:val="footer"/>
    <w:basedOn w:val="Normal"/>
    <w:link w:val="PiedepginaCar"/>
    <w:uiPriority w:val="99"/>
    <w:unhideWhenUsed/>
    <w:rsid w:val="00436E8B"/>
    <w:pPr>
      <w:tabs>
        <w:tab w:val="center" w:pos="4153"/>
        <w:tab w:val="right" w:pos="8306"/>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436E8B"/>
  </w:style>
  <w:style w:type="paragraph" w:styleId="NormalWeb">
    <w:name w:val="Normal (Web)"/>
    <w:basedOn w:val="Normal"/>
    <w:uiPriority w:val="99"/>
    <w:unhideWhenUsed/>
    <w:rsid w:val="00436E8B"/>
    <w:pPr>
      <w:spacing w:before="100" w:beforeAutospacing="1" w:after="100" w:afterAutospacing="1"/>
    </w:pPr>
    <w:rPr>
      <w:rFonts w:ascii="Times" w:hAnsi="Times"/>
      <w:sz w:val="20"/>
      <w:szCs w:val="20"/>
    </w:rPr>
  </w:style>
  <w:style w:type="paragraph" w:styleId="Prrafodelista">
    <w:name w:val="List Paragraph"/>
    <w:basedOn w:val="Normal"/>
    <w:uiPriority w:val="34"/>
    <w:qFormat/>
    <w:rsid w:val="00C4004C"/>
    <w:pPr>
      <w:ind w:left="720"/>
      <w:contextualSpacing/>
    </w:pPr>
  </w:style>
  <w:style w:type="character" w:customStyle="1" w:styleId="TextoCar">
    <w:name w:val="Texto Car"/>
    <w:link w:val="Texto"/>
    <w:locked/>
    <w:rsid w:val="000653D7"/>
    <w:rPr>
      <w:rFonts w:ascii="Arial" w:eastAsia="Times New Roman" w:hAnsi="Arial" w:cs="Arial"/>
      <w:sz w:val="18"/>
      <w:lang w:val="es-ES" w:eastAsia="es-ES"/>
    </w:rPr>
  </w:style>
  <w:style w:type="paragraph" w:customStyle="1" w:styleId="Texto">
    <w:name w:val="Texto"/>
    <w:basedOn w:val="Normal"/>
    <w:link w:val="TextoCar"/>
    <w:rsid w:val="000653D7"/>
    <w:pPr>
      <w:spacing w:after="101" w:line="216" w:lineRule="exact"/>
      <w:ind w:firstLine="288"/>
      <w:jc w:val="both"/>
    </w:pPr>
    <w:rPr>
      <w:rFonts w:ascii="Arial" w:eastAsia="Times New Roman" w:hAnsi="Arial" w:cs="Arial"/>
      <w:sz w:val="18"/>
      <w:lang w:val="es-ES" w:eastAsia="es-ES"/>
    </w:rPr>
  </w:style>
  <w:style w:type="paragraph" w:customStyle="1" w:styleId="texto0">
    <w:name w:val="texto"/>
    <w:basedOn w:val="Normal"/>
    <w:rsid w:val="002D352D"/>
    <w:pPr>
      <w:spacing w:after="101" w:line="216" w:lineRule="atLeast"/>
      <w:ind w:firstLine="288"/>
      <w:jc w:val="both"/>
    </w:pPr>
    <w:rPr>
      <w:rFonts w:ascii="Arial" w:eastAsia="Times New Roman" w:hAnsi="Arial" w:cs="Arial"/>
      <w:sz w:val="18"/>
      <w:szCs w:val="18"/>
      <w:lang w:eastAsia="es-ES"/>
    </w:rPr>
  </w:style>
  <w:style w:type="character" w:styleId="Hipervnculo">
    <w:name w:val="Hyperlink"/>
    <w:uiPriority w:val="99"/>
    <w:rsid w:val="002D352D"/>
    <w:rPr>
      <w:color w:val="0000FF"/>
      <w:u w:val="single"/>
    </w:rPr>
  </w:style>
  <w:style w:type="paragraph" w:styleId="Textoindependiente3">
    <w:name w:val="Body Text 3"/>
    <w:basedOn w:val="Normal"/>
    <w:link w:val="Textoindependiente3Car"/>
    <w:uiPriority w:val="99"/>
    <w:unhideWhenUsed/>
    <w:rsid w:val="002D352D"/>
    <w:pPr>
      <w:suppressAutoHyphens/>
      <w:spacing w:after="120"/>
    </w:pPr>
    <w:rPr>
      <w:rFonts w:ascii="Times New Roman" w:eastAsia="Times New Roman" w:hAnsi="Times New Roman"/>
      <w:sz w:val="16"/>
      <w:szCs w:val="16"/>
      <w:lang w:val="es-MX" w:eastAsia="ar-SA"/>
    </w:rPr>
  </w:style>
  <w:style w:type="character" w:customStyle="1" w:styleId="Textoindependiente3Car">
    <w:name w:val="Texto independiente 3 Car"/>
    <w:basedOn w:val="Fuentedeprrafopredeter"/>
    <w:link w:val="Textoindependiente3"/>
    <w:uiPriority w:val="99"/>
    <w:rsid w:val="002D352D"/>
    <w:rPr>
      <w:rFonts w:ascii="Times New Roman" w:eastAsia="Times New Roman" w:hAnsi="Times New Roman" w:cs="Times New Roman"/>
      <w:sz w:val="16"/>
      <w:szCs w:val="16"/>
      <w:lang w:val="es-MX" w:eastAsia="ar-SA"/>
    </w:rPr>
  </w:style>
  <w:style w:type="paragraph" w:customStyle="1" w:styleId="ROMANOS">
    <w:name w:val="ROMANOS"/>
    <w:basedOn w:val="Normal"/>
    <w:rsid w:val="00AB45E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1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7BA"/>
    <w:rPr>
      <w:rFonts w:ascii="Tahoma" w:eastAsia="MS Mincho" w:hAnsi="Tahoma" w:cs="Tahoma"/>
      <w:sz w:val="16"/>
      <w:szCs w:val="16"/>
    </w:rPr>
  </w:style>
  <w:style w:type="paragraph" w:customStyle="1" w:styleId="Default">
    <w:name w:val="Default"/>
    <w:rsid w:val="006E17BA"/>
    <w:pPr>
      <w:autoSpaceDE w:val="0"/>
      <w:autoSpaceDN w:val="0"/>
      <w:adjustRightInd w:val="0"/>
    </w:pPr>
    <w:rPr>
      <w:rFonts w:ascii="Arial" w:eastAsia="Calibri" w:hAnsi="Arial" w:cs="Arial"/>
      <w:color w:val="000000"/>
      <w:lang w:val="es-MX" w:eastAsia="es-MX"/>
    </w:rPr>
  </w:style>
  <w:style w:type="character" w:styleId="Refdecomentario">
    <w:name w:val="annotation reference"/>
    <w:basedOn w:val="Fuentedeprrafopredeter"/>
    <w:uiPriority w:val="99"/>
    <w:semiHidden/>
    <w:unhideWhenUsed/>
    <w:rsid w:val="00673810"/>
    <w:rPr>
      <w:sz w:val="16"/>
      <w:szCs w:val="16"/>
    </w:rPr>
  </w:style>
  <w:style w:type="paragraph" w:styleId="Textocomentario">
    <w:name w:val="annotation text"/>
    <w:basedOn w:val="Normal"/>
    <w:link w:val="TextocomentarioCar"/>
    <w:uiPriority w:val="99"/>
    <w:unhideWhenUsed/>
    <w:rsid w:val="00673810"/>
    <w:rPr>
      <w:sz w:val="20"/>
      <w:szCs w:val="20"/>
    </w:rPr>
  </w:style>
  <w:style w:type="character" w:customStyle="1" w:styleId="TextocomentarioCar">
    <w:name w:val="Texto comentario Car"/>
    <w:basedOn w:val="Fuentedeprrafopredeter"/>
    <w:link w:val="Textocomentario"/>
    <w:uiPriority w:val="99"/>
    <w:rsid w:val="00673810"/>
    <w:rPr>
      <w:rFonts w:ascii="Cambria" w:eastAsia="MS Mincho" w:hAnsi="Cambr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73810"/>
    <w:rPr>
      <w:b/>
      <w:bCs/>
    </w:rPr>
  </w:style>
  <w:style w:type="character" w:customStyle="1" w:styleId="AsuntodelcomentarioCar">
    <w:name w:val="Asunto del comentario Car"/>
    <w:basedOn w:val="TextocomentarioCar"/>
    <w:link w:val="Asuntodelcomentario"/>
    <w:uiPriority w:val="99"/>
    <w:semiHidden/>
    <w:rsid w:val="00673810"/>
    <w:rPr>
      <w:rFonts w:ascii="Cambria" w:eastAsia="MS Mincho" w:hAnsi="Cambria" w:cs="Times New Roman"/>
      <w:b/>
      <w:bCs/>
      <w:sz w:val="20"/>
      <w:szCs w:val="20"/>
    </w:rPr>
  </w:style>
  <w:style w:type="paragraph" w:customStyle="1" w:styleId="ANOTACION">
    <w:name w:val="ANOTACION"/>
    <w:basedOn w:val="Normal"/>
    <w:uiPriority w:val="99"/>
    <w:rsid w:val="002C7CC1"/>
    <w:pPr>
      <w:autoSpaceDE w:val="0"/>
      <w:autoSpaceDN w:val="0"/>
      <w:spacing w:after="101" w:line="216" w:lineRule="atLeast"/>
      <w:jc w:val="center"/>
    </w:pPr>
    <w:rPr>
      <w:rFonts w:ascii="Arial" w:eastAsia="Times New Roman" w:hAnsi="Arial" w:cs="Arial"/>
      <w:b/>
      <w:bCs/>
      <w:sz w:val="18"/>
      <w:szCs w:val="18"/>
      <w:lang w:eastAsia="es-ES"/>
    </w:rPr>
  </w:style>
  <w:style w:type="character" w:customStyle="1" w:styleId="Ttulo1Car">
    <w:name w:val="Título 1 Car"/>
    <w:basedOn w:val="Fuentedeprrafopredeter"/>
    <w:link w:val="Ttulo1"/>
    <w:rsid w:val="002E6EE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EA1BF4"/>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EA1BF4"/>
    <w:pPr>
      <w:spacing w:line="276" w:lineRule="auto"/>
      <w:outlineLvl w:val="9"/>
    </w:pPr>
    <w:rPr>
      <w:lang w:val="es-MX" w:eastAsia="es-MX"/>
    </w:rPr>
  </w:style>
  <w:style w:type="paragraph" w:styleId="TDC1">
    <w:name w:val="toc 1"/>
    <w:basedOn w:val="Normal"/>
    <w:next w:val="Normal"/>
    <w:autoRedefine/>
    <w:uiPriority w:val="39"/>
    <w:unhideWhenUsed/>
    <w:rsid w:val="002A0EE3"/>
    <w:pPr>
      <w:tabs>
        <w:tab w:val="left" w:pos="1276"/>
        <w:tab w:val="right" w:pos="8587"/>
      </w:tabs>
      <w:spacing w:after="100"/>
      <w:ind w:left="1276" w:hanging="1276"/>
    </w:pPr>
  </w:style>
  <w:style w:type="table" w:styleId="Tablaconcuadrcula">
    <w:name w:val="Table Grid"/>
    <w:basedOn w:val="Tablanormal"/>
    <w:uiPriority w:val="59"/>
    <w:rsid w:val="00FB7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9D4B8B"/>
    <w:rPr>
      <w:rFonts w:ascii="Cambria" w:eastAsia="MS Mincho" w:hAnsi="Cambria" w:cs="Times New Roman"/>
    </w:rPr>
  </w:style>
  <w:style w:type="paragraph" w:styleId="Textoindependiente">
    <w:name w:val="Body Text"/>
    <w:basedOn w:val="Normal"/>
    <w:link w:val="TextoindependienteCar"/>
    <w:uiPriority w:val="99"/>
    <w:semiHidden/>
    <w:unhideWhenUsed/>
    <w:rsid w:val="00E023B2"/>
    <w:pPr>
      <w:spacing w:after="120"/>
    </w:pPr>
  </w:style>
  <w:style w:type="character" w:customStyle="1" w:styleId="TextoindependienteCar">
    <w:name w:val="Texto independiente Car"/>
    <w:basedOn w:val="Fuentedeprrafopredeter"/>
    <w:link w:val="Textoindependiente"/>
    <w:uiPriority w:val="99"/>
    <w:semiHidden/>
    <w:rsid w:val="00E023B2"/>
    <w:rPr>
      <w:rFonts w:ascii="Cambria" w:eastAsia="MS Mincho" w:hAnsi="Cambria" w:cs="Times New Roman"/>
    </w:rPr>
  </w:style>
  <w:style w:type="paragraph" w:customStyle="1" w:styleId="Sangradet4">
    <w:name w:val="Sangría de t4"/>
    <w:aliases w:val="independiente4"/>
    <w:basedOn w:val="Normal"/>
    <w:rsid w:val="00E023B2"/>
    <w:rPr>
      <w:rFonts w:ascii="Arial" w:eastAsia="Times New Roman" w:hAnsi="Arial"/>
      <w:b/>
      <w:sz w:val="20"/>
      <w:szCs w:val="20"/>
      <w:lang w:val="es-ES" w:eastAsia="es-ES"/>
    </w:rPr>
  </w:style>
  <w:style w:type="paragraph" w:styleId="Sinespaciado">
    <w:name w:val="No Spacing"/>
    <w:uiPriority w:val="1"/>
    <w:qFormat/>
    <w:rsid w:val="00E023B2"/>
    <w:pPr>
      <w:suppressAutoHyphens/>
    </w:pPr>
    <w:rPr>
      <w:rFonts w:ascii="Calibri" w:eastAsia="Calibri" w:hAnsi="Calibri" w:cs="Times New Roman"/>
      <w:sz w:val="22"/>
      <w:szCs w:val="22"/>
      <w:lang w:val="es-MX" w:eastAsia="ar-SA"/>
    </w:rPr>
  </w:style>
  <w:style w:type="paragraph" w:styleId="Continuarlista">
    <w:name w:val="List Continue"/>
    <w:basedOn w:val="Normal"/>
    <w:uiPriority w:val="99"/>
    <w:rsid w:val="00E023B2"/>
    <w:pPr>
      <w:suppressAutoHyphens/>
      <w:spacing w:after="120"/>
      <w:ind w:left="283"/>
      <w:contextualSpacing/>
    </w:pPr>
    <w:rPr>
      <w:rFonts w:ascii="Arial" w:eastAsia="Times New Roman" w:hAnsi="Arial"/>
      <w:kern w:val="1"/>
      <w:lang w:val="es-MX" w:eastAsia="ar-SA"/>
    </w:rPr>
  </w:style>
  <w:style w:type="character" w:customStyle="1" w:styleId="apple-converted-space">
    <w:name w:val="apple-converted-space"/>
    <w:basedOn w:val="Fuentedeprrafopredeter"/>
    <w:rsid w:val="00B570D8"/>
  </w:style>
  <w:style w:type="numbering" w:customStyle="1" w:styleId="Estilo1">
    <w:name w:val="Estilo1"/>
    <w:uiPriority w:val="99"/>
    <w:rsid w:val="00B570D8"/>
    <w:pPr>
      <w:numPr>
        <w:numId w:val="1"/>
      </w:numPr>
    </w:pPr>
  </w:style>
  <w:style w:type="paragraph" w:customStyle="1" w:styleId="paranormaltext">
    <w:name w:val="paranormaltext"/>
    <w:basedOn w:val="Normal"/>
    <w:rsid w:val="005C7787"/>
    <w:pPr>
      <w:spacing w:before="100" w:beforeAutospacing="1" w:after="100" w:afterAutospacing="1"/>
    </w:pPr>
    <w:rPr>
      <w:rFonts w:ascii="Times New Roman" w:eastAsia="Times New Roman" w:hAnsi="Times New Roman"/>
      <w:lang w:val="es-MX" w:eastAsia="es-MX"/>
    </w:rPr>
  </w:style>
  <w:style w:type="character" w:customStyle="1" w:styleId="WW8Num2z3">
    <w:name w:val="WW8Num2z3"/>
    <w:rsid w:val="00BD5D34"/>
    <w:rPr>
      <w:rFonts w:ascii="Symbol" w:hAnsi="Symbol"/>
    </w:rPr>
  </w:style>
  <w:style w:type="paragraph" w:styleId="Textosinformato">
    <w:name w:val="Plain Text"/>
    <w:basedOn w:val="Normal"/>
    <w:link w:val="TextosinformatoCar"/>
    <w:uiPriority w:val="99"/>
    <w:unhideWhenUsed/>
    <w:rsid w:val="00454F84"/>
    <w:rPr>
      <w:rFonts w:ascii="Consolas" w:eastAsia="Times New Roman" w:hAnsi="Consolas" w:cs="Consolas"/>
      <w:sz w:val="21"/>
      <w:szCs w:val="21"/>
      <w:lang w:val="es-MX" w:eastAsia="es-MX"/>
    </w:rPr>
  </w:style>
  <w:style w:type="character" w:customStyle="1" w:styleId="TextosinformatoCar">
    <w:name w:val="Texto sin formato Car"/>
    <w:basedOn w:val="Fuentedeprrafopredeter"/>
    <w:link w:val="Textosinformato"/>
    <w:uiPriority w:val="99"/>
    <w:rsid w:val="00454F84"/>
    <w:rPr>
      <w:rFonts w:ascii="Consolas" w:eastAsia="Times New Roman" w:hAnsi="Consolas" w:cs="Consolas"/>
      <w:sz w:val="21"/>
      <w:szCs w:val="21"/>
      <w:lang w:val="es-MX" w:eastAsia="es-MX"/>
    </w:rPr>
  </w:style>
  <w:style w:type="character" w:customStyle="1" w:styleId="ilad">
    <w:name w:val="il_ad"/>
    <w:basedOn w:val="Fuentedeprrafopredeter"/>
    <w:rsid w:val="00B72F83"/>
  </w:style>
  <w:style w:type="table" w:styleId="Cuadrculamedia1-nfasis6">
    <w:name w:val="Medium Grid 1 Accent 6"/>
    <w:basedOn w:val="Tablanormal"/>
    <w:uiPriority w:val="67"/>
    <w:rsid w:val="003A7236"/>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
    <w:name w:val="Light List"/>
    <w:basedOn w:val="Tablanormal"/>
    <w:uiPriority w:val="61"/>
    <w:rsid w:val="000A19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14">
    <w:name w:val="Style 14"/>
    <w:uiPriority w:val="99"/>
    <w:rsid w:val="005C2EDC"/>
    <w:pPr>
      <w:widowControl w:val="0"/>
      <w:autoSpaceDE w:val="0"/>
      <w:autoSpaceDN w:val="0"/>
      <w:ind w:left="144"/>
      <w:jc w:val="both"/>
    </w:pPr>
    <w:rPr>
      <w:rFonts w:ascii="Arial" w:eastAsia="Times New Roman" w:hAnsi="Arial" w:cs="Arial"/>
      <w:sz w:val="20"/>
      <w:szCs w:val="20"/>
      <w:lang w:val="en-US" w:eastAsia="es-MX"/>
    </w:rPr>
  </w:style>
  <w:style w:type="table" w:styleId="Sombreadoclaro">
    <w:name w:val="Light Shading"/>
    <w:basedOn w:val="Tablanormal"/>
    <w:uiPriority w:val="60"/>
    <w:rsid w:val="00012F9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DA"/>
    <w:rPr>
      <w:rFonts w:ascii="Cambria" w:eastAsia="MS Mincho" w:hAnsi="Cambria" w:cs="Times New Roman"/>
    </w:rPr>
  </w:style>
  <w:style w:type="paragraph" w:styleId="Ttulo1">
    <w:name w:val="heading 1"/>
    <w:basedOn w:val="Normal"/>
    <w:next w:val="Normal"/>
    <w:link w:val="Ttulo1Car"/>
    <w:qFormat/>
    <w:rsid w:val="002E6E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A1B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E8B"/>
    <w:pPr>
      <w:tabs>
        <w:tab w:val="center" w:pos="4153"/>
        <w:tab w:val="right" w:pos="8306"/>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436E8B"/>
  </w:style>
  <w:style w:type="paragraph" w:styleId="Piedepgina">
    <w:name w:val="footer"/>
    <w:basedOn w:val="Normal"/>
    <w:link w:val="PiedepginaCar"/>
    <w:uiPriority w:val="99"/>
    <w:unhideWhenUsed/>
    <w:rsid w:val="00436E8B"/>
    <w:pPr>
      <w:tabs>
        <w:tab w:val="center" w:pos="4153"/>
        <w:tab w:val="right" w:pos="8306"/>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436E8B"/>
  </w:style>
  <w:style w:type="paragraph" w:styleId="NormalWeb">
    <w:name w:val="Normal (Web)"/>
    <w:basedOn w:val="Normal"/>
    <w:uiPriority w:val="99"/>
    <w:unhideWhenUsed/>
    <w:rsid w:val="00436E8B"/>
    <w:pPr>
      <w:spacing w:before="100" w:beforeAutospacing="1" w:after="100" w:afterAutospacing="1"/>
    </w:pPr>
    <w:rPr>
      <w:rFonts w:ascii="Times" w:hAnsi="Times"/>
      <w:sz w:val="20"/>
      <w:szCs w:val="20"/>
    </w:rPr>
  </w:style>
  <w:style w:type="paragraph" w:styleId="Prrafodelista">
    <w:name w:val="List Paragraph"/>
    <w:basedOn w:val="Normal"/>
    <w:uiPriority w:val="34"/>
    <w:qFormat/>
    <w:rsid w:val="00C4004C"/>
    <w:pPr>
      <w:ind w:left="720"/>
      <w:contextualSpacing/>
    </w:pPr>
  </w:style>
  <w:style w:type="character" w:customStyle="1" w:styleId="TextoCar">
    <w:name w:val="Texto Car"/>
    <w:link w:val="Texto"/>
    <w:locked/>
    <w:rsid w:val="000653D7"/>
    <w:rPr>
      <w:rFonts w:ascii="Arial" w:eastAsia="Times New Roman" w:hAnsi="Arial" w:cs="Arial"/>
      <w:sz w:val="18"/>
      <w:lang w:val="es-ES" w:eastAsia="es-ES"/>
    </w:rPr>
  </w:style>
  <w:style w:type="paragraph" w:customStyle="1" w:styleId="Texto">
    <w:name w:val="Texto"/>
    <w:basedOn w:val="Normal"/>
    <w:link w:val="TextoCar"/>
    <w:rsid w:val="000653D7"/>
    <w:pPr>
      <w:spacing w:after="101" w:line="216" w:lineRule="exact"/>
      <w:ind w:firstLine="288"/>
      <w:jc w:val="both"/>
    </w:pPr>
    <w:rPr>
      <w:rFonts w:ascii="Arial" w:eastAsia="Times New Roman" w:hAnsi="Arial" w:cs="Arial"/>
      <w:sz w:val="18"/>
      <w:lang w:val="es-ES" w:eastAsia="es-ES"/>
    </w:rPr>
  </w:style>
  <w:style w:type="paragraph" w:customStyle="1" w:styleId="texto0">
    <w:name w:val="texto"/>
    <w:basedOn w:val="Normal"/>
    <w:rsid w:val="002D352D"/>
    <w:pPr>
      <w:spacing w:after="101" w:line="216" w:lineRule="atLeast"/>
      <w:ind w:firstLine="288"/>
      <w:jc w:val="both"/>
    </w:pPr>
    <w:rPr>
      <w:rFonts w:ascii="Arial" w:eastAsia="Times New Roman" w:hAnsi="Arial" w:cs="Arial"/>
      <w:sz w:val="18"/>
      <w:szCs w:val="18"/>
      <w:lang w:eastAsia="es-ES"/>
    </w:rPr>
  </w:style>
  <w:style w:type="character" w:styleId="Hipervnculo">
    <w:name w:val="Hyperlink"/>
    <w:uiPriority w:val="99"/>
    <w:rsid w:val="002D352D"/>
    <w:rPr>
      <w:color w:val="0000FF"/>
      <w:u w:val="single"/>
    </w:rPr>
  </w:style>
  <w:style w:type="paragraph" w:styleId="Textoindependiente3">
    <w:name w:val="Body Text 3"/>
    <w:basedOn w:val="Normal"/>
    <w:link w:val="Textoindependiente3Car"/>
    <w:uiPriority w:val="99"/>
    <w:unhideWhenUsed/>
    <w:rsid w:val="002D352D"/>
    <w:pPr>
      <w:suppressAutoHyphens/>
      <w:spacing w:after="120"/>
    </w:pPr>
    <w:rPr>
      <w:rFonts w:ascii="Times New Roman" w:eastAsia="Times New Roman" w:hAnsi="Times New Roman"/>
      <w:sz w:val="16"/>
      <w:szCs w:val="16"/>
      <w:lang w:val="es-MX" w:eastAsia="ar-SA"/>
    </w:rPr>
  </w:style>
  <w:style w:type="character" w:customStyle="1" w:styleId="Textoindependiente3Car">
    <w:name w:val="Texto independiente 3 Car"/>
    <w:basedOn w:val="Fuentedeprrafopredeter"/>
    <w:link w:val="Textoindependiente3"/>
    <w:uiPriority w:val="99"/>
    <w:rsid w:val="002D352D"/>
    <w:rPr>
      <w:rFonts w:ascii="Times New Roman" w:eastAsia="Times New Roman" w:hAnsi="Times New Roman" w:cs="Times New Roman"/>
      <w:sz w:val="16"/>
      <w:szCs w:val="16"/>
      <w:lang w:val="es-MX" w:eastAsia="ar-SA"/>
    </w:rPr>
  </w:style>
  <w:style w:type="paragraph" w:customStyle="1" w:styleId="ROMANOS">
    <w:name w:val="ROMANOS"/>
    <w:basedOn w:val="Normal"/>
    <w:rsid w:val="00AB45E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1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7BA"/>
    <w:rPr>
      <w:rFonts w:ascii="Tahoma" w:eastAsia="MS Mincho" w:hAnsi="Tahoma" w:cs="Tahoma"/>
      <w:sz w:val="16"/>
      <w:szCs w:val="16"/>
    </w:rPr>
  </w:style>
  <w:style w:type="paragraph" w:customStyle="1" w:styleId="Default">
    <w:name w:val="Default"/>
    <w:rsid w:val="006E17BA"/>
    <w:pPr>
      <w:autoSpaceDE w:val="0"/>
      <w:autoSpaceDN w:val="0"/>
      <w:adjustRightInd w:val="0"/>
    </w:pPr>
    <w:rPr>
      <w:rFonts w:ascii="Arial" w:eastAsia="Calibri" w:hAnsi="Arial" w:cs="Arial"/>
      <w:color w:val="000000"/>
      <w:lang w:val="es-MX" w:eastAsia="es-MX"/>
    </w:rPr>
  </w:style>
  <w:style w:type="character" w:styleId="Refdecomentario">
    <w:name w:val="annotation reference"/>
    <w:basedOn w:val="Fuentedeprrafopredeter"/>
    <w:uiPriority w:val="99"/>
    <w:semiHidden/>
    <w:unhideWhenUsed/>
    <w:rsid w:val="00673810"/>
    <w:rPr>
      <w:sz w:val="16"/>
      <w:szCs w:val="16"/>
    </w:rPr>
  </w:style>
  <w:style w:type="paragraph" w:styleId="Textocomentario">
    <w:name w:val="annotation text"/>
    <w:basedOn w:val="Normal"/>
    <w:link w:val="TextocomentarioCar"/>
    <w:uiPriority w:val="99"/>
    <w:unhideWhenUsed/>
    <w:rsid w:val="00673810"/>
    <w:rPr>
      <w:sz w:val="20"/>
      <w:szCs w:val="20"/>
    </w:rPr>
  </w:style>
  <w:style w:type="character" w:customStyle="1" w:styleId="TextocomentarioCar">
    <w:name w:val="Texto comentario Car"/>
    <w:basedOn w:val="Fuentedeprrafopredeter"/>
    <w:link w:val="Textocomentario"/>
    <w:uiPriority w:val="99"/>
    <w:rsid w:val="00673810"/>
    <w:rPr>
      <w:rFonts w:ascii="Cambria" w:eastAsia="MS Mincho" w:hAnsi="Cambr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73810"/>
    <w:rPr>
      <w:b/>
      <w:bCs/>
    </w:rPr>
  </w:style>
  <w:style w:type="character" w:customStyle="1" w:styleId="AsuntodelcomentarioCar">
    <w:name w:val="Asunto del comentario Car"/>
    <w:basedOn w:val="TextocomentarioCar"/>
    <w:link w:val="Asuntodelcomentario"/>
    <w:uiPriority w:val="99"/>
    <w:semiHidden/>
    <w:rsid w:val="00673810"/>
    <w:rPr>
      <w:rFonts w:ascii="Cambria" w:eastAsia="MS Mincho" w:hAnsi="Cambria" w:cs="Times New Roman"/>
      <w:b/>
      <w:bCs/>
      <w:sz w:val="20"/>
      <w:szCs w:val="20"/>
    </w:rPr>
  </w:style>
  <w:style w:type="paragraph" w:customStyle="1" w:styleId="ANOTACION">
    <w:name w:val="ANOTACION"/>
    <w:basedOn w:val="Normal"/>
    <w:uiPriority w:val="99"/>
    <w:rsid w:val="002C7CC1"/>
    <w:pPr>
      <w:autoSpaceDE w:val="0"/>
      <w:autoSpaceDN w:val="0"/>
      <w:spacing w:after="101" w:line="216" w:lineRule="atLeast"/>
      <w:jc w:val="center"/>
    </w:pPr>
    <w:rPr>
      <w:rFonts w:ascii="Arial" w:eastAsia="Times New Roman" w:hAnsi="Arial" w:cs="Arial"/>
      <w:b/>
      <w:bCs/>
      <w:sz w:val="18"/>
      <w:szCs w:val="18"/>
      <w:lang w:eastAsia="es-ES"/>
    </w:rPr>
  </w:style>
  <w:style w:type="character" w:customStyle="1" w:styleId="Ttulo1Car">
    <w:name w:val="Título 1 Car"/>
    <w:basedOn w:val="Fuentedeprrafopredeter"/>
    <w:link w:val="Ttulo1"/>
    <w:rsid w:val="002E6EE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EA1BF4"/>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EA1BF4"/>
    <w:pPr>
      <w:spacing w:line="276" w:lineRule="auto"/>
      <w:outlineLvl w:val="9"/>
    </w:pPr>
    <w:rPr>
      <w:lang w:val="es-MX" w:eastAsia="es-MX"/>
    </w:rPr>
  </w:style>
  <w:style w:type="paragraph" w:styleId="TDC1">
    <w:name w:val="toc 1"/>
    <w:basedOn w:val="Normal"/>
    <w:next w:val="Normal"/>
    <w:autoRedefine/>
    <w:uiPriority w:val="39"/>
    <w:unhideWhenUsed/>
    <w:rsid w:val="002A0EE3"/>
    <w:pPr>
      <w:tabs>
        <w:tab w:val="left" w:pos="1276"/>
        <w:tab w:val="right" w:pos="8587"/>
      </w:tabs>
      <w:spacing w:after="100"/>
      <w:ind w:left="1276" w:hanging="1276"/>
    </w:pPr>
  </w:style>
  <w:style w:type="table" w:styleId="Tablaconcuadrcula">
    <w:name w:val="Table Grid"/>
    <w:basedOn w:val="Tablanormal"/>
    <w:uiPriority w:val="59"/>
    <w:rsid w:val="00FB7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9D4B8B"/>
    <w:rPr>
      <w:rFonts w:ascii="Cambria" w:eastAsia="MS Mincho" w:hAnsi="Cambria" w:cs="Times New Roman"/>
    </w:rPr>
  </w:style>
  <w:style w:type="paragraph" w:styleId="Textoindependiente">
    <w:name w:val="Body Text"/>
    <w:basedOn w:val="Normal"/>
    <w:link w:val="TextoindependienteCar"/>
    <w:uiPriority w:val="99"/>
    <w:semiHidden/>
    <w:unhideWhenUsed/>
    <w:rsid w:val="00E023B2"/>
    <w:pPr>
      <w:spacing w:after="120"/>
    </w:pPr>
  </w:style>
  <w:style w:type="character" w:customStyle="1" w:styleId="TextoindependienteCar">
    <w:name w:val="Texto independiente Car"/>
    <w:basedOn w:val="Fuentedeprrafopredeter"/>
    <w:link w:val="Textoindependiente"/>
    <w:uiPriority w:val="99"/>
    <w:semiHidden/>
    <w:rsid w:val="00E023B2"/>
    <w:rPr>
      <w:rFonts w:ascii="Cambria" w:eastAsia="MS Mincho" w:hAnsi="Cambria" w:cs="Times New Roman"/>
    </w:rPr>
  </w:style>
  <w:style w:type="paragraph" w:customStyle="1" w:styleId="Sangradet4">
    <w:name w:val="Sangría de t4"/>
    <w:aliases w:val="independiente4"/>
    <w:basedOn w:val="Normal"/>
    <w:rsid w:val="00E023B2"/>
    <w:rPr>
      <w:rFonts w:ascii="Arial" w:eastAsia="Times New Roman" w:hAnsi="Arial"/>
      <w:b/>
      <w:sz w:val="20"/>
      <w:szCs w:val="20"/>
      <w:lang w:val="es-ES" w:eastAsia="es-ES"/>
    </w:rPr>
  </w:style>
  <w:style w:type="paragraph" w:styleId="Sinespaciado">
    <w:name w:val="No Spacing"/>
    <w:uiPriority w:val="1"/>
    <w:qFormat/>
    <w:rsid w:val="00E023B2"/>
    <w:pPr>
      <w:suppressAutoHyphens/>
    </w:pPr>
    <w:rPr>
      <w:rFonts w:ascii="Calibri" w:eastAsia="Calibri" w:hAnsi="Calibri" w:cs="Times New Roman"/>
      <w:sz w:val="22"/>
      <w:szCs w:val="22"/>
      <w:lang w:val="es-MX" w:eastAsia="ar-SA"/>
    </w:rPr>
  </w:style>
  <w:style w:type="paragraph" w:styleId="Continuarlista">
    <w:name w:val="List Continue"/>
    <w:basedOn w:val="Normal"/>
    <w:uiPriority w:val="99"/>
    <w:rsid w:val="00E023B2"/>
    <w:pPr>
      <w:suppressAutoHyphens/>
      <w:spacing w:after="120"/>
      <w:ind w:left="283"/>
      <w:contextualSpacing/>
    </w:pPr>
    <w:rPr>
      <w:rFonts w:ascii="Arial" w:eastAsia="Times New Roman" w:hAnsi="Arial"/>
      <w:kern w:val="1"/>
      <w:lang w:val="es-MX" w:eastAsia="ar-SA"/>
    </w:rPr>
  </w:style>
  <w:style w:type="character" w:customStyle="1" w:styleId="apple-converted-space">
    <w:name w:val="apple-converted-space"/>
    <w:basedOn w:val="Fuentedeprrafopredeter"/>
    <w:rsid w:val="00B570D8"/>
  </w:style>
  <w:style w:type="numbering" w:customStyle="1" w:styleId="Estilo1">
    <w:name w:val="Estilo1"/>
    <w:uiPriority w:val="99"/>
    <w:rsid w:val="00B570D8"/>
    <w:pPr>
      <w:numPr>
        <w:numId w:val="1"/>
      </w:numPr>
    </w:pPr>
  </w:style>
  <w:style w:type="paragraph" w:customStyle="1" w:styleId="paranormaltext">
    <w:name w:val="paranormaltext"/>
    <w:basedOn w:val="Normal"/>
    <w:rsid w:val="005C7787"/>
    <w:pPr>
      <w:spacing w:before="100" w:beforeAutospacing="1" w:after="100" w:afterAutospacing="1"/>
    </w:pPr>
    <w:rPr>
      <w:rFonts w:ascii="Times New Roman" w:eastAsia="Times New Roman" w:hAnsi="Times New Roman"/>
      <w:lang w:val="es-MX" w:eastAsia="es-MX"/>
    </w:rPr>
  </w:style>
  <w:style w:type="character" w:customStyle="1" w:styleId="WW8Num2z3">
    <w:name w:val="WW8Num2z3"/>
    <w:rsid w:val="00BD5D34"/>
    <w:rPr>
      <w:rFonts w:ascii="Symbol" w:hAnsi="Symbol"/>
    </w:rPr>
  </w:style>
  <w:style w:type="paragraph" w:styleId="Textosinformato">
    <w:name w:val="Plain Text"/>
    <w:basedOn w:val="Normal"/>
    <w:link w:val="TextosinformatoCar"/>
    <w:uiPriority w:val="99"/>
    <w:unhideWhenUsed/>
    <w:rsid w:val="00454F84"/>
    <w:rPr>
      <w:rFonts w:ascii="Consolas" w:eastAsia="Times New Roman" w:hAnsi="Consolas" w:cs="Consolas"/>
      <w:sz w:val="21"/>
      <w:szCs w:val="21"/>
      <w:lang w:val="es-MX" w:eastAsia="es-MX"/>
    </w:rPr>
  </w:style>
  <w:style w:type="character" w:customStyle="1" w:styleId="TextosinformatoCar">
    <w:name w:val="Texto sin formato Car"/>
    <w:basedOn w:val="Fuentedeprrafopredeter"/>
    <w:link w:val="Textosinformato"/>
    <w:uiPriority w:val="99"/>
    <w:rsid w:val="00454F84"/>
    <w:rPr>
      <w:rFonts w:ascii="Consolas" w:eastAsia="Times New Roman" w:hAnsi="Consolas" w:cs="Consolas"/>
      <w:sz w:val="21"/>
      <w:szCs w:val="21"/>
      <w:lang w:val="es-MX" w:eastAsia="es-MX"/>
    </w:rPr>
  </w:style>
  <w:style w:type="character" w:customStyle="1" w:styleId="ilad">
    <w:name w:val="il_ad"/>
    <w:basedOn w:val="Fuentedeprrafopredeter"/>
    <w:rsid w:val="00B72F83"/>
  </w:style>
  <w:style w:type="table" w:styleId="Cuadrculamedia1-nfasis6">
    <w:name w:val="Medium Grid 1 Accent 6"/>
    <w:basedOn w:val="Tablanormal"/>
    <w:uiPriority w:val="67"/>
    <w:rsid w:val="003A7236"/>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clara">
    <w:name w:val="Light List"/>
    <w:basedOn w:val="Tablanormal"/>
    <w:uiPriority w:val="61"/>
    <w:rsid w:val="000A19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14">
    <w:name w:val="Style 14"/>
    <w:uiPriority w:val="99"/>
    <w:rsid w:val="005C2EDC"/>
    <w:pPr>
      <w:widowControl w:val="0"/>
      <w:autoSpaceDE w:val="0"/>
      <w:autoSpaceDN w:val="0"/>
      <w:ind w:left="144"/>
      <w:jc w:val="both"/>
    </w:pPr>
    <w:rPr>
      <w:rFonts w:ascii="Arial" w:eastAsia="Times New Roman" w:hAnsi="Arial" w:cs="Arial"/>
      <w:sz w:val="20"/>
      <w:szCs w:val="20"/>
      <w:lang w:val="en-US" w:eastAsia="es-MX"/>
    </w:rPr>
  </w:style>
  <w:style w:type="table" w:styleId="Sombreadoclaro">
    <w:name w:val="Light Shading"/>
    <w:basedOn w:val="Tablanormal"/>
    <w:uiPriority w:val="60"/>
    <w:rsid w:val="00012F9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01">
      <w:bodyDiv w:val="1"/>
      <w:marLeft w:val="0"/>
      <w:marRight w:val="0"/>
      <w:marTop w:val="0"/>
      <w:marBottom w:val="0"/>
      <w:divBdr>
        <w:top w:val="none" w:sz="0" w:space="0" w:color="auto"/>
        <w:left w:val="none" w:sz="0" w:space="0" w:color="auto"/>
        <w:bottom w:val="none" w:sz="0" w:space="0" w:color="auto"/>
        <w:right w:val="none" w:sz="0" w:space="0" w:color="auto"/>
      </w:divBdr>
    </w:div>
    <w:div w:id="188958506">
      <w:bodyDiv w:val="1"/>
      <w:marLeft w:val="0"/>
      <w:marRight w:val="0"/>
      <w:marTop w:val="0"/>
      <w:marBottom w:val="0"/>
      <w:divBdr>
        <w:top w:val="none" w:sz="0" w:space="0" w:color="auto"/>
        <w:left w:val="none" w:sz="0" w:space="0" w:color="auto"/>
        <w:bottom w:val="none" w:sz="0" w:space="0" w:color="auto"/>
        <w:right w:val="none" w:sz="0" w:space="0" w:color="auto"/>
      </w:divBdr>
    </w:div>
    <w:div w:id="204106357">
      <w:bodyDiv w:val="1"/>
      <w:marLeft w:val="0"/>
      <w:marRight w:val="0"/>
      <w:marTop w:val="0"/>
      <w:marBottom w:val="0"/>
      <w:divBdr>
        <w:top w:val="none" w:sz="0" w:space="0" w:color="auto"/>
        <w:left w:val="none" w:sz="0" w:space="0" w:color="auto"/>
        <w:bottom w:val="none" w:sz="0" w:space="0" w:color="auto"/>
        <w:right w:val="none" w:sz="0" w:space="0" w:color="auto"/>
      </w:divBdr>
      <w:divsChild>
        <w:div w:id="1891110027">
          <w:marLeft w:val="274"/>
          <w:marRight w:val="0"/>
          <w:marTop w:val="0"/>
          <w:marBottom w:val="0"/>
          <w:divBdr>
            <w:top w:val="none" w:sz="0" w:space="0" w:color="auto"/>
            <w:left w:val="none" w:sz="0" w:space="0" w:color="auto"/>
            <w:bottom w:val="none" w:sz="0" w:space="0" w:color="auto"/>
            <w:right w:val="none" w:sz="0" w:space="0" w:color="auto"/>
          </w:divBdr>
        </w:div>
        <w:div w:id="1041595321">
          <w:marLeft w:val="274"/>
          <w:marRight w:val="0"/>
          <w:marTop w:val="0"/>
          <w:marBottom w:val="0"/>
          <w:divBdr>
            <w:top w:val="none" w:sz="0" w:space="0" w:color="auto"/>
            <w:left w:val="none" w:sz="0" w:space="0" w:color="auto"/>
            <w:bottom w:val="none" w:sz="0" w:space="0" w:color="auto"/>
            <w:right w:val="none" w:sz="0" w:space="0" w:color="auto"/>
          </w:divBdr>
        </w:div>
      </w:divsChild>
    </w:div>
    <w:div w:id="350498251">
      <w:bodyDiv w:val="1"/>
      <w:marLeft w:val="0"/>
      <w:marRight w:val="0"/>
      <w:marTop w:val="0"/>
      <w:marBottom w:val="0"/>
      <w:divBdr>
        <w:top w:val="none" w:sz="0" w:space="0" w:color="auto"/>
        <w:left w:val="none" w:sz="0" w:space="0" w:color="auto"/>
        <w:bottom w:val="none" w:sz="0" w:space="0" w:color="auto"/>
        <w:right w:val="none" w:sz="0" w:space="0" w:color="auto"/>
      </w:divBdr>
    </w:div>
    <w:div w:id="354188946">
      <w:bodyDiv w:val="1"/>
      <w:marLeft w:val="0"/>
      <w:marRight w:val="0"/>
      <w:marTop w:val="0"/>
      <w:marBottom w:val="0"/>
      <w:divBdr>
        <w:top w:val="none" w:sz="0" w:space="0" w:color="auto"/>
        <w:left w:val="none" w:sz="0" w:space="0" w:color="auto"/>
        <w:bottom w:val="none" w:sz="0" w:space="0" w:color="auto"/>
        <w:right w:val="none" w:sz="0" w:space="0" w:color="auto"/>
      </w:divBdr>
      <w:divsChild>
        <w:div w:id="370495180">
          <w:marLeft w:val="720"/>
          <w:marRight w:val="0"/>
          <w:marTop w:val="0"/>
          <w:marBottom w:val="101"/>
          <w:divBdr>
            <w:top w:val="none" w:sz="0" w:space="0" w:color="auto"/>
            <w:left w:val="none" w:sz="0" w:space="0" w:color="auto"/>
            <w:bottom w:val="none" w:sz="0" w:space="0" w:color="auto"/>
            <w:right w:val="none" w:sz="0" w:space="0" w:color="auto"/>
          </w:divBdr>
        </w:div>
        <w:div w:id="369768354">
          <w:marLeft w:val="720"/>
          <w:marRight w:val="0"/>
          <w:marTop w:val="0"/>
          <w:marBottom w:val="101"/>
          <w:divBdr>
            <w:top w:val="none" w:sz="0" w:space="0" w:color="auto"/>
            <w:left w:val="none" w:sz="0" w:space="0" w:color="auto"/>
            <w:bottom w:val="none" w:sz="0" w:space="0" w:color="auto"/>
            <w:right w:val="none" w:sz="0" w:space="0" w:color="auto"/>
          </w:divBdr>
        </w:div>
        <w:div w:id="1307666990">
          <w:marLeft w:val="720"/>
          <w:marRight w:val="0"/>
          <w:marTop w:val="0"/>
          <w:marBottom w:val="101"/>
          <w:divBdr>
            <w:top w:val="none" w:sz="0" w:space="0" w:color="auto"/>
            <w:left w:val="none" w:sz="0" w:space="0" w:color="auto"/>
            <w:bottom w:val="none" w:sz="0" w:space="0" w:color="auto"/>
            <w:right w:val="none" w:sz="0" w:space="0" w:color="auto"/>
          </w:divBdr>
        </w:div>
      </w:divsChild>
    </w:div>
    <w:div w:id="391122487">
      <w:bodyDiv w:val="1"/>
      <w:marLeft w:val="0"/>
      <w:marRight w:val="0"/>
      <w:marTop w:val="0"/>
      <w:marBottom w:val="0"/>
      <w:divBdr>
        <w:top w:val="none" w:sz="0" w:space="0" w:color="auto"/>
        <w:left w:val="none" w:sz="0" w:space="0" w:color="auto"/>
        <w:bottom w:val="none" w:sz="0" w:space="0" w:color="auto"/>
        <w:right w:val="none" w:sz="0" w:space="0" w:color="auto"/>
      </w:divBdr>
    </w:div>
    <w:div w:id="421069610">
      <w:bodyDiv w:val="1"/>
      <w:marLeft w:val="0"/>
      <w:marRight w:val="0"/>
      <w:marTop w:val="0"/>
      <w:marBottom w:val="0"/>
      <w:divBdr>
        <w:top w:val="none" w:sz="0" w:space="0" w:color="auto"/>
        <w:left w:val="none" w:sz="0" w:space="0" w:color="auto"/>
        <w:bottom w:val="none" w:sz="0" w:space="0" w:color="auto"/>
        <w:right w:val="none" w:sz="0" w:space="0" w:color="auto"/>
      </w:divBdr>
    </w:div>
    <w:div w:id="573122958">
      <w:bodyDiv w:val="1"/>
      <w:marLeft w:val="0"/>
      <w:marRight w:val="0"/>
      <w:marTop w:val="0"/>
      <w:marBottom w:val="0"/>
      <w:divBdr>
        <w:top w:val="none" w:sz="0" w:space="0" w:color="auto"/>
        <w:left w:val="none" w:sz="0" w:space="0" w:color="auto"/>
        <w:bottom w:val="none" w:sz="0" w:space="0" w:color="auto"/>
        <w:right w:val="none" w:sz="0" w:space="0" w:color="auto"/>
      </w:divBdr>
      <w:divsChild>
        <w:div w:id="942613801">
          <w:marLeft w:val="274"/>
          <w:marRight w:val="0"/>
          <w:marTop w:val="0"/>
          <w:marBottom w:val="0"/>
          <w:divBdr>
            <w:top w:val="none" w:sz="0" w:space="0" w:color="auto"/>
            <w:left w:val="none" w:sz="0" w:space="0" w:color="auto"/>
            <w:bottom w:val="none" w:sz="0" w:space="0" w:color="auto"/>
            <w:right w:val="none" w:sz="0" w:space="0" w:color="auto"/>
          </w:divBdr>
        </w:div>
      </w:divsChild>
    </w:div>
    <w:div w:id="615798841">
      <w:bodyDiv w:val="1"/>
      <w:marLeft w:val="0"/>
      <w:marRight w:val="0"/>
      <w:marTop w:val="0"/>
      <w:marBottom w:val="0"/>
      <w:divBdr>
        <w:top w:val="none" w:sz="0" w:space="0" w:color="auto"/>
        <w:left w:val="none" w:sz="0" w:space="0" w:color="auto"/>
        <w:bottom w:val="none" w:sz="0" w:space="0" w:color="auto"/>
        <w:right w:val="none" w:sz="0" w:space="0" w:color="auto"/>
      </w:divBdr>
    </w:div>
    <w:div w:id="627785623">
      <w:bodyDiv w:val="1"/>
      <w:marLeft w:val="0"/>
      <w:marRight w:val="0"/>
      <w:marTop w:val="0"/>
      <w:marBottom w:val="0"/>
      <w:divBdr>
        <w:top w:val="none" w:sz="0" w:space="0" w:color="auto"/>
        <w:left w:val="none" w:sz="0" w:space="0" w:color="auto"/>
        <w:bottom w:val="none" w:sz="0" w:space="0" w:color="auto"/>
        <w:right w:val="none" w:sz="0" w:space="0" w:color="auto"/>
      </w:divBdr>
    </w:div>
    <w:div w:id="794063315">
      <w:bodyDiv w:val="1"/>
      <w:marLeft w:val="0"/>
      <w:marRight w:val="0"/>
      <w:marTop w:val="0"/>
      <w:marBottom w:val="0"/>
      <w:divBdr>
        <w:top w:val="none" w:sz="0" w:space="0" w:color="auto"/>
        <w:left w:val="none" w:sz="0" w:space="0" w:color="auto"/>
        <w:bottom w:val="none" w:sz="0" w:space="0" w:color="auto"/>
        <w:right w:val="none" w:sz="0" w:space="0" w:color="auto"/>
      </w:divBdr>
      <w:divsChild>
        <w:div w:id="1237783468">
          <w:marLeft w:val="0"/>
          <w:marRight w:val="0"/>
          <w:marTop w:val="0"/>
          <w:marBottom w:val="0"/>
          <w:divBdr>
            <w:top w:val="none" w:sz="0" w:space="0" w:color="auto"/>
            <w:left w:val="none" w:sz="0" w:space="0" w:color="auto"/>
            <w:bottom w:val="none" w:sz="0" w:space="0" w:color="auto"/>
            <w:right w:val="none" w:sz="0" w:space="0" w:color="auto"/>
          </w:divBdr>
          <w:divsChild>
            <w:div w:id="272252220">
              <w:marLeft w:val="0"/>
              <w:marRight w:val="0"/>
              <w:marTop w:val="0"/>
              <w:marBottom w:val="0"/>
              <w:divBdr>
                <w:top w:val="none" w:sz="0" w:space="0" w:color="auto"/>
                <w:left w:val="none" w:sz="0" w:space="0" w:color="auto"/>
                <w:bottom w:val="none" w:sz="0" w:space="0" w:color="auto"/>
                <w:right w:val="none" w:sz="0" w:space="0" w:color="auto"/>
              </w:divBdr>
              <w:divsChild>
                <w:div w:id="957369213">
                  <w:marLeft w:val="0"/>
                  <w:marRight w:val="0"/>
                  <w:marTop w:val="0"/>
                  <w:marBottom w:val="0"/>
                  <w:divBdr>
                    <w:top w:val="none" w:sz="0" w:space="0" w:color="auto"/>
                    <w:left w:val="none" w:sz="0" w:space="0" w:color="auto"/>
                    <w:bottom w:val="none" w:sz="0" w:space="0" w:color="auto"/>
                    <w:right w:val="none" w:sz="0" w:space="0" w:color="auto"/>
                  </w:divBdr>
                  <w:divsChild>
                    <w:div w:id="287585769">
                      <w:marLeft w:val="0"/>
                      <w:marRight w:val="0"/>
                      <w:marTop w:val="0"/>
                      <w:marBottom w:val="0"/>
                      <w:divBdr>
                        <w:top w:val="none" w:sz="0" w:space="0" w:color="auto"/>
                        <w:left w:val="none" w:sz="0" w:space="0" w:color="auto"/>
                        <w:bottom w:val="none" w:sz="0" w:space="0" w:color="auto"/>
                        <w:right w:val="none" w:sz="0" w:space="0" w:color="auto"/>
                      </w:divBdr>
                      <w:divsChild>
                        <w:div w:id="4873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89724">
      <w:bodyDiv w:val="1"/>
      <w:marLeft w:val="0"/>
      <w:marRight w:val="0"/>
      <w:marTop w:val="0"/>
      <w:marBottom w:val="0"/>
      <w:divBdr>
        <w:top w:val="none" w:sz="0" w:space="0" w:color="auto"/>
        <w:left w:val="none" w:sz="0" w:space="0" w:color="auto"/>
        <w:bottom w:val="none" w:sz="0" w:space="0" w:color="auto"/>
        <w:right w:val="none" w:sz="0" w:space="0" w:color="auto"/>
      </w:divBdr>
    </w:div>
    <w:div w:id="1113475404">
      <w:bodyDiv w:val="1"/>
      <w:marLeft w:val="0"/>
      <w:marRight w:val="0"/>
      <w:marTop w:val="0"/>
      <w:marBottom w:val="0"/>
      <w:divBdr>
        <w:top w:val="none" w:sz="0" w:space="0" w:color="auto"/>
        <w:left w:val="none" w:sz="0" w:space="0" w:color="auto"/>
        <w:bottom w:val="none" w:sz="0" w:space="0" w:color="auto"/>
        <w:right w:val="none" w:sz="0" w:space="0" w:color="auto"/>
      </w:divBdr>
    </w:div>
    <w:div w:id="1204826986">
      <w:bodyDiv w:val="1"/>
      <w:marLeft w:val="0"/>
      <w:marRight w:val="0"/>
      <w:marTop w:val="0"/>
      <w:marBottom w:val="0"/>
      <w:divBdr>
        <w:top w:val="none" w:sz="0" w:space="0" w:color="auto"/>
        <w:left w:val="none" w:sz="0" w:space="0" w:color="auto"/>
        <w:bottom w:val="none" w:sz="0" w:space="0" w:color="auto"/>
        <w:right w:val="none" w:sz="0" w:space="0" w:color="auto"/>
      </w:divBdr>
    </w:div>
    <w:div w:id="1218778941">
      <w:bodyDiv w:val="1"/>
      <w:marLeft w:val="0"/>
      <w:marRight w:val="0"/>
      <w:marTop w:val="0"/>
      <w:marBottom w:val="0"/>
      <w:divBdr>
        <w:top w:val="none" w:sz="0" w:space="0" w:color="auto"/>
        <w:left w:val="none" w:sz="0" w:space="0" w:color="auto"/>
        <w:bottom w:val="none" w:sz="0" w:space="0" w:color="auto"/>
        <w:right w:val="none" w:sz="0" w:space="0" w:color="auto"/>
      </w:divBdr>
      <w:divsChild>
        <w:div w:id="1427265250">
          <w:marLeft w:val="0"/>
          <w:marRight w:val="0"/>
          <w:marTop w:val="0"/>
          <w:marBottom w:val="0"/>
          <w:divBdr>
            <w:top w:val="none" w:sz="0" w:space="0" w:color="auto"/>
            <w:left w:val="none" w:sz="0" w:space="0" w:color="auto"/>
            <w:bottom w:val="none" w:sz="0" w:space="0" w:color="auto"/>
            <w:right w:val="none" w:sz="0" w:space="0" w:color="auto"/>
          </w:divBdr>
          <w:divsChild>
            <w:div w:id="729038898">
              <w:marLeft w:val="0"/>
              <w:marRight w:val="0"/>
              <w:marTop w:val="0"/>
              <w:marBottom w:val="0"/>
              <w:divBdr>
                <w:top w:val="none" w:sz="0" w:space="0" w:color="auto"/>
                <w:left w:val="none" w:sz="0" w:space="0" w:color="auto"/>
                <w:bottom w:val="none" w:sz="0" w:space="0" w:color="auto"/>
                <w:right w:val="none" w:sz="0" w:space="0" w:color="auto"/>
              </w:divBdr>
              <w:divsChild>
                <w:div w:id="1571233338">
                  <w:marLeft w:val="0"/>
                  <w:marRight w:val="0"/>
                  <w:marTop w:val="0"/>
                  <w:marBottom w:val="0"/>
                  <w:divBdr>
                    <w:top w:val="none" w:sz="0" w:space="0" w:color="auto"/>
                    <w:left w:val="none" w:sz="0" w:space="0" w:color="auto"/>
                    <w:bottom w:val="none" w:sz="0" w:space="0" w:color="auto"/>
                    <w:right w:val="none" w:sz="0" w:space="0" w:color="auto"/>
                  </w:divBdr>
                  <w:divsChild>
                    <w:div w:id="1772580624">
                      <w:marLeft w:val="0"/>
                      <w:marRight w:val="0"/>
                      <w:marTop w:val="0"/>
                      <w:marBottom w:val="0"/>
                      <w:divBdr>
                        <w:top w:val="none" w:sz="0" w:space="0" w:color="auto"/>
                        <w:left w:val="none" w:sz="0" w:space="0" w:color="auto"/>
                        <w:bottom w:val="none" w:sz="0" w:space="0" w:color="auto"/>
                        <w:right w:val="none" w:sz="0" w:space="0" w:color="auto"/>
                      </w:divBdr>
                      <w:divsChild>
                        <w:div w:id="16019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90335">
      <w:bodyDiv w:val="1"/>
      <w:marLeft w:val="0"/>
      <w:marRight w:val="0"/>
      <w:marTop w:val="0"/>
      <w:marBottom w:val="0"/>
      <w:divBdr>
        <w:top w:val="none" w:sz="0" w:space="0" w:color="auto"/>
        <w:left w:val="none" w:sz="0" w:space="0" w:color="auto"/>
        <w:bottom w:val="none" w:sz="0" w:space="0" w:color="auto"/>
        <w:right w:val="none" w:sz="0" w:space="0" w:color="auto"/>
      </w:divBdr>
    </w:div>
    <w:div w:id="1312325182">
      <w:bodyDiv w:val="1"/>
      <w:marLeft w:val="0"/>
      <w:marRight w:val="0"/>
      <w:marTop w:val="0"/>
      <w:marBottom w:val="0"/>
      <w:divBdr>
        <w:top w:val="none" w:sz="0" w:space="0" w:color="auto"/>
        <w:left w:val="none" w:sz="0" w:space="0" w:color="auto"/>
        <w:bottom w:val="none" w:sz="0" w:space="0" w:color="auto"/>
        <w:right w:val="none" w:sz="0" w:space="0" w:color="auto"/>
      </w:divBdr>
    </w:div>
    <w:div w:id="1671330204">
      <w:bodyDiv w:val="1"/>
      <w:marLeft w:val="0"/>
      <w:marRight w:val="0"/>
      <w:marTop w:val="0"/>
      <w:marBottom w:val="0"/>
      <w:divBdr>
        <w:top w:val="none" w:sz="0" w:space="0" w:color="auto"/>
        <w:left w:val="none" w:sz="0" w:space="0" w:color="auto"/>
        <w:bottom w:val="none" w:sz="0" w:space="0" w:color="auto"/>
        <w:right w:val="none" w:sz="0" w:space="0" w:color="auto"/>
      </w:divBdr>
      <w:divsChild>
        <w:div w:id="737241548">
          <w:marLeft w:val="274"/>
          <w:marRight w:val="0"/>
          <w:marTop w:val="0"/>
          <w:marBottom w:val="0"/>
          <w:divBdr>
            <w:top w:val="none" w:sz="0" w:space="0" w:color="auto"/>
            <w:left w:val="none" w:sz="0" w:space="0" w:color="auto"/>
            <w:bottom w:val="none" w:sz="0" w:space="0" w:color="auto"/>
            <w:right w:val="none" w:sz="0" w:space="0" w:color="auto"/>
          </w:divBdr>
        </w:div>
      </w:divsChild>
    </w:div>
    <w:div w:id="1837526299">
      <w:bodyDiv w:val="1"/>
      <w:marLeft w:val="0"/>
      <w:marRight w:val="0"/>
      <w:marTop w:val="0"/>
      <w:marBottom w:val="0"/>
      <w:divBdr>
        <w:top w:val="none" w:sz="0" w:space="0" w:color="auto"/>
        <w:left w:val="none" w:sz="0" w:space="0" w:color="auto"/>
        <w:bottom w:val="none" w:sz="0" w:space="0" w:color="auto"/>
        <w:right w:val="none" w:sz="0" w:space="0" w:color="auto"/>
      </w:divBdr>
      <w:divsChild>
        <w:div w:id="1857646888">
          <w:marLeft w:val="274"/>
          <w:marRight w:val="0"/>
          <w:marTop w:val="0"/>
          <w:marBottom w:val="0"/>
          <w:divBdr>
            <w:top w:val="none" w:sz="0" w:space="0" w:color="auto"/>
            <w:left w:val="none" w:sz="0" w:space="0" w:color="auto"/>
            <w:bottom w:val="none" w:sz="0" w:space="0" w:color="auto"/>
            <w:right w:val="none" w:sz="0" w:space="0" w:color="auto"/>
          </w:divBdr>
        </w:div>
        <w:div w:id="863787874">
          <w:marLeft w:val="274"/>
          <w:marRight w:val="0"/>
          <w:marTop w:val="0"/>
          <w:marBottom w:val="0"/>
          <w:divBdr>
            <w:top w:val="none" w:sz="0" w:space="0" w:color="auto"/>
            <w:left w:val="none" w:sz="0" w:space="0" w:color="auto"/>
            <w:bottom w:val="none" w:sz="0" w:space="0" w:color="auto"/>
            <w:right w:val="none" w:sz="0" w:space="0" w:color="auto"/>
          </w:divBdr>
        </w:div>
      </w:divsChild>
    </w:div>
    <w:div w:id="2052916861">
      <w:bodyDiv w:val="1"/>
      <w:marLeft w:val="0"/>
      <w:marRight w:val="0"/>
      <w:marTop w:val="0"/>
      <w:marBottom w:val="0"/>
      <w:divBdr>
        <w:top w:val="none" w:sz="0" w:space="0" w:color="auto"/>
        <w:left w:val="none" w:sz="0" w:space="0" w:color="auto"/>
        <w:bottom w:val="none" w:sz="0" w:space="0" w:color="auto"/>
        <w:right w:val="none" w:sz="0" w:space="0" w:color="auto"/>
      </w:divBdr>
    </w:div>
    <w:div w:id="210313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D41B-F080-4882-958F-5085A002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12790</Words>
  <Characters>70345</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82970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Cardenas</dc:creator>
  <cp:lastModifiedBy>Alina Pedroza Antonio</cp:lastModifiedBy>
  <cp:revision>5</cp:revision>
  <cp:lastPrinted>2015-05-27T18:29:00Z</cp:lastPrinted>
  <dcterms:created xsi:type="dcterms:W3CDTF">2015-05-27T19:56:00Z</dcterms:created>
  <dcterms:modified xsi:type="dcterms:W3CDTF">2015-05-27T20:10:00Z</dcterms:modified>
</cp:coreProperties>
</file>