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11746" w14:textId="77777777" w:rsidR="00C4798E" w:rsidRPr="00C4798E" w:rsidRDefault="00C4798E" w:rsidP="00C4798E">
      <w:pPr>
        <w:pStyle w:val="Ttulo1"/>
        <w:spacing w:line="276" w:lineRule="auto"/>
        <w:jc w:val="right"/>
        <w:rPr>
          <w:rFonts w:ascii="Segoe UI Historic" w:eastAsia="Hiragino Sans GB W3" w:hAnsi="Segoe UI Historic" w:cs="Segoe UI Historic"/>
          <w:color w:val="000000" w:themeColor="text1"/>
          <w:sz w:val="21"/>
          <w:szCs w:val="21"/>
        </w:rPr>
      </w:pPr>
      <w:r w:rsidRPr="00C4798E">
        <w:rPr>
          <w:rFonts w:ascii="Segoe UI Historic" w:eastAsia="Hiragino Sans GB W3" w:hAnsi="Segoe UI Historic" w:cs="Segoe UI Historic"/>
          <w:color w:val="000000" w:themeColor="text1"/>
          <w:sz w:val="21"/>
          <w:szCs w:val="21"/>
        </w:rPr>
        <w:t xml:space="preserve">SUBSECRETARÍA DE DESARROLLLO URBANO Y VIVIENDA </w:t>
      </w:r>
    </w:p>
    <w:p w14:paraId="13B6D3D7" w14:textId="77777777" w:rsidR="00C4798E" w:rsidRPr="00C4798E" w:rsidRDefault="00C4798E" w:rsidP="00C4798E">
      <w:pPr>
        <w:jc w:val="right"/>
        <w:rPr>
          <w:rFonts w:ascii="Segoe UI Historic" w:eastAsia="Hiragino Sans GB W3" w:hAnsi="Segoe UI Historic" w:cs="Segoe UI Historic"/>
          <w:sz w:val="22"/>
          <w:szCs w:val="22"/>
          <w:lang w:val="es-US" w:eastAsia="en-US"/>
        </w:rPr>
      </w:pPr>
      <w:r w:rsidRPr="00C4798E">
        <w:rPr>
          <w:rFonts w:ascii="Segoe UI Historic" w:eastAsia="Hiragino Sans GB W3" w:hAnsi="Segoe UI Historic" w:cs="Segoe UI Historic"/>
          <w:sz w:val="22"/>
          <w:szCs w:val="22"/>
          <w:lang w:val="es-US" w:eastAsia="en-US"/>
        </w:rPr>
        <w:t>DIRECCIÓN GENERAL DE DESARROLLO URBANO, SUELO Y VIVIENDA</w:t>
      </w:r>
    </w:p>
    <w:p w14:paraId="67E998E0" w14:textId="77777777" w:rsidR="00C4798E" w:rsidRPr="00C4798E" w:rsidRDefault="00C4798E" w:rsidP="00C4798E">
      <w:pPr>
        <w:jc w:val="right"/>
        <w:rPr>
          <w:rFonts w:ascii="Segoe UI Historic" w:eastAsia="Hiragino Sans GB W3" w:hAnsi="Segoe UI Historic" w:cs="Segoe UI Historic"/>
          <w:sz w:val="22"/>
          <w:szCs w:val="22"/>
          <w:lang w:val="es-US" w:eastAsia="en-US"/>
        </w:rPr>
      </w:pPr>
      <w:r w:rsidRPr="00C4798E">
        <w:rPr>
          <w:rFonts w:ascii="Segoe UI Historic" w:eastAsia="Hiragino Sans GB W3" w:hAnsi="Segoe UI Historic" w:cs="Segoe UI Historic"/>
          <w:sz w:val="22"/>
          <w:szCs w:val="22"/>
          <w:lang w:val="es-US" w:eastAsia="en-US"/>
        </w:rPr>
        <w:t xml:space="preserve">DIRECCIÓN DE OPERACIÓN TERRITORIAL </w:t>
      </w:r>
    </w:p>
    <w:p w14:paraId="079AA4F1" w14:textId="77777777" w:rsidR="00C4798E" w:rsidRPr="00C4798E" w:rsidRDefault="00C4798E" w:rsidP="00C4798E">
      <w:pPr>
        <w:jc w:val="right"/>
        <w:rPr>
          <w:rFonts w:ascii="Segoe UI Historic" w:eastAsia="Hiragino Sans GB W3" w:hAnsi="Segoe UI Historic" w:cs="Segoe UI Historic"/>
          <w:sz w:val="22"/>
          <w:szCs w:val="22"/>
          <w:lang w:val="es-US" w:eastAsia="en-US"/>
        </w:rPr>
      </w:pPr>
    </w:p>
    <w:p w14:paraId="52B663AD" w14:textId="77777777" w:rsidR="00C4798E" w:rsidRPr="00C4798E" w:rsidRDefault="00C4798E" w:rsidP="00C4798E">
      <w:pPr>
        <w:jc w:val="right"/>
        <w:rPr>
          <w:rFonts w:ascii="Segoe UI Historic" w:eastAsia="Hiragino Sans GB W3" w:hAnsi="Segoe UI Historic" w:cs="Segoe UI Historic"/>
          <w:sz w:val="22"/>
          <w:szCs w:val="22"/>
          <w:lang w:val="es-US" w:eastAsia="en-US"/>
        </w:rPr>
      </w:pPr>
      <w:r w:rsidRPr="00C4798E">
        <w:rPr>
          <w:rFonts w:ascii="Segoe UI Historic" w:eastAsia="Hiragino Sans GB W3" w:hAnsi="Segoe UI Historic" w:cs="Segoe UI Historic"/>
          <w:sz w:val="22"/>
          <w:szCs w:val="22"/>
          <w:lang w:val="es-US" w:eastAsia="en-US"/>
        </w:rPr>
        <w:t xml:space="preserve">Ciudad de México, a </w:t>
      </w:r>
      <w:r w:rsidR="007C4069">
        <w:rPr>
          <w:rFonts w:ascii="Segoe UI Historic" w:eastAsia="Hiragino Sans GB W3" w:hAnsi="Segoe UI Historic" w:cs="Segoe UI Historic"/>
          <w:sz w:val="22"/>
          <w:szCs w:val="22"/>
          <w:lang w:val="es-US" w:eastAsia="en-US"/>
        </w:rPr>
        <w:t xml:space="preserve">30 </w:t>
      </w:r>
      <w:r w:rsidRPr="00C4798E">
        <w:rPr>
          <w:rFonts w:ascii="Segoe UI Historic" w:eastAsia="Hiragino Sans GB W3" w:hAnsi="Segoe UI Historic" w:cs="Segoe UI Historic"/>
          <w:sz w:val="22"/>
          <w:szCs w:val="22"/>
          <w:lang w:val="es-US" w:eastAsia="en-US"/>
        </w:rPr>
        <w:t>de abril de 2020</w:t>
      </w:r>
    </w:p>
    <w:p w14:paraId="3A1AD18B" w14:textId="77777777" w:rsidR="00C4798E" w:rsidRPr="00C4798E" w:rsidRDefault="00C4798E" w:rsidP="00C4798E">
      <w:pPr>
        <w:jc w:val="right"/>
        <w:rPr>
          <w:rFonts w:ascii="Segoe UI Historic" w:eastAsia="Hiragino Sans GB W3" w:hAnsi="Segoe UI Historic" w:cs="Segoe UI Historic"/>
          <w:sz w:val="22"/>
          <w:szCs w:val="22"/>
          <w:lang w:val="es-US" w:eastAsia="en-US"/>
        </w:rPr>
      </w:pPr>
    </w:p>
    <w:p w14:paraId="31E59857" w14:textId="77777777" w:rsidR="00C4798E" w:rsidRPr="00C4798E" w:rsidRDefault="00C4798E" w:rsidP="00C4798E">
      <w:pPr>
        <w:jc w:val="right"/>
        <w:rPr>
          <w:rFonts w:ascii="Segoe UI Historic" w:eastAsia="Hiragino Sans GB W3" w:hAnsi="Segoe UI Historic" w:cs="Segoe UI Historic"/>
          <w:sz w:val="22"/>
          <w:szCs w:val="22"/>
          <w:lang w:val="es-US" w:eastAsia="en-US"/>
        </w:rPr>
      </w:pPr>
      <w:r w:rsidRPr="00C4798E">
        <w:rPr>
          <w:rFonts w:ascii="Segoe UI Historic" w:eastAsia="Hiragino Sans GB W3" w:hAnsi="Segoe UI Historic" w:cs="Segoe UI Historic"/>
          <w:sz w:val="22"/>
          <w:szCs w:val="22"/>
          <w:lang w:val="es-US" w:eastAsia="en-US"/>
        </w:rPr>
        <w:t>Tarjeta Informativa DGDUS y V-DG-DOT-00</w:t>
      </w:r>
      <w:r w:rsidR="00416180">
        <w:rPr>
          <w:rFonts w:ascii="Segoe UI Historic" w:eastAsia="Hiragino Sans GB W3" w:hAnsi="Segoe UI Historic" w:cs="Segoe UI Historic"/>
          <w:sz w:val="22"/>
          <w:szCs w:val="22"/>
          <w:lang w:val="es-US" w:eastAsia="en-US"/>
        </w:rPr>
        <w:t>7</w:t>
      </w:r>
      <w:r w:rsidRPr="00C4798E">
        <w:rPr>
          <w:rFonts w:ascii="Segoe UI Historic" w:eastAsia="Hiragino Sans GB W3" w:hAnsi="Segoe UI Historic" w:cs="Segoe UI Historic"/>
          <w:sz w:val="22"/>
          <w:szCs w:val="22"/>
          <w:lang w:val="es-US" w:eastAsia="en-US"/>
        </w:rPr>
        <w:t>/2020</w:t>
      </w:r>
    </w:p>
    <w:p w14:paraId="50120916" w14:textId="77777777" w:rsidR="00C4798E" w:rsidRPr="00B40DE6" w:rsidRDefault="00C4798E" w:rsidP="00860B3A">
      <w:pPr>
        <w:pStyle w:val="Ttulo1"/>
        <w:spacing w:line="276" w:lineRule="auto"/>
        <w:rPr>
          <w:rFonts w:ascii="Segoe UI Historic" w:eastAsia="Hiragino Sans GB W3" w:hAnsi="Segoe UI Historic" w:cs="Segoe UI Historic"/>
          <w:b/>
          <w:bCs/>
          <w:color w:val="000000" w:themeColor="text1"/>
          <w:sz w:val="22"/>
          <w:szCs w:val="22"/>
        </w:rPr>
      </w:pPr>
      <w:r w:rsidRPr="00B40DE6">
        <w:rPr>
          <w:rFonts w:ascii="Segoe UI Historic" w:eastAsia="Hiragino Sans GB W3" w:hAnsi="Segoe UI Historic" w:cs="Segoe UI Historic"/>
          <w:b/>
          <w:bCs/>
          <w:color w:val="000000" w:themeColor="text1"/>
          <w:sz w:val="22"/>
          <w:szCs w:val="22"/>
        </w:rPr>
        <w:t>PARA:</w:t>
      </w:r>
      <w:r w:rsidRPr="00B40DE6">
        <w:rPr>
          <w:rFonts w:ascii="Segoe UI Historic" w:eastAsia="Hiragino Sans GB W3" w:hAnsi="Segoe UI Historic" w:cs="Segoe UI Historic"/>
          <w:b/>
          <w:bCs/>
          <w:color w:val="000000" w:themeColor="text1"/>
          <w:sz w:val="22"/>
          <w:szCs w:val="22"/>
        </w:rPr>
        <w:tab/>
        <w:t>Carina Arvizu Machado</w:t>
      </w:r>
    </w:p>
    <w:p w14:paraId="5EF375C5" w14:textId="77777777" w:rsidR="00C4798E" w:rsidRDefault="00C4798E" w:rsidP="00C4798E">
      <w:pPr>
        <w:ind w:firstLine="708"/>
        <w:rPr>
          <w:lang w:val="es-US" w:eastAsia="en-US"/>
        </w:rPr>
      </w:pPr>
      <w:r>
        <w:rPr>
          <w:lang w:val="es-US" w:eastAsia="en-US"/>
        </w:rPr>
        <w:t>Subsecretaria de Desarrollo Urbano y Vivienda</w:t>
      </w:r>
    </w:p>
    <w:p w14:paraId="3CF9EC2B" w14:textId="77777777" w:rsidR="00C4798E" w:rsidRDefault="00C4798E" w:rsidP="00C4798E">
      <w:pPr>
        <w:rPr>
          <w:lang w:val="es-US" w:eastAsia="en-US"/>
        </w:rPr>
      </w:pPr>
    </w:p>
    <w:p w14:paraId="5AE61326" w14:textId="77777777" w:rsidR="00C4798E" w:rsidRPr="00B40DE6" w:rsidRDefault="00C4798E" w:rsidP="00C4798E">
      <w:pPr>
        <w:rPr>
          <w:b/>
          <w:bCs/>
          <w:lang w:val="es-US" w:eastAsia="en-US"/>
        </w:rPr>
      </w:pPr>
      <w:r w:rsidRPr="00B40DE6">
        <w:rPr>
          <w:b/>
          <w:bCs/>
          <w:lang w:val="es-US" w:eastAsia="en-US"/>
        </w:rPr>
        <w:t xml:space="preserve">DE: </w:t>
      </w:r>
      <w:r w:rsidRPr="00B40DE6">
        <w:rPr>
          <w:b/>
          <w:bCs/>
          <w:lang w:val="es-US" w:eastAsia="en-US"/>
        </w:rPr>
        <w:tab/>
        <w:t>Anjanette Deyanira Zebadúa Soto</w:t>
      </w:r>
    </w:p>
    <w:p w14:paraId="4779775D" w14:textId="77777777" w:rsidR="00C4798E" w:rsidRPr="00C4798E" w:rsidRDefault="00C4798E" w:rsidP="00C4798E">
      <w:pPr>
        <w:rPr>
          <w:lang w:val="es-US" w:eastAsia="en-US"/>
        </w:rPr>
      </w:pPr>
      <w:r>
        <w:rPr>
          <w:lang w:val="es-US" w:eastAsia="en-US"/>
        </w:rPr>
        <w:tab/>
        <w:t>Directora de Operación Territorial</w:t>
      </w:r>
    </w:p>
    <w:p w14:paraId="19E50D78" w14:textId="77777777" w:rsidR="00860B3A" w:rsidRPr="00990670" w:rsidRDefault="00C4798E" w:rsidP="00990670">
      <w:pPr>
        <w:pStyle w:val="Ttulo1"/>
        <w:spacing w:line="276" w:lineRule="auto"/>
        <w:jc w:val="both"/>
        <w:rPr>
          <w:rFonts w:ascii="Segoe UI Historic" w:eastAsia="Hiragino Sans GB W3" w:hAnsi="Segoe UI Historic" w:cs="Segoe UI Historic"/>
          <w:color w:val="000000" w:themeColor="text1"/>
          <w:sz w:val="22"/>
          <w:szCs w:val="22"/>
        </w:rPr>
      </w:pPr>
      <w:r w:rsidRPr="00C4798E">
        <w:rPr>
          <w:rFonts w:ascii="Segoe UI Historic" w:eastAsia="Hiragino Sans GB W3" w:hAnsi="Segoe UI Historic" w:cs="Segoe UI Historic"/>
          <w:color w:val="000000" w:themeColor="text1"/>
          <w:sz w:val="22"/>
          <w:szCs w:val="22"/>
        </w:rPr>
        <w:t xml:space="preserve">ASUNTO: </w:t>
      </w:r>
      <w:r w:rsidR="000B44CE">
        <w:rPr>
          <w:rFonts w:ascii="Segoe UI Historic" w:eastAsia="Hiragino Sans GB W3" w:hAnsi="Segoe UI Historic" w:cs="Segoe UI Historic"/>
          <w:color w:val="000000" w:themeColor="text1"/>
          <w:sz w:val="22"/>
          <w:szCs w:val="22"/>
        </w:rPr>
        <w:t xml:space="preserve">Tarjeta informativa </w:t>
      </w:r>
      <w:r w:rsidR="00416180">
        <w:rPr>
          <w:rFonts w:ascii="Segoe UI Historic" w:eastAsia="Hiragino Sans GB W3" w:hAnsi="Segoe UI Historic" w:cs="Segoe UI Historic"/>
          <w:color w:val="000000" w:themeColor="text1"/>
          <w:sz w:val="22"/>
          <w:szCs w:val="22"/>
        </w:rPr>
        <w:t>de la conferencia de prensa del 29 de abril de 2020</w:t>
      </w:r>
      <w:r w:rsidR="00817764">
        <w:rPr>
          <w:rFonts w:ascii="Segoe UI Historic" w:eastAsia="Hiragino Sans GB W3" w:hAnsi="Segoe UI Historic" w:cs="Segoe UI Historic"/>
          <w:color w:val="000000" w:themeColor="text1"/>
          <w:sz w:val="22"/>
          <w:szCs w:val="22"/>
        </w:rPr>
        <w:t>.</w:t>
      </w:r>
    </w:p>
    <w:p w14:paraId="0342708A" w14:textId="77777777" w:rsidR="008812CD" w:rsidRPr="00817764" w:rsidRDefault="008812CD" w:rsidP="00860B3A">
      <w:pPr>
        <w:rPr>
          <w:rFonts w:ascii="Segoe UI Historic" w:eastAsia="Hiragino Sans GB W3" w:hAnsi="Segoe UI Historic" w:cs="Segoe UI Historic"/>
          <w:lang w:eastAsia="en-US"/>
        </w:rPr>
      </w:pPr>
    </w:p>
    <w:p w14:paraId="26E41D99" w14:textId="77777777" w:rsidR="00960F64" w:rsidRDefault="000B44CE" w:rsidP="00416180">
      <w:p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El 2</w:t>
      </w:r>
      <w:r w:rsidR="00416180">
        <w:rPr>
          <w:rFonts w:ascii="Segoe UI Historic" w:eastAsia="Hiragino Sans GB W3" w:hAnsi="Segoe UI Historic" w:cs="Segoe UI Historic"/>
          <w:lang w:eastAsia="en-US"/>
        </w:rPr>
        <w:t>9</w:t>
      </w:r>
      <w:r>
        <w:rPr>
          <w:rFonts w:ascii="Segoe UI Historic" w:eastAsia="Hiragino Sans GB W3" w:hAnsi="Segoe UI Historic" w:cs="Segoe UI Historic"/>
          <w:lang w:eastAsia="en-US"/>
        </w:rPr>
        <w:t xml:space="preserve"> de abril de 2020 se reunieron en la conferencia de prensa </w:t>
      </w:r>
      <w:r w:rsidR="00960F64">
        <w:rPr>
          <w:rFonts w:ascii="Segoe UI Historic" w:eastAsia="Hiragino Sans GB W3" w:hAnsi="Segoe UI Historic" w:cs="Segoe UI Historic"/>
          <w:lang w:eastAsia="en-US"/>
        </w:rPr>
        <w:t>los Secretarios de</w:t>
      </w:r>
      <w:r>
        <w:rPr>
          <w:rFonts w:ascii="Segoe UI Historic" w:eastAsia="Hiragino Sans GB W3" w:hAnsi="Segoe UI Historic" w:cs="Segoe UI Historic"/>
          <w:lang w:eastAsia="en-US"/>
        </w:rPr>
        <w:t xml:space="preserve"> Economía, Graciela Márque</w:t>
      </w:r>
      <w:r w:rsidR="00960F64">
        <w:rPr>
          <w:rFonts w:ascii="Segoe UI Historic" w:eastAsia="Hiragino Sans GB W3" w:hAnsi="Segoe UI Historic" w:cs="Segoe UI Historic"/>
          <w:lang w:eastAsia="en-US"/>
        </w:rPr>
        <w:t xml:space="preserve">z Colín, y de </w:t>
      </w:r>
      <w:r>
        <w:rPr>
          <w:rFonts w:ascii="Segoe UI Historic" w:eastAsia="Hiragino Sans GB W3" w:hAnsi="Segoe UI Historic" w:cs="Segoe UI Historic"/>
          <w:lang w:eastAsia="en-US"/>
        </w:rPr>
        <w:t>Desarrollo Agrario, Territorial y Urbano, Román Meyer Falcón</w:t>
      </w:r>
      <w:r w:rsidR="00960F64">
        <w:rPr>
          <w:rFonts w:ascii="Segoe UI Historic" w:eastAsia="Hiragino Sans GB W3" w:hAnsi="Segoe UI Historic" w:cs="Segoe UI Historic"/>
          <w:lang w:eastAsia="en-US"/>
        </w:rPr>
        <w:t xml:space="preserve">; así como </w:t>
      </w:r>
      <w:r>
        <w:rPr>
          <w:rFonts w:ascii="Segoe UI Historic" w:eastAsia="Hiragino Sans GB W3" w:hAnsi="Segoe UI Historic" w:cs="Segoe UI Historic"/>
          <w:lang w:eastAsia="en-US"/>
        </w:rPr>
        <w:t>el Director del IMSS, Zoé Robledo</w:t>
      </w:r>
      <w:r w:rsidR="00960F64">
        <w:rPr>
          <w:rFonts w:ascii="Segoe UI Historic" w:eastAsia="Hiragino Sans GB W3" w:hAnsi="Segoe UI Historic" w:cs="Segoe UI Historic"/>
          <w:lang w:eastAsia="en-US"/>
        </w:rPr>
        <w:t xml:space="preserve"> Aburto</w:t>
      </w:r>
      <w:r>
        <w:rPr>
          <w:rFonts w:ascii="Segoe UI Historic" w:eastAsia="Hiragino Sans GB W3" w:hAnsi="Segoe UI Historic" w:cs="Segoe UI Historic"/>
          <w:lang w:eastAsia="en-US"/>
        </w:rPr>
        <w:t xml:space="preserve">, </w:t>
      </w:r>
      <w:r w:rsidR="00416180">
        <w:rPr>
          <w:rFonts w:ascii="Segoe UI Historic" w:eastAsia="Hiragino Sans GB W3" w:hAnsi="Segoe UI Historic" w:cs="Segoe UI Historic"/>
          <w:lang w:eastAsia="en-US"/>
        </w:rPr>
        <w:t>la Tesorera de la Federación, Galia Borja Gómez y el Subdirector de Ordenamiento Territorial de la SEDATU, David Cervantes Peredo</w:t>
      </w:r>
      <w:r w:rsidR="00960F64">
        <w:rPr>
          <w:rFonts w:ascii="Segoe UI Historic" w:eastAsia="Hiragino Sans GB W3" w:hAnsi="Segoe UI Historic" w:cs="Segoe UI Historic"/>
          <w:lang w:eastAsia="en-US"/>
        </w:rPr>
        <w:t xml:space="preserve">. </w:t>
      </w:r>
      <w:r>
        <w:rPr>
          <w:rFonts w:ascii="Segoe UI Historic" w:eastAsia="Hiragino Sans GB W3" w:hAnsi="Segoe UI Historic" w:cs="Segoe UI Historic"/>
          <w:lang w:eastAsia="en-US"/>
        </w:rPr>
        <w:t xml:space="preserve"> </w:t>
      </w:r>
    </w:p>
    <w:p w14:paraId="18504AA8" w14:textId="77777777" w:rsidR="007D18D7" w:rsidRDefault="007D18D7" w:rsidP="0040288B">
      <w:pPr>
        <w:jc w:val="both"/>
        <w:rPr>
          <w:rFonts w:ascii="Segoe UI Historic" w:eastAsia="Hiragino Sans GB W3" w:hAnsi="Segoe UI Historic" w:cs="Segoe UI Historic"/>
          <w:lang w:eastAsia="en-US"/>
        </w:rPr>
      </w:pPr>
    </w:p>
    <w:p w14:paraId="5B4CD1DE" w14:textId="77777777" w:rsidR="0003639E" w:rsidRDefault="007D18D7" w:rsidP="0040288B">
      <w:p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 xml:space="preserve">En </w:t>
      </w:r>
      <w:r w:rsidR="00416180">
        <w:rPr>
          <w:rFonts w:ascii="Segoe UI Historic" w:eastAsia="Hiragino Sans GB W3" w:hAnsi="Segoe UI Historic" w:cs="Segoe UI Historic"/>
          <w:lang w:eastAsia="en-US"/>
        </w:rPr>
        <w:t>su turno a la palabra, el S</w:t>
      </w:r>
      <w:r>
        <w:rPr>
          <w:rFonts w:ascii="Segoe UI Historic" w:eastAsia="Hiragino Sans GB W3" w:hAnsi="Segoe UI Historic" w:cs="Segoe UI Historic"/>
          <w:lang w:eastAsia="en-US"/>
        </w:rPr>
        <w:t>ecretario Meyer Falcón</w:t>
      </w:r>
      <w:r w:rsidR="00146528">
        <w:rPr>
          <w:rFonts w:ascii="Segoe UI Historic" w:eastAsia="Hiragino Sans GB W3" w:hAnsi="Segoe UI Historic" w:cs="Segoe UI Historic"/>
          <w:lang w:eastAsia="en-US"/>
        </w:rPr>
        <w:t xml:space="preserve"> presentó el Programa de Mejoramiento Urbano Emergente (50 mil acciones en 68 municipios, 25 mil millones de pesos) señalando</w:t>
      </w:r>
      <w:r w:rsidR="0003639E">
        <w:rPr>
          <w:rFonts w:ascii="Segoe UI Historic" w:eastAsia="Hiragino Sans GB W3" w:hAnsi="Segoe UI Historic" w:cs="Segoe UI Historic"/>
          <w:lang w:eastAsia="en-US"/>
        </w:rPr>
        <w:t>:</w:t>
      </w:r>
    </w:p>
    <w:p w14:paraId="2D1C0C63" w14:textId="77777777" w:rsidR="0003639E" w:rsidRDefault="00146528" w:rsidP="0003639E">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 xml:space="preserve">Que se trata de un programa de infraestructura pública que busca generar empleo y desarrollo económico a escala local, al tiempo que mejora la calidad de vida de la población a través de dotarlos de servicios públicos, vivienda, equipamiento urbano y regularización de la tenencia de la tierra. </w:t>
      </w:r>
    </w:p>
    <w:p w14:paraId="28140A88" w14:textId="77777777" w:rsidR="0040288B" w:rsidRDefault="00146528" w:rsidP="00146528">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 xml:space="preserve">Enunció los criterios de selección de los municipios que se atenderán: a) Pobreza y marginación; b) carencia de equipamiento y servicios (luz eléctrica, agua entubada, drenaje, con piso de tierra, hacinamiento, algún déficit en materia de vivienda); 3) alto índice delictivo; 4) ubicados en el entorno inmediato a los proyectos prioritarios del Gobierno Federal (Tren Maya, Corredor Interoceánico del Istmo, Aeropuerto Internacional de Santa Lucía). </w:t>
      </w:r>
    </w:p>
    <w:p w14:paraId="23E4D1B5" w14:textId="77777777" w:rsidR="00146528" w:rsidRPr="00146528" w:rsidRDefault="00146528" w:rsidP="00146528">
      <w:pPr>
        <w:ind w:left="783"/>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Se fortalece la dinámica metropolitana, de los 68 municipios, 28 pertenecen a zonas metropolitanas.</w:t>
      </w:r>
    </w:p>
    <w:p w14:paraId="1C4DDF7A" w14:textId="77777777" w:rsidR="00146528" w:rsidRDefault="00146528" w:rsidP="00146528">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 xml:space="preserve">Enumeró </w:t>
      </w:r>
      <w:r w:rsidR="00C21751">
        <w:rPr>
          <w:rFonts w:ascii="Segoe UI Historic" w:eastAsia="Hiragino Sans GB W3" w:hAnsi="Segoe UI Historic" w:cs="Segoe UI Historic"/>
          <w:lang w:eastAsia="en-US"/>
        </w:rPr>
        <w:t>cinco</w:t>
      </w:r>
      <w:r w:rsidR="00963536">
        <w:rPr>
          <w:rFonts w:ascii="Segoe UI Historic" w:eastAsia="Hiragino Sans GB W3" w:hAnsi="Segoe UI Historic" w:cs="Segoe UI Historic"/>
          <w:lang w:eastAsia="en-US"/>
        </w:rPr>
        <w:t xml:space="preserve"> acciones básicas para implementar las 50 mil acciones.</w:t>
      </w:r>
    </w:p>
    <w:p w14:paraId="7283132C"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Plan de acciones urbanas</w:t>
      </w:r>
    </w:p>
    <w:p w14:paraId="2983869B"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lastRenderedPageBreak/>
        <w:t>Cartera de Proyectos</w:t>
      </w:r>
    </w:p>
    <w:p w14:paraId="35CFB975"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Proyectos Urbano-Arquitectónicos</w:t>
      </w:r>
    </w:p>
    <w:p w14:paraId="7D0A8C7A"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Licitación pública</w:t>
      </w:r>
    </w:p>
    <w:p w14:paraId="18BC0F65"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Ejecución de la obra</w:t>
      </w:r>
    </w:p>
    <w:p w14:paraId="01A75EE7" w14:textId="77777777" w:rsidR="00963536" w:rsidRDefault="00963536" w:rsidP="00146528">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Señaló que las 50 mil acciones se dividen en:</w:t>
      </w:r>
    </w:p>
    <w:p w14:paraId="0CF062CB"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20 acciones de vivienda nueva</w:t>
      </w:r>
    </w:p>
    <w:p w14:paraId="7D0AB2ED"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8,500 acciones de ampliación</w:t>
      </w:r>
    </w:p>
    <w:p w14:paraId="1E7F27BF" w14:textId="77777777" w:rsidR="00963536" w:rsidRDefault="00963536" w:rsidP="00963536">
      <w:pPr>
        <w:pStyle w:val="Prrafodelista"/>
        <w:numPr>
          <w:ilvl w:val="1"/>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21,500 acciones de mejoramiento de las viviendas.</w:t>
      </w:r>
    </w:p>
    <w:p w14:paraId="0F248D00" w14:textId="77777777" w:rsidR="00963536" w:rsidRDefault="00963536" w:rsidP="00146528">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 xml:space="preserve">Presentó los 68 municipios </w:t>
      </w:r>
      <w:r w:rsidR="00291045">
        <w:rPr>
          <w:rFonts w:ascii="Segoe UI Historic" w:eastAsia="Hiragino Sans GB W3" w:hAnsi="Segoe UI Historic" w:cs="Segoe UI Historic"/>
          <w:lang w:eastAsia="en-US"/>
        </w:rPr>
        <w:t xml:space="preserve">ubicados en 14 estados de la </w:t>
      </w:r>
      <w:r>
        <w:rPr>
          <w:rFonts w:ascii="Segoe UI Historic" w:eastAsia="Hiragino Sans GB W3" w:hAnsi="Segoe UI Historic" w:cs="Segoe UI Historic"/>
          <w:lang w:eastAsia="en-US"/>
        </w:rPr>
        <w:t>República Mexicana.</w:t>
      </w:r>
      <w:r w:rsidR="00291045">
        <w:rPr>
          <w:rFonts w:ascii="Segoe UI Historic" w:eastAsia="Hiragino Sans GB W3" w:hAnsi="Segoe UI Historic" w:cs="Segoe UI Historic"/>
          <w:lang w:eastAsia="en-US"/>
        </w:rPr>
        <w:t xml:space="preserve"> Hay grupos de municipios porque en ocasiones se buscó atender municipios contiguos, por eso son más municipios que acciones.</w:t>
      </w:r>
    </w:p>
    <w:p w14:paraId="0841FED6" w14:textId="77777777" w:rsidR="00291045" w:rsidRDefault="00291045" w:rsidP="00291045">
      <w:pPr>
        <w:pStyle w:val="Prrafodelista"/>
        <w:ind w:left="783"/>
        <w:jc w:val="both"/>
        <w:rPr>
          <w:rFonts w:ascii="Segoe UI Historic" w:eastAsia="Hiragino Sans GB W3" w:hAnsi="Segoe UI Historic" w:cs="Segoe UI Historic"/>
          <w:lang w:eastAsia="en-US"/>
        </w:rPr>
      </w:pPr>
    </w:p>
    <w:p w14:paraId="66DA164E" w14:textId="77777777" w:rsidR="00963536" w:rsidRDefault="00963536" w:rsidP="00291045">
      <w:pPr>
        <w:jc w:val="center"/>
        <w:rPr>
          <w:rFonts w:ascii="Segoe UI Historic" w:eastAsia="Hiragino Sans GB W3" w:hAnsi="Segoe UI Historic" w:cs="Segoe UI Historic"/>
          <w:lang w:eastAsia="en-US"/>
        </w:rPr>
      </w:pPr>
      <w:r w:rsidRPr="00963536">
        <w:rPr>
          <w:rFonts w:ascii="Segoe UI Historic" w:eastAsia="Hiragino Sans GB W3" w:hAnsi="Segoe UI Historic" w:cs="Segoe UI Historic"/>
          <w:noProof/>
          <w:lang w:eastAsia="en-US"/>
        </w:rPr>
        <w:drawing>
          <wp:inline distT="0" distB="0" distL="0" distR="0" wp14:anchorId="7AA2A361" wp14:editId="4C62A6F7">
            <wp:extent cx="4757688" cy="2319628"/>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4636" cy="2332766"/>
                    </a:xfrm>
                    <a:prstGeom prst="rect">
                      <a:avLst/>
                    </a:prstGeom>
                  </pic:spPr>
                </pic:pic>
              </a:graphicData>
            </a:graphic>
          </wp:inline>
        </w:drawing>
      </w:r>
    </w:p>
    <w:p w14:paraId="5796A1E0" w14:textId="77777777" w:rsidR="00963536" w:rsidRPr="00963536" w:rsidRDefault="00963536" w:rsidP="00963536">
      <w:pPr>
        <w:jc w:val="both"/>
        <w:rPr>
          <w:rFonts w:ascii="Segoe UI Historic" w:eastAsia="Hiragino Sans GB W3" w:hAnsi="Segoe UI Historic" w:cs="Segoe UI Historic"/>
          <w:lang w:eastAsia="en-US"/>
        </w:rPr>
      </w:pPr>
    </w:p>
    <w:p w14:paraId="48CCEBA9" w14:textId="77777777" w:rsidR="00291045" w:rsidRDefault="00291045" w:rsidP="00146528">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Manifestó que esstamos a un mes de que arranquen las obras de los program</w:t>
      </w:r>
      <w:r w:rsidR="00C21751">
        <w:rPr>
          <w:rFonts w:ascii="Segoe UI Historic" w:eastAsia="Hiragino Sans GB W3" w:hAnsi="Segoe UI Historic" w:cs="Segoe UI Historic"/>
          <w:lang w:eastAsia="en-US"/>
        </w:rPr>
        <w:t>a</w:t>
      </w:r>
      <w:r>
        <w:rPr>
          <w:rFonts w:ascii="Segoe UI Historic" w:eastAsia="Hiragino Sans GB W3" w:hAnsi="Segoe UI Historic" w:cs="Segoe UI Historic"/>
          <w:lang w:eastAsia="en-US"/>
        </w:rPr>
        <w:t>s 2020.</w:t>
      </w:r>
    </w:p>
    <w:p w14:paraId="787991B3" w14:textId="77777777" w:rsidR="00963536" w:rsidRDefault="00291045" w:rsidP="00146528">
      <w:pPr>
        <w:pStyle w:val="Prrafodelista"/>
        <w:numPr>
          <w:ilvl w:val="0"/>
          <w:numId w:val="3"/>
        </w:numPr>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Como conclusión en 2020 se atenderán 20 estados, 86 municipios y con las obras públicas se generarán 260 mil empleos directos, la población potencialmente beneficiada es de 20 millones de personas que pueden beneficiarse con equipamiento de espacios públicos, centros de salud, mercados, escuelas, polideportivos, clínicas de atención, etc., con lo cual se mejora la calidad de vida de las personas.</w:t>
      </w:r>
    </w:p>
    <w:p w14:paraId="6AD78207" w14:textId="77777777" w:rsidR="00F560AC" w:rsidRDefault="00F560AC" w:rsidP="00F560AC">
      <w:pPr>
        <w:ind w:left="423"/>
        <w:jc w:val="both"/>
        <w:rPr>
          <w:rFonts w:ascii="Segoe UI Historic" w:eastAsia="Hiragino Sans GB W3" w:hAnsi="Segoe UI Historic" w:cs="Segoe UI Historic"/>
          <w:lang w:eastAsia="en-US"/>
        </w:rPr>
      </w:pPr>
    </w:p>
    <w:p w14:paraId="68A42613" w14:textId="77777777" w:rsidR="00F560AC" w:rsidRDefault="00F560AC" w:rsidP="00C21751">
      <w:pPr>
        <w:ind w:left="423"/>
        <w:jc w:val="both"/>
        <w:rPr>
          <w:rFonts w:ascii="Segoe UI Historic" w:eastAsia="Hiragino Sans GB W3" w:hAnsi="Segoe UI Historic" w:cs="Segoe UI Historic"/>
          <w:lang w:eastAsia="en-US"/>
        </w:rPr>
      </w:pPr>
      <w:r>
        <w:rPr>
          <w:rFonts w:ascii="Segoe UI Historic" w:eastAsia="Hiragino Sans GB W3" w:hAnsi="Segoe UI Historic" w:cs="Segoe UI Historic"/>
          <w:lang w:eastAsia="en-US"/>
        </w:rPr>
        <w:t>En la sesión de preguntas y respuestas se les inquirió al Secretario Meyer sobre:</w:t>
      </w:r>
    </w:p>
    <w:p w14:paraId="7C559784" w14:textId="77777777" w:rsidR="00F560AC" w:rsidRPr="00C21751" w:rsidRDefault="00F560AC" w:rsidP="00C21751">
      <w:pPr>
        <w:pStyle w:val="Prrafodelista"/>
        <w:numPr>
          <w:ilvl w:val="0"/>
          <w:numId w:val="5"/>
        </w:numPr>
        <w:jc w:val="both"/>
        <w:rPr>
          <w:rFonts w:ascii="Segoe UI Historic" w:eastAsia="Hiragino Sans GB W3" w:hAnsi="Segoe UI Historic" w:cs="Segoe UI Historic"/>
          <w:lang w:eastAsia="en-US"/>
        </w:rPr>
      </w:pPr>
      <w:r w:rsidRPr="00C21751">
        <w:rPr>
          <w:rFonts w:ascii="Segoe UI Historic" w:eastAsia="Hiragino Sans GB W3" w:hAnsi="Segoe UI Historic" w:cs="Segoe UI Historic"/>
          <w:lang w:eastAsia="en-US"/>
        </w:rPr>
        <w:t>La equidad de género</w:t>
      </w:r>
      <w:r w:rsidR="00B269B0" w:rsidRPr="00C21751">
        <w:rPr>
          <w:rFonts w:ascii="Segoe UI Historic" w:eastAsia="Hiragino Sans GB W3" w:hAnsi="Segoe UI Historic" w:cs="Segoe UI Historic"/>
          <w:lang w:eastAsia="en-US"/>
        </w:rPr>
        <w:t xml:space="preserve"> en los proyectos de SEDATU</w:t>
      </w:r>
      <w:r w:rsidRPr="00C21751">
        <w:rPr>
          <w:rFonts w:ascii="Segoe UI Historic" w:eastAsia="Hiragino Sans GB W3" w:hAnsi="Segoe UI Historic" w:cs="Segoe UI Historic"/>
          <w:lang w:eastAsia="en-US"/>
        </w:rPr>
        <w:t>, a lo cual respondió que los equipos técnicos diseñan los proyectos tomando en cuenta las necesidades de la población más vulnerable, como madres solteras, jefas de familia, gente de tercera edad. Incuso también se les toma en cuenta a las mujeres como emprendedoras.</w:t>
      </w:r>
    </w:p>
    <w:sectPr w:rsidR="00F560AC" w:rsidRPr="00C21751" w:rsidSect="00773227">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84E34" w14:textId="77777777" w:rsidR="001F50F8" w:rsidRDefault="001F50F8" w:rsidP="00860B3A">
      <w:r>
        <w:separator/>
      </w:r>
    </w:p>
  </w:endnote>
  <w:endnote w:type="continuationSeparator" w:id="0">
    <w:p w14:paraId="47D4C599" w14:textId="77777777" w:rsidR="001F50F8" w:rsidRDefault="001F50F8" w:rsidP="0086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Historic">
    <w:panose1 w:val="020B0502040204020203"/>
    <w:charset w:val="00"/>
    <w:family w:val="swiss"/>
    <w:pitch w:val="variable"/>
    <w:sig w:usb0="800001EF" w:usb1="02000002" w:usb2="0060C080" w:usb3="00000000" w:csb0="00000001" w:csb1="00000000"/>
  </w:font>
  <w:font w:name="Hiragino Sans GB W3">
    <w:charset w:val="80"/>
    <w:family w:val="swiss"/>
    <w:pitch w:val="variable"/>
    <w:sig w:usb0="A00002BF" w:usb1="1ACF7CFA" w:usb2="00000016" w:usb3="00000000" w:csb0="00060007" w:csb1="00000000"/>
  </w:font>
  <w:font w:name="Montserrat">
    <w:altName w:val="Calibri"/>
    <w:panose1 w:val="00000000000000000000"/>
    <w:charset w:val="00"/>
    <w:family w:val="modern"/>
    <w:notTrueType/>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FDD2E" w14:textId="77777777" w:rsidR="001F50F8" w:rsidRDefault="001F50F8" w:rsidP="00860B3A">
      <w:r>
        <w:separator/>
      </w:r>
    </w:p>
  </w:footnote>
  <w:footnote w:type="continuationSeparator" w:id="0">
    <w:p w14:paraId="7698B6BD" w14:textId="77777777" w:rsidR="001F50F8" w:rsidRDefault="001F50F8" w:rsidP="00860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0E70E" w14:textId="77777777" w:rsidR="00860B3A" w:rsidRDefault="00860B3A">
    <w:pPr>
      <w:pStyle w:val="Encabezado"/>
    </w:pPr>
    <w:r>
      <w:rPr>
        <w:rFonts w:eastAsia="Montserrat" w:cs="Montserrat"/>
        <w:noProof/>
        <w:color w:val="000000"/>
        <w:lang w:eastAsia="es-MX"/>
      </w:rPr>
      <w:drawing>
        <wp:anchor distT="0" distB="0" distL="114300" distR="114300" simplePos="0" relativeHeight="251659264" behindDoc="0" locked="0" layoutInCell="1" allowOverlap="1" wp14:anchorId="1B13DD54" wp14:editId="641EA02D">
          <wp:simplePos x="0" y="0"/>
          <wp:positionH relativeFrom="page">
            <wp:posOffset>1165860</wp:posOffset>
          </wp:positionH>
          <wp:positionV relativeFrom="paragraph">
            <wp:posOffset>-315595</wp:posOffset>
          </wp:positionV>
          <wp:extent cx="5486400" cy="827405"/>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2@2x.png"/>
                  <pic:cNvPicPr/>
                </pic:nvPicPr>
                <pic:blipFill>
                  <a:blip r:embed="rId1"/>
                  <a:stretch>
                    <a:fillRect/>
                  </a:stretch>
                </pic:blipFill>
                <pic:spPr>
                  <a:xfrm>
                    <a:off x="0" y="0"/>
                    <a:ext cx="5486400" cy="827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41B3"/>
    <w:multiLevelType w:val="hybridMultilevel"/>
    <w:tmpl w:val="4EA815A0"/>
    <w:lvl w:ilvl="0" w:tplc="080A000F">
      <w:start w:val="1"/>
      <w:numFmt w:val="decimal"/>
      <w:lvlText w:val="%1."/>
      <w:lvlJc w:val="left"/>
      <w:pPr>
        <w:ind w:left="783" w:hanging="360"/>
      </w:pPr>
    </w:lvl>
    <w:lvl w:ilvl="1" w:tplc="080A0019">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 w15:restartNumberingAfterBreak="0">
    <w:nsid w:val="077D734F"/>
    <w:multiLevelType w:val="hybridMultilevel"/>
    <w:tmpl w:val="FC8E92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F331CF"/>
    <w:multiLevelType w:val="hybridMultilevel"/>
    <w:tmpl w:val="F65E2F0C"/>
    <w:lvl w:ilvl="0" w:tplc="FBE6489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8E7EDA"/>
    <w:multiLevelType w:val="hybridMultilevel"/>
    <w:tmpl w:val="253019B0"/>
    <w:lvl w:ilvl="0" w:tplc="2AA421FC">
      <w:start w:val="1"/>
      <w:numFmt w:val="decimal"/>
      <w:lvlText w:val="%1."/>
      <w:lvlJc w:val="left"/>
      <w:pPr>
        <w:ind w:left="783" w:hanging="360"/>
      </w:pPr>
      <w:rPr>
        <w:rFonts w:hint="default"/>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4" w15:restartNumberingAfterBreak="0">
    <w:nsid w:val="64FD19CA"/>
    <w:multiLevelType w:val="hybridMultilevel"/>
    <w:tmpl w:val="00B802B6"/>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3A"/>
    <w:rsid w:val="000078C1"/>
    <w:rsid w:val="0003639E"/>
    <w:rsid w:val="000B44CE"/>
    <w:rsid w:val="000B7F0F"/>
    <w:rsid w:val="00114EB7"/>
    <w:rsid w:val="00131756"/>
    <w:rsid w:val="00143979"/>
    <w:rsid w:val="00146528"/>
    <w:rsid w:val="00175E63"/>
    <w:rsid w:val="001C2F16"/>
    <w:rsid w:val="001D1465"/>
    <w:rsid w:val="001F50F8"/>
    <w:rsid w:val="00291045"/>
    <w:rsid w:val="003276E8"/>
    <w:rsid w:val="003D6D32"/>
    <w:rsid w:val="0040288B"/>
    <w:rsid w:val="00416180"/>
    <w:rsid w:val="004569AC"/>
    <w:rsid w:val="00464960"/>
    <w:rsid w:val="00487CC5"/>
    <w:rsid w:val="004F726D"/>
    <w:rsid w:val="00524D32"/>
    <w:rsid w:val="00560AC4"/>
    <w:rsid w:val="005B292A"/>
    <w:rsid w:val="005F15D4"/>
    <w:rsid w:val="006949E1"/>
    <w:rsid w:val="00773227"/>
    <w:rsid w:val="007C4069"/>
    <w:rsid w:val="007D18D7"/>
    <w:rsid w:val="00817764"/>
    <w:rsid w:val="00860B3A"/>
    <w:rsid w:val="008812CD"/>
    <w:rsid w:val="008D7C5D"/>
    <w:rsid w:val="008F0461"/>
    <w:rsid w:val="00960F64"/>
    <w:rsid w:val="00963536"/>
    <w:rsid w:val="009851B6"/>
    <w:rsid w:val="00990670"/>
    <w:rsid w:val="009A743B"/>
    <w:rsid w:val="009E2934"/>
    <w:rsid w:val="009F4B13"/>
    <w:rsid w:val="00A304FB"/>
    <w:rsid w:val="00AB0A2A"/>
    <w:rsid w:val="00AC2AF7"/>
    <w:rsid w:val="00AC31E2"/>
    <w:rsid w:val="00B200A0"/>
    <w:rsid w:val="00B269B0"/>
    <w:rsid w:val="00B3328F"/>
    <w:rsid w:val="00B40DE6"/>
    <w:rsid w:val="00B7501B"/>
    <w:rsid w:val="00C11EB2"/>
    <w:rsid w:val="00C15C6F"/>
    <w:rsid w:val="00C21751"/>
    <w:rsid w:val="00C4798E"/>
    <w:rsid w:val="00C525C6"/>
    <w:rsid w:val="00CF6A2A"/>
    <w:rsid w:val="00D467CF"/>
    <w:rsid w:val="00D54F1E"/>
    <w:rsid w:val="00E33C2D"/>
    <w:rsid w:val="00F560AC"/>
    <w:rsid w:val="00F84609"/>
    <w:rsid w:val="00FA0C8E"/>
    <w:rsid w:val="00FC7877"/>
    <w:rsid w:val="00FF24C6"/>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490F"/>
  <w15:chartTrackingRefBased/>
  <w15:docId w15:val="{DA329197-4A19-824D-AC9A-0719FC5C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0B3A"/>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0B3A"/>
    <w:pPr>
      <w:tabs>
        <w:tab w:val="center" w:pos="4419"/>
        <w:tab w:val="right" w:pos="8838"/>
      </w:tabs>
    </w:pPr>
  </w:style>
  <w:style w:type="character" w:customStyle="1" w:styleId="EncabezadoCar">
    <w:name w:val="Encabezado Car"/>
    <w:basedOn w:val="Fuentedeprrafopredeter"/>
    <w:link w:val="Encabezado"/>
    <w:uiPriority w:val="99"/>
    <w:rsid w:val="00860B3A"/>
  </w:style>
  <w:style w:type="paragraph" w:styleId="Piedepgina">
    <w:name w:val="footer"/>
    <w:basedOn w:val="Normal"/>
    <w:link w:val="PiedepginaCar"/>
    <w:uiPriority w:val="99"/>
    <w:unhideWhenUsed/>
    <w:rsid w:val="00860B3A"/>
    <w:pPr>
      <w:tabs>
        <w:tab w:val="center" w:pos="4419"/>
        <w:tab w:val="right" w:pos="8838"/>
      </w:tabs>
    </w:pPr>
  </w:style>
  <w:style w:type="character" w:customStyle="1" w:styleId="PiedepginaCar">
    <w:name w:val="Pie de página Car"/>
    <w:basedOn w:val="Fuentedeprrafopredeter"/>
    <w:link w:val="Piedepgina"/>
    <w:uiPriority w:val="99"/>
    <w:rsid w:val="00860B3A"/>
  </w:style>
  <w:style w:type="character" w:customStyle="1" w:styleId="Ttulo1Car">
    <w:name w:val="Título 1 Car"/>
    <w:basedOn w:val="Fuentedeprrafopredeter"/>
    <w:link w:val="Ttulo1"/>
    <w:uiPriority w:val="9"/>
    <w:rsid w:val="00860B3A"/>
    <w:rPr>
      <w:rFonts w:asciiTheme="majorHAnsi" w:eastAsiaTheme="majorEastAsia" w:hAnsiTheme="majorHAnsi" w:cstheme="majorBidi"/>
      <w:color w:val="2F5496" w:themeColor="accent1" w:themeShade="BF"/>
      <w:sz w:val="32"/>
      <w:szCs w:val="32"/>
      <w:lang w:val="es-US" w:eastAsia="en-US"/>
    </w:rPr>
  </w:style>
  <w:style w:type="paragraph" w:styleId="Prrafodelista">
    <w:name w:val="List Paragraph"/>
    <w:basedOn w:val="Normal"/>
    <w:uiPriority w:val="34"/>
    <w:qFormat/>
    <w:rsid w:val="00143979"/>
    <w:pPr>
      <w:ind w:left="720"/>
      <w:contextualSpacing/>
    </w:pPr>
  </w:style>
  <w:style w:type="table" w:styleId="Tablaconcuadrcula">
    <w:name w:val="Table Grid"/>
    <w:basedOn w:val="Tablanormal"/>
    <w:uiPriority w:val="39"/>
    <w:rsid w:val="00CF6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Rocio Rodriguez</cp:lastModifiedBy>
  <cp:revision>2</cp:revision>
  <dcterms:created xsi:type="dcterms:W3CDTF">2020-05-20T16:12:00Z</dcterms:created>
  <dcterms:modified xsi:type="dcterms:W3CDTF">2020-05-20T16:12:00Z</dcterms:modified>
</cp:coreProperties>
</file>